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sdt>
      <w:sdtPr>
        <w:tag w:val="goog_rdk_0"/>
        <w:id w:val="577178069"/>
      </w:sdtPr>
      <w:sdtEndPr>
        <w:rPr>
          <w:rFonts w:ascii="Times New Roman" w:eastAsia="Times New Roman" w:hAnsi="Times New Roman" w:cs="Times New Roman"/>
          <w:b/>
          <w:sz w:val="34"/>
          <w:szCs w:val="34"/>
        </w:rPr>
      </w:sdtEndPr>
      <w:sdtContent>
        <w:p w:rsidR="00FF6380" w:rsidRDefault="0033147A">
          <w:pPr>
            <w:spacing w:after="568"/>
            <w:rPr>
              <w:rFonts w:ascii="Times New Roman" w:eastAsia="Times New Roman" w:hAnsi="Times New Roman" w:cs="Times New Roman"/>
              <w:b/>
              <w:sz w:val="34"/>
              <w:szCs w:val="34"/>
            </w:rPr>
          </w:pPr>
          <w:r>
            <w:rPr>
              <w:rFonts w:ascii="Times New Roman" w:eastAsia="Times New Roman" w:hAnsi="Times New Roman" w:cs="Times New Roman"/>
              <w:b/>
              <w:sz w:val="34"/>
              <w:szCs w:val="34"/>
            </w:rPr>
            <w:t>Classification Methods P</w:t>
          </w:r>
          <w:r w:rsidR="003C722D">
            <w:rPr>
              <w:rFonts w:ascii="Times New Roman" w:eastAsia="Times New Roman" w:hAnsi="Times New Roman" w:cs="Times New Roman"/>
              <w:b/>
              <w:sz w:val="34"/>
              <w:szCs w:val="34"/>
            </w:rPr>
            <w:t>erformance Compar</w:t>
          </w:r>
          <w:r w:rsidR="004B765E">
            <w:rPr>
              <w:rFonts w:ascii="Times New Roman" w:eastAsia="Times New Roman" w:hAnsi="Times New Roman" w:cs="Times New Roman"/>
              <w:b/>
              <w:sz w:val="34"/>
              <w:szCs w:val="34"/>
            </w:rPr>
            <w:t>is</w:t>
          </w:r>
          <w:r w:rsidR="003C722D">
            <w:rPr>
              <w:rFonts w:ascii="Times New Roman" w:eastAsia="Times New Roman" w:hAnsi="Times New Roman" w:cs="Times New Roman"/>
              <w:b/>
              <w:sz w:val="34"/>
              <w:szCs w:val="34"/>
            </w:rPr>
            <w:t>on on Human Activity Recognition</w:t>
          </w:r>
        </w:p>
      </w:sdtContent>
    </w:sdt>
    <w:p w:rsidR="005B3139" w:rsidRDefault="006C1665" w:rsidP="005B3139">
      <w:pPr>
        <w:spacing w:after="0"/>
        <w:ind w:left="1418"/>
        <w:jc w:val="both"/>
        <w:rPr>
          <w:rFonts w:ascii="Times New Roman" w:eastAsia="Times New Roman" w:hAnsi="Times New Roman" w:cs="Times New Roman"/>
          <w:b/>
        </w:rPr>
      </w:pPr>
      <w:sdt>
        <w:sdtPr>
          <w:tag w:val="goog_rdk_1"/>
          <w:id w:val="2081474958"/>
        </w:sdtPr>
        <w:sdtContent>
          <w:proofErr w:type="spellStart"/>
          <w:r w:rsidR="003C722D">
            <w:rPr>
              <w:rFonts w:ascii="Times New Roman" w:eastAsia="Times New Roman" w:hAnsi="Times New Roman" w:cs="Times New Roman"/>
              <w:b/>
            </w:rPr>
            <w:t>Isna</w:t>
          </w:r>
          <w:proofErr w:type="spellEnd"/>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Alfi</w:t>
          </w:r>
          <w:proofErr w:type="spellEnd"/>
          <w:r w:rsidR="003C722D">
            <w:rPr>
              <w:rFonts w:ascii="Times New Roman" w:eastAsia="Times New Roman" w:hAnsi="Times New Roman" w:cs="Times New Roman"/>
              <w:b/>
            </w:rPr>
            <w:t xml:space="preserve"> Bustoni</w:t>
          </w:r>
          <w:r w:rsidR="00BF2D76">
            <w:rPr>
              <w:rFonts w:ascii="Times New Roman" w:eastAsia="Times New Roman" w:hAnsi="Times New Roman" w:cs="Times New Roman"/>
              <w:b/>
              <w:vertAlign w:val="superscript"/>
            </w:rPr>
            <w:t>1</w:t>
          </w:r>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Indra</w:t>
          </w:r>
          <w:proofErr w:type="spellEnd"/>
          <w:r w:rsidR="003C722D">
            <w:rPr>
              <w:rFonts w:ascii="Times New Roman" w:eastAsia="Times New Roman" w:hAnsi="Times New Roman" w:cs="Times New Roman"/>
              <w:b/>
            </w:rPr>
            <w:t xml:space="preserve"> Hidayatulloh</w:t>
          </w:r>
          <w:r w:rsidR="002A103A">
            <w:rPr>
              <w:rFonts w:ascii="Times New Roman" w:eastAsia="Times New Roman" w:hAnsi="Times New Roman" w:cs="Times New Roman"/>
              <w:b/>
              <w:vertAlign w:val="superscript"/>
            </w:rPr>
            <w:t>2</w:t>
          </w:r>
        </w:sdtContent>
      </w:sdt>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Annisa</w:t>
      </w:r>
      <w:proofErr w:type="spellEnd"/>
      <w:r w:rsidR="003C722D">
        <w:rPr>
          <w:rFonts w:ascii="Times New Roman" w:eastAsia="Times New Roman" w:hAnsi="Times New Roman" w:cs="Times New Roman"/>
          <w:b/>
        </w:rPr>
        <w:t xml:space="preserve"> </w:t>
      </w:r>
      <w:proofErr w:type="spellStart"/>
      <w:r w:rsidR="003C722D">
        <w:rPr>
          <w:rFonts w:ascii="Times New Roman" w:eastAsia="Times New Roman" w:hAnsi="Times New Roman" w:cs="Times New Roman"/>
          <w:b/>
        </w:rPr>
        <w:t>Maulida</w:t>
      </w:r>
      <w:proofErr w:type="spellEnd"/>
      <w:r w:rsidR="003C722D">
        <w:rPr>
          <w:rFonts w:ascii="Times New Roman" w:eastAsia="Times New Roman" w:hAnsi="Times New Roman" w:cs="Times New Roman"/>
          <w:b/>
        </w:rPr>
        <w:t xml:space="preserve"> N</w:t>
      </w:r>
      <w:r w:rsidR="003C722D">
        <w:rPr>
          <w:rFonts w:ascii="Times New Roman" w:eastAsia="Times New Roman" w:hAnsi="Times New Roman" w:cs="Times New Roman"/>
          <w:b/>
          <w:vertAlign w:val="superscript"/>
        </w:rPr>
        <w:t>3</w:t>
      </w:r>
      <w:r w:rsidR="003C722D">
        <w:rPr>
          <w:rFonts w:ascii="Times New Roman" w:eastAsia="Times New Roman" w:hAnsi="Times New Roman" w:cs="Times New Roman"/>
          <w:b/>
        </w:rPr>
        <w:t xml:space="preserve">, </w:t>
      </w:r>
    </w:p>
    <w:p w:rsidR="00C46AA7" w:rsidRDefault="002A103A" w:rsidP="005B3139">
      <w:pPr>
        <w:spacing w:after="0"/>
        <w:ind w:left="1418"/>
        <w:jc w:val="both"/>
        <w:rPr>
          <w:rFonts w:ascii="Times New Roman" w:eastAsia="Times New Roman" w:hAnsi="Times New Roman" w:cs="Times New Roman"/>
          <w:b/>
        </w:rPr>
      </w:pPr>
      <w:proofErr w:type="spellStart"/>
      <w:r>
        <w:rPr>
          <w:rFonts w:ascii="Times New Roman" w:eastAsia="Times New Roman" w:hAnsi="Times New Roman" w:cs="Times New Roman"/>
          <w:b/>
        </w:rPr>
        <w:t>Astuti</w:t>
      </w:r>
      <w:proofErr w:type="spellEnd"/>
      <w:r>
        <w:rPr>
          <w:rFonts w:ascii="Times New Roman" w:eastAsia="Times New Roman" w:hAnsi="Times New Roman" w:cs="Times New Roman"/>
          <w:b/>
        </w:rPr>
        <w:t xml:space="preserve"> Purwaningsih</w:t>
      </w:r>
      <w:r w:rsidR="0043134D">
        <w:rPr>
          <w:rFonts w:ascii="Times New Roman" w:eastAsia="Times New Roman" w:hAnsi="Times New Roman" w:cs="Times New Roman"/>
          <w:b/>
          <w:vertAlign w:val="superscript"/>
        </w:rPr>
        <w:t>1</w:t>
      </w:r>
      <w:r w:rsidR="00C46AA7">
        <w:rPr>
          <w:rFonts w:ascii="Times New Roman" w:eastAsia="Times New Roman" w:hAnsi="Times New Roman" w:cs="Times New Roman"/>
          <w:b/>
        </w:rPr>
        <w:t xml:space="preserve">, </w:t>
      </w:r>
      <w:proofErr w:type="spellStart"/>
      <w:r w:rsidR="00C46AA7">
        <w:rPr>
          <w:rFonts w:ascii="Times New Roman" w:eastAsia="Times New Roman" w:hAnsi="Times New Roman" w:cs="Times New Roman"/>
          <w:b/>
        </w:rPr>
        <w:t>Azhari</w:t>
      </w:r>
      <w:proofErr w:type="spellEnd"/>
      <w:r w:rsidR="00C46AA7">
        <w:rPr>
          <w:rFonts w:ascii="Times New Roman" w:eastAsia="Times New Roman" w:hAnsi="Times New Roman" w:cs="Times New Roman"/>
          <w:b/>
        </w:rPr>
        <w:t xml:space="preserve"> SN</w:t>
      </w:r>
      <w:r w:rsidR="00C46AA7" w:rsidRPr="003C722D">
        <w:rPr>
          <w:rFonts w:ascii="Times New Roman" w:eastAsia="Times New Roman" w:hAnsi="Times New Roman" w:cs="Times New Roman"/>
          <w:b/>
        </w:rPr>
        <w:t xml:space="preserve"> </w:t>
      </w:r>
      <w:r w:rsidR="00C46AA7">
        <w:rPr>
          <w:rFonts w:ascii="Times New Roman" w:eastAsia="Times New Roman" w:hAnsi="Times New Roman" w:cs="Times New Roman"/>
          <w:b/>
          <w:vertAlign w:val="superscript"/>
        </w:rPr>
        <w:t xml:space="preserve">1  </w:t>
      </w:r>
    </w:p>
    <w:sdt>
      <w:sdtPr>
        <w:tag w:val="goog_rdk_2"/>
        <w:id w:val="-1402207991"/>
        <w:showingPlcHdr/>
      </w:sdtPr>
      <w:sdtContent>
        <w:p w:rsidR="00FF6380" w:rsidRDefault="003C722D">
          <w:pPr>
            <w:spacing w:after="0"/>
            <w:ind w:left="1418"/>
            <w:rPr>
              <w:rFonts w:ascii="Times New Roman" w:eastAsia="Times New Roman" w:hAnsi="Times New Roman" w:cs="Times New Roman"/>
              <w:vertAlign w:val="superscript"/>
            </w:rPr>
          </w:pPr>
          <w:r>
            <w:t xml:space="preserve">     </w:t>
          </w:r>
        </w:p>
      </w:sdtContent>
    </w:sdt>
    <w:sdt>
      <w:sdtPr>
        <w:tag w:val="goog_rdk_3"/>
        <w:id w:val="-158459971"/>
      </w:sdtPr>
      <w:sdtContent>
        <w:p w:rsidR="00FF6380" w:rsidRDefault="00BF2D76" w:rsidP="005B3139">
          <w:pPr>
            <w:spacing w:after="0"/>
            <w:ind w:left="1418"/>
            <w:jc w:val="both"/>
            <w:rPr>
              <w:rFonts w:ascii="Times New Roman" w:eastAsia="Times New Roman" w:hAnsi="Times New Roman" w:cs="Times New Roman"/>
            </w:rPr>
          </w:pPr>
          <w:r>
            <w:rPr>
              <w:rFonts w:ascii="Times New Roman" w:eastAsia="Times New Roman" w:hAnsi="Times New Roman" w:cs="Times New Roman"/>
              <w:vertAlign w:val="superscript"/>
            </w:rPr>
            <w:t>1</w:t>
          </w:r>
          <w:r w:rsidR="00C46AA7">
            <w:rPr>
              <w:rFonts w:ascii="Times New Roman" w:eastAsia="Times New Roman" w:hAnsi="Times New Roman" w:cs="Times New Roman"/>
            </w:rPr>
            <w:t xml:space="preserve">Departement of Computer Sciences and Electronics, </w:t>
          </w:r>
          <w:proofErr w:type="spellStart"/>
          <w:r w:rsidR="00C46AA7">
            <w:rPr>
              <w:rFonts w:ascii="Times New Roman" w:eastAsia="Times New Roman" w:hAnsi="Times New Roman" w:cs="Times New Roman"/>
            </w:rPr>
            <w:t>Universitas</w:t>
          </w:r>
          <w:proofErr w:type="spellEnd"/>
          <w:r w:rsidR="00C46AA7">
            <w:rPr>
              <w:rFonts w:ascii="Times New Roman" w:eastAsia="Times New Roman" w:hAnsi="Times New Roman" w:cs="Times New Roman"/>
            </w:rPr>
            <w:t xml:space="preserve"> </w:t>
          </w:r>
          <w:proofErr w:type="spellStart"/>
          <w:r w:rsidR="00C46AA7">
            <w:rPr>
              <w:rFonts w:ascii="Times New Roman" w:eastAsia="Times New Roman" w:hAnsi="Times New Roman" w:cs="Times New Roman"/>
            </w:rPr>
            <w:t>Gadjah</w:t>
          </w:r>
          <w:proofErr w:type="spellEnd"/>
          <w:r w:rsidR="00C46AA7">
            <w:rPr>
              <w:rFonts w:ascii="Times New Roman" w:eastAsia="Times New Roman" w:hAnsi="Times New Roman" w:cs="Times New Roman"/>
            </w:rPr>
            <w:t xml:space="preserve"> </w:t>
          </w:r>
          <w:proofErr w:type="spellStart"/>
          <w:r w:rsidR="00C46AA7">
            <w:rPr>
              <w:rFonts w:ascii="Times New Roman" w:eastAsia="Times New Roman" w:hAnsi="Times New Roman" w:cs="Times New Roman"/>
            </w:rPr>
            <w:t>Mada</w:t>
          </w:r>
          <w:proofErr w:type="spellEnd"/>
          <w:r>
            <w:rPr>
              <w:rFonts w:ascii="Times New Roman" w:eastAsia="Times New Roman" w:hAnsi="Times New Roman" w:cs="Times New Roman"/>
            </w:rPr>
            <w:t xml:space="preserve">, </w:t>
          </w:r>
          <w:r w:rsidR="00C46AA7">
            <w:rPr>
              <w:rFonts w:ascii="Times New Roman" w:eastAsia="Times New Roman" w:hAnsi="Times New Roman" w:cs="Times New Roman"/>
            </w:rPr>
            <w:t>Indonesia</w:t>
          </w:r>
        </w:p>
      </w:sdtContent>
    </w:sdt>
    <w:bookmarkStart w:id="0" w:name="_heading=h.gjdgxs" w:colFirst="0" w:colLast="0" w:displacedByCustomXml="next"/>
    <w:bookmarkEnd w:id="0" w:displacedByCustomXml="next"/>
    <w:sdt>
      <w:sdtPr>
        <w:tag w:val="goog_rdk_4"/>
        <w:id w:val="-245877406"/>
      </w:sdtPr>
      <w:sdtContent>
        <w:p w:rsidR="00FF6380" w:rsidRDefault="00BF2D76" w:rsidP="005B3139">
          <w:pPr>
            <w:spacing w:after="0"/>
            <w:ind w:left="1418"/>
            <w:jc w:val="both"/>
            <w:rPr>
              <w:rFonts w:ascii="Times New Roman" w:eastAsia="Times New Roman" w:hAnsi="Times New Roman" w:cs="Times New Roman"/>
            </w:rPr>
          </w:pPr>
          <w:r>
            <w:rPr>
              <w:rFonts w:ascii="Times New Roman" w:eastAsia="Times New Roman" w:hAnsi="Times New Roman" w:cs="Times New Roman"/>
              <w:vertAlign w:val="superscript"/>
            </w:rPr>
            <w:t>2</w:t>
          </w:r>
          <w:r w:rsidR="002A103A">
            <w:rPr>
              <w:rFonts w:ascii="Times New Roman" w:eastAsia="Times New Roman" w:hAnsi="Times New Roman" w:cs="Times New Roman"/>
            </w:rPr>
            <w:t>Department of Electronics and Informatics Education</w:t>
          </w:r>
          <w:r>
            <w:rPr>
              <w:rFonts w:ascii="Times New Roman" w:eastAsia="Times New Roman" w:hAnsi="Times New Roman" w:cs="Times New Roman"/>
            </w:rPr>
            <w:t xml:space="preserve">, </w:t>
          </w:r>
          <w:r w:rsidR="002A103A">
            <w:rPr>
              <w:rFonts w:ascii="Times New Roman" w:eastAsia="Times New Roman" w:hAnsi="Times New Roman" w:cs="Times New Roman"/>
            </w:rPr>
            <w:t xml:space="preserve">Faculty of Engineering, </w:t>
          </w:r>
          <w:proofErr w:type="spellStart"/>
          <w:r w:rsidR="002A103A">
            <w:rPr>
              <w:rFonts w:ascii="Times New Roman" w:eastAsia="Times New Roman" w:hAnsi="Times New Roman" w:cs="Times New Roman"/>
            </w:rPr>
            <w:t>Universitas</w:t>
          </w:r>
          <w:proofErr w:type="spellEnd"/>
          <w:r w:rsidR="002A103A">
            <w:rPr>
              <w:rFonts w:ascii="Times New Roman" w:eastAsia="Times New Roman" w:hAnsi="Times New Roman" w:cs="Times New Roman"/>
            </w:rPr>
            <w:t xml:space="preserve"> </w:t>
          </w:r>
          <w:proofErr w:type="spellStart"/>
          <w:r w:rsidR="002A103A">
            <w:rPr>
              <w:rFonts w:ascii="Times New Roman" w:eastAsia="Times New Roman" w:hAnsi="Times New Roman" w:cs="Times New Roman"/>
            </w:rPr>
            <w:t>Negeri</w:t>
          </w:r>
          <w:proofErr w:type="spellEnd"/>
          <w:r w:rsidR="002A103A">
            <w:rPr>
              <w:rFonts w:ascii="Times New Roman" w:eastAsia="Times New Roman" w:hAnsi="Times New Roman" w:cs="Times New Roman"/>
            </w:rPr>
            <w:t xml:space="preserve"> Yogyakarta</w:t>
          </w:r>
          <w:r w:rsidR="008A4E8B">
            <w:rPr>
              <w:rFonts w:ascii="Times New Roman" w:eastAsia="Times New Roman" w:hAnsi="Times New Roman" w:cs="Times New Roman"/>
            </w:rPr>
            <w:t>, Indonesia</w:t>
          </w:r>
        </w:p>
      </w:sdtContent>
    </w:sdt>
    <w:sdt>
      <w:sdtPr>
        <w:tag w:val="goog_rdk_5"/>
        <w:id w:val="943187609"/>
      </w:sdtPr>
      <w:sdtEndPr>
        <w:rPr>
          <w:rFonts w:ascii="Times New Roman" w:hAnsi="Times New Roman" w:cs="Times New Roman"/>
          <w:vertAlign w:val="superscript"/>
        </w:rPr>
      </w:sdtEndPr>
      <w:sdtContent>
        <w:p w:rsidR="005B3139" w:rsidRDefault="008A4E8B" w:rsidP="005B3139">
          <w:pPr>
            <w:spacing w:after="0"/>
            <w:ind w:left="1418"/>
            <w:jc w:val="both"/>
            <w:rPr>
              <w:rFonts w:ascii="Times New Roman" w:hAnsi="Times New Roman" w:cs="Times New Roman"/>
            </w:rPr>
          </w:pPr>
          <w:r w:rsidRPr="005B3139">
            <w:rPr>
              <w:rFonts w:ascii="Times New Roman" w:hAnsi="Times New Roman" w:cs="Times New Roman"/>
              <w:vertAlign w:val="superscript"/>
            </w:rPr>
            <w:t>3</w:t>
          </w:r>
          <w:r w:rsidRPr="005B3139">
            <w:rPr>
              <w:rFonts w:ascii="Times New Roman" w:hAnsi="Times New Roman" w:cs="Times New Roman"/>
            </w:rPr>
            <w:t xml:space="preserve">Department of Health Information and Services, Vocational College, </w:t>
          </w:r>
          <w:proofErr w:type="spellStart"/>
          <w:r w:rsidRPr="005B3139">
            <w:rPr>
              <w:rFonts w:ascii="Times New Roman" w:hAnsi="Times New Roman" w:cs="Times New Roman"/>
            </w:rPr>
            <w:t>Universitas</w:t>
          </w:r>
          <w:proofErr w:type="spellEnd"/>
          <w:r w:rsidRPr="005B3139">
            <w:rPr>
              <w:rFonts w:ascii="Times New Roman" w:hAnsi="Times New Roman" w:cs="Times New Roman"/>
            </w:rPr>
            <w:t xml:space="preserve"> </w:t>
          </w:r>
          <w:proofErr w:type="spellStart"/>
          <w:r w:rsidRPr="005B3139">
            <w:rPr>
              <w:rFonts w:ascii="Times New Roman" w:hAnsi="Times New Roman" w:cs="Times New Roman"/>
            </w:rPr>
            <w:t>Gadjah</w:t>
          </w:r>
          <w:proofErr w:type="spellEnd"/>
          <w:r w:rsidRPr="005B3139">
            <w:rPr>
              <w:rFonts w:ascii="Times New Roman" w:hAnsi="Times New Roman" w:cs="Times New Roman"/>
            </w:rPr>
            <w:t xml:space="preserve"> </w:t>
          </w:r>
          <w:proofErr w:type="spellStart"/>
          <w:r w:rsidRPr="005B3139">
            <w:rPr>
              <w:rFonts w:ascii="Times New Roman" w:hAnsi="Times New Roman" w:cs="Times New Roman"/>
            </w:rPr>
            <w:t>Mada</w:t>
          </w:r>
          <w:proofErr w:type="spellEnd"/>
          <w:r w:rsidRPr="005B3139">
            <w:rPr>
              <w:rFonts w:ascii="Times New Roman" w:hAnsi="Times New Roman" w:cs="Times New Roman"/>
            </w:rPr>
            <w:t>, Indonesia</w:t>
          </w:r>
        </w:p>
        <w:p w:rsidR="00FF6380" w:rsidRPr="005B3139" w:rsidRDefault="006C1665" w:rsidP="005B3139">
          <w:pPr>
            <w:spacing w:after="0"/>
            <w:ind w:left="1418"/>
            <w:jc w:val="both"/>
            <w:rPr>
              <w:rFonts w:ascii="Times New Roman" w:eastAsia="Times New Roman" w:hAnsi="Times New Roman" w:cs="Times New Roman"/>
              <w:vertAlign w:val="superscript"/>
            </w:rPr>
          </w:pPr>
        </w:p>
      </w:sdtContent>
    </w:sdt>
    <w:p w:rsidR="00FF6380" w:rsidRPr="00314EB5" w:rsidRDefault="006C1665">
      <w:pPr>
        <w:spacing w:after="568"/>
        <w:ind w:left="1418"/>
        <w:rPr>
          <w:rFonts w:ascii="Times New Roman" w:eastAsia="Times New Roman" w:hAnsi="Times New Roman" w:cs="Times New Roman"/>
        </w:rPr>
      </w:pPr>
      <w:sdt>
        <w:sdtPr>
          <w:rPr>
            <w:rFonts w:ascii="Times New Roman" w:hAnsi="Times New Roman" w:cs="Times New Roman"/>
          </w:rPr>
          <w:tag w:val="goog_rdk_6"/>
          <w:id w:val="-415716296"/>
        </w:sdtPr>
        <w:sdtContent>
          <w:r w:rsidR="00BF2D76" w:rsidRPr="00314EB5">
            <w:rPr>
              <w:rFonts w:ascii="Times New Roman" w:eastAsia="Times New Roman" w:hAnsi="Times New Roman" w:cs="Times New Roman"/>
            </w:rPr>
            <w:t xml:space="preserve">E-mail: </w:t>
          </w:r>
          <w:hyperlink r:id="rId7" w:history="1">
            <w:r w:rsidR="004B765E" w:rsidRPr="00314EB5">
              <w:rPr>
                <w:rStyle w:val="Hyperlink"/>
                <w:rFonts w:ascii="Times New Roman" w:eastAsia="Times New Roman" w:hAnsi="Times New Roman" w:cs="Times New Roman"/>
              </w:rPr>
              <w:t>isna@ugm.ac.id</w:t>
            </w:r>
          </w:hyperlink>
        </w:sdtContent>
      </w:sdt>
      <w:r w:rsidR="005B3139">
        <w:rPr>
          <w:rFonts w:ascii="Times New Roman" w:eastAsia="Times New Roman" w:hAnsi="Times New Roman" w:cs="Times New Roman"/>
        </w:rPr>
        <w:t xml:space="preserve"> </w:t>
      </w:r>
    </w:p>
    <w:sdt>
      <w:sdtPr>
        <w:rPr>
          <w:rFonts w:ascii="Times New Roman" w:eastAsia="Times New Roman" w:hAnsi="Times New Roman" w:cs="Times New Roman"/>
          <w:sz w:val="20"/>
          <w:szCs w:val="20"/>
        </w:rPr>
        <w:tag w:val="goog_rdk_7"/>
        <w:id w:val="1159186619"/>
      </w:sdtPr>
      <w:sdtEndPr>
        <w:rPr>
          <w:rFonts w:ascii="Calibri" w:eastAsia="Calibri" w:hAnsi="Calibri" w:cs="Calibri"/>
          <w:sz w:val="22"/>
          <w:szCs w:val="22"/>
        </w:rPr>
      </w:sdtEndPr>
      <w:sdtContent>
        <w:p w:rsidR="00FF6380" w:rsidRDefault="00BF2D76">
          <w:pPr>
            <w:spacing w:after="568"/>
            <w:ind w:left="1418"/>
            <w:jc w:val="both"/>
            <w:rPr>
              <w:rFonts w:ascii="Times New Roman" w:eastAsia="Times New Roman" w:hAnsi="Times New Roman" w:cs="Times New Roman"/>
              <w:b/>
              <w:sz w:val="20"/>
              <w:szCs w:val="20"/>
            </w:rPr>
          </w:pPr>
          <w:r w:rsidRPr="00A8455E">
            <w:rPr>
              <w:rFonts w:ascii="Times New Roman" w:eastAsia="Times New Roman" w:hAnsi="Times New Roman" w:cs="Times New Roman"/>
              <w:b/>
              <w:sz w:val="20"/>
              <w:szCs w:val="20"/>
            </w:rPr>
            <w:t>Abstract.</w:t>
          </w:r>
          <w:r w:rsidRPr="00A8455E">
            <w:rPr>
              <w:rFonts w:ascii="Times New Roman" w:eastAsia="Times New Roman" w:hAnsi="Times New Roman" w:cs="Times New Roman"/>
              <w:sz w:val="20"/>
              <w:szCs w:val="20"/>
            </w:rPr>
            <w:t xml:space="preserve"> </w:t>
          </w:r>
          <w:r w:rsidR="005B3139" w:rsidRPr="005B3139">
            <w:rPr>
              <w:rFonts w:ascii="Times New Roman" w:eastAsia="Times New Roman" w:hAnsi="Times New Roman" w:cs="Times New Roman"/>
              <w:sz w:val="20"/>
              <w:szCs w:val="20"/>
            </w:rPr>
            <w:t>There are around 650 million people from all over the world who lived with disabilities. One of the fundamental rights of people with disabilities is the existence of a companion to supervise his activity. Meanwhile, the use of mobile phones for monitoring the activities of people with disabilities has been widely carried out. The human activity monitoring mobile application requires human activity recognition methods that provide high accuracy, precision, and recall to reduce the error rate of the activity estimation. Some researches use machine learning algorithms like K-Nearest Neighbour (k-NN) algorithm, Artificial Neural Networks (ANN), Support Vector Machine (SVM), and Random Forest for human activity recognition methods. However, the results of these studies have not been compared apples to apples. Therefore, this study presents a performance comparison of SVM, KNN, and Random Forest machine learning methods. Based on our findings, the SVM method with Support Vector Classifier (SVC) and Radial Basis Function (RBF) kernels can achieve the highest precision and recall, 87% and 85% respectively. The fastest processing time is obtained using the SVM method with the Stochastic Gradient Descent. However, in general, the best performance is shown by Random Forest. The Random Forest method with a depth of 100 and 300 trees can reach an accuracy of 96% within 0.45 minutes.</w:t>
          </w:r>
          <w:r w:rsidR="00296D88">
            <w:rPr>
              <w:rFonts w:ascii="Times New Roman" w:eastAsia="Times New Roman" w:hAnsi="Times New Roman" w:cs="Times New Roman"/>
              <w:sz w:val="20"/>
              <w:szCs w:val="20"/>
              <w:highlight w:val="yellow"/>
            </w:rPr>
            <w:t xml:space="preserve"> </w:t>
          </w:r>
        </w:p>
      </w:sdtContent>
    </w:sdt>
    <w:sdt>
      <w:sdtPr>
        <w:tag w:val="goog_rdk_8"/>
        <w:id w:val="128367993"/>
      </w:sdtPr>
      <w:sdtContent>
        <w:p w:rsidR="00FF6380" w:rsidRDefault="00BF2D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Introduction </w:t>
          </w:r>
        </w:p>
      </w:sdtContent>
    </w:sdt>
    <w:sdt>
      <w:sdtPr>
        <w:tag w:val="goog_rdk_9"/>
        <w:id w:val="702292217"/>
      </w:sdtPr>
      <w:sdtEndPr>
        <w:rPr>
          <w:rFonts w:ascii="Times New Roman" w:hAnsi="Times New Roman" w:cs="Times New Roman"/>
        </w:rPr>
      </w:sdtEndPr>
      <w:sdtContent>
        <w:p w:rsidR="00127EC5" w:rsidRPr="00127EC5" w:rsidRDefault="00127EC5"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127EC5">
            <w:rPr>
              <w:rFonts w:ascii="Times New Roman" w:hAnsi="Times New Roman" w:cs="Times New Roman"/>
            </w:rPr>
            <w:t>The human right for people with disabilities in the aspect of economic, political, social, or cultural rights are still less than optimal. Based on the World Health Organization (WHO) report in 2011, around 650 million productive age world population endure disabilities</w:t>
          </w:r>
          <w:r w:rsidRPr="00A004F5">
            <w:rPr>
              <w:rFonts w:ascii="Times New Roman" w:hAnsi="Times New Roman" w:cs="Times New Roman"/>
            </w:rPr>
            <w:fldChar w:fldCharType="begin" w:fldLock="1"/>
          </w:r>
          <w:r>
            <w:rPr>
              <w:rFonts w:ascii="Times New Roman" w:hAnsi="Times New Roman" w:cs="Times New Roman"/>
            </w:rPr>
            <w:instrText>ADDIN CSL_CITATION {"citationItems":[{"id":"ITEM-1","itemData":{"DOI":"10.1136/ip.2007.018143","ISBN":"978 92 4 156418 2","ISSN":"1353-8047","PMID":"18245322","abstract":"Many people with disabilities do not have equal access to health care, education, and employment opportunities, do not receive the disability-related services that they require, and experience exclusion from everyday life activities. Following the entry into force of the United Nations Convention on the Rights of Persons with Disabilities (CRPD), disability is increasingly understood as a human rights issue. Disability is also an important development issue with an increasing body of evidence showing that persons with disabilities experience worse socioeconomic outcomes and poverty than persons without disabilities. Despite the magnitude of the issue, both awareness of and scientific information on disability issues are lacking. There is no agreement on definitions and little internationally comparable information on the incidence, distribution and trends of disability. There are few documents providing a compilation and analysis of the ways countries have developed policies and responses to address the needs of people with disabilities. In response to this situation, the World Health Assembly (resolution 58.23 on Disability, including prevention, management and rehabilitation) requested the World Health Organization (WHO) Director-General to produce a World report on disability based on the best available scientific evidence. The World report on disability has been produced in partnership with the World Bank, as previous experience has shown the benefit of collaboration between agencies for increasing awareness, political will and action across sectors. The World report on disability is directed at policy-makers, practitioners, researchers, academics, development agencies, and civil society.","author":[{"dropping-particle":"","family":"Health Organization","given":"World","non-dropping-particle":"","parse-names":false,"suffix":""}],"id":"ITEM-1","issued":{"date-parts":[["2011"]]},"page":"549","title":"World report on disability 2011. World Health Organisation and The World Bank","type":"article-journal","volume":"91"},"uris":["http://www.mendeley.com/documents/?uuid=a7de13b4-76f2-4ba7-9828-290a8d7ccbc7","http://www.mendeley.com/documents/?uuid=1f147b75-6c99-467a-aa0e-9ac266171506"]}],"mendeley":{"formattedCitation":"[1]","plainTextFormattedCitation":"[1]","previouslyFormattedCitation":"[1]"},"properties":{"noteIndex":0},"schema":"https://github.com/citation-style-language/schema/raw/master/csl-citation.json"}</w:instrText>
          </w:r>
          <w:r w:rsidRPr="00A004F5">
            <w:rPr>
              <w:rFonts w:ascii="Times New Roman" w:hAnsi="Times New Roman" w:cs="Times New Roman"/>
            </w:rPr>
            <w:fldChar w:fldCharType="separate"/>
          </w:r>
          <w:r w:rsidRPr="00A004F5">
            <w:rPr>
              <w:rFonts w:ascii="Times New Roman" w:hAnsi="Times New Roman" w:cs="Times New Roman"/>
              <w:noProof/>
            </w:rPr>
            <w:t>[1]</w:t>
          </w:r>
          <w:r w:rsidRPr="00A004F5">
            <w:rPr>
              <w:rFonts w:ascii="Times New Roman" w:hAnsi="Times New Roman" w:cs="Times New Roman"/>
            </w:rPr>
            <w:fldChar w:fldCharType="end"/>
          </w:r>
          <w:r w:rsidRPr="005D2E0A">
            <w:rPr>
              <w:rFonts w:ascii="Times New Roman" w:hAnsi="Times New Roman" w:cs="Times New Roman"/>
            </w:rPr>
            <w:t xml:space="preserve">. </w:t>
          </w:r>
          <w:r w:rsidRPr="00127EC5">
            <w:rPr>
              <w:rFonts w:ascii="Times New Roman" w:hAnsi="Times New Roman" w:cs="Times New Roman"/>
            </w:rPr>
            <w:t>Meanwhile, in Indonesia, it was around 6 million of the population</w:t>
          </w:r>
          <w:r w:rsidRPr="00A004F5">
            <w:rPr>
              <w:rFonts w:ascii="Times New Roman" w:hAnsi="Times New Roman" w:cs="Times New Roman"/>
            </w:rPr>
            <w:fldChar w:fldCharType="begin" w:fldLock="1"/>
          </w:r>
          <w:r>
            <w:rPr>
              <w:rFonts w:ascii="Times New Roman" w:hAnsi="Times New Roman" w:cs="Times New Roman"/>
            </w:rPr>
            <w:instrText>ADDIN CSL_CITATION {"citationItems":[{"id":"ITEM-1","itemData":{"ISSN":"2088-270X","author":[{"dropping-particle":"","family":"Kementrian Kesehatan RI","given":"","non-dropping-particle":"","parse-names":false,"suffix":""}],"container-title":"Pusat Data dan Informasi Kementrian Kesehatan RI","id":"ITEM-1","issue":"1","issued":{"date-parts":[["2014"]]},"number-of-pages":"1-5","title":"Situasi Penyandang Disabilitas","type":"report","volume":"Semester 2"},"uris":["http://www.mendeley.com/documents/?uuid=12f14b20-7276-4005-b53f-5a645aff1c11","http://www.mendeley.com/documents/?uuid=6dbc35d9-b5f2-4125-bba7-45c187a2dc54"]}],"mendeley":{"formattedCitation":"[2]","plainTextFormattedCitation":"[2]","previouslyFormattedCitation":"[2]"},"properties":{"noteIndex":0},"schema":"https://github.com/citation-style-language/schema/raw/master/csl-citation.json"}</w:instrText>
          </w:r>
          <w:r w:rsidRPr="00A004F5">
            <w:rPr>
              <w:rFonts w:ascii="Times New Roman" w:hAnsi="Times New Roman" w:cs="Times New Roman"/>
            </w:rPr>
            <w:fldChar w:fldCharType="separate"/>
          </w:r>
          <w:r w:rsidRPr="00A004F5">
            <w:rPr>
              <w:rFonts w:ascii="Times New Roman" w:hAnsi="Times New Roman" w:cs="Times New Roman"/>
              <w:noProof/>
            </w:rPr>
            <w:t>[2]</w:t>
          </w:r>
          <w:r w:rsidRPr="00A004F5">
            <w:rPr>
              <w:rFonts w:ascii="Times New Roman" w:hAnsi="Times New Roman" w:cs="Times New Roman"/>
            </w:rPr>
            <w:fldChar w:fldCharType="end"/>
          </w:r>
          <w:r>
            <w:rPr>
              <w:rFonts w:ascii="Times New Roman" w:hAnsi="Times New Roman" w:cs="Times New Roman"/>
            </w:rPr>
            <w:t xml:space="preserve"> </w:t>
          </w:r>
          <w:r w:rsidRPr="00127EC5">
            <w:rPr>
              <w:rFonts w:ascii="Times New Roman" w:hAnsi="Times New Roman" w:cs="Times New Roman"/>
            </w:rPr>
            <w:t xml:space="preserve">as shown on a survey report by </w:t>
          </w:r>
          <w:proofErr w:type="spellStart"/>
          <w:r w:rsidRPr="00127EC5">
            <w:rPr>
              <w:rFonts w:ascii="Times New Roman" w:hAnsi="Times New Roman" w:cs="Times New Roman"/>
            </w:rPr>
            <w:t>Survei</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Sosial</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Ekonomi</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Nasional</w:t>
          </w:r>
          <w:proofErr w:type="spellEnd"/>
          <w:r w:rsidRPr="00127EC5">
            <w:rPr>
              <w:rFonts w:ascii="Times New Roman" w:hAnsi="Times New Roman" w:cs="Times New Roman"/>
            </w:rPr>
            <w:t xml:space="preserve"> (</w:t>
          </w:r>
          <w:proofErr w:type="spellStart"/>
          <w:r w:rsidRPr="00127EC5">
            <w:rPr>
              <w:rFonts w:ascii="Times New Roman" w:hAnsi="Times New Roman" w:cs="Times New Roman"/>
            </w:rPr>
            <w:t>Susenas</w:t>
          </w:r>
          <w:proofErr w:type="spellEnd"/>
          <w:r w:rsidRPr="00127EC5">
            <w:rPr>
              <w:rFonts w:ascii="Times New Roman" w:hAnsi="Times New Roman" w:cs="Times New Roman"/>
            </w:rPr>
            <w:t>) in 2012. Facilities to support the needs of persons with disabilities are still inadequate</w:t>
          </w:r>
          <w:r w:rsidRPr="00A004F5">
            <w:rPr>
              <w:rFonts w:ascii="Times New Roman" w:hAnsi="Times New Roman" w:cs="Times New Roman"/>
            </w:rPr>
            <w:fldChar w:fldCharType="begin" w:fldLock="1"/>
          </w:r>
          <w:r>
            <w:rPr>
              <w:rFonts w:ascii="Times New Roman" w:hAnsi="Times New Roman" w:cs="Times New Roman"/>
            </w:rPr>
            <w:instrText>ADDIN CSL_CITATION {"citationItems":[{"id":"ITEM-1","itemData":{"URL":"https://health.detik.com/berita-detikhealth/d-3991194/ada-4-juta-difabel-di-indonesia-belum-rasakan-fasilitas-yang-ramah","accessed":{"date-parts":[["2019","3","6"]]},"author":[{"dropping-particle":"","family":"Frieda Isyana Putri","given":"","non-dropping-particle":"","parse-names":false,"suffix":""}],"id":"ITEM-1","issued":{"date-parts":[["0"]]},"title":"Ada 4 Juta Difabel di Indonesia Belum Rasakan Fasilitas yang 'Ramah'","type":"webpage"},"uris":["http://www.mendeley.com/documents/?uuid=39f2906a-9ddf-3a03-8eb1-595f28d91619","http://www.mendeley.com/documents/?uuid=e049d972-73ba-44b3-b71a-389129dd8620"]}],"mendeley":{"formattedCitation":"[3]","plainTextFormattedCitation":"[3]","previouslyFormattedCitation":"[3]"},"properties":{"noteIndex":0},"schema":"https://github.com/citation-style-language/schema/raw/master/csl-citation.json"}</w:instrText>
          </w:r>
          <w:r w:rsidRPr="00A004F5">
            <w:rPr>
              <w:rFonts w:ascii="Times New Roman" w:hAnsi="Times New Roman" w:cs="Times New Roman"/>
            </w:rPr>
            <w:fldChar w:fldCharType="separate"/>
          </w:r>
          <w:r w:rsidRPr="00A004F5">
            <w:rPr>
              <w:rFonts w:ascii="Times New Roman" w:hAnsi="Times New Roman" w:cs="Times New Roman"/>
              <w:noProof/>
            </w:rPr>
            <w:t>[3]</w:t>
          </w:r>
          <w:r w:rsidRPr="00A004F5">
            <w:rPr>
              <w:rFonts w:ascii="Times New Roman" w:hAnsi="Times New Roman" w:cs="Times New Roman"/>
            </w:rPr>
            <w:fldChar w:fldCharType="end"/>
          </w:r>
          <w:r w:rsidR="00DB436E">
            <w:rPr>
              <w:rFonts w:ascii="Times New Roman" w:hAnsi="Times New Roman" w:cs="Times New Roman"/>
            </w:rPr>
            <w:fldChar w:fldCharType="begin" w:fldLock="1"/>
          </w:r>
          <w:r w:rsidR="00653DB1">
            <w:rPr>
              <w:rFonts w:ascii="Times New Roman" w:hAnsi="Times New Roman" w:cs="Times New Roman"/>
            </w:rPr>
            <w:instrText>ADDIN CSL_CITATION {"citationItems":[{"id":"ITEM-1","itemData":{"ISBN":"9781538674208","author":[{"dropping-particle":"","family":"Bustoni","given":"Isna Alfi","non-dropping-particle":"","parse-names":false,"suffix":""},{"dropping-particle":"","family":"Hidayatulloh","given":"Indra","non-dropping-particle":"","parse-names":false,"suffix":""},{"dropping-particle":"","family":"Azhari","given":"Azhari","non-dropping-particle":"","parse-names":false,"suffix":""}],"container-title":"2018 International Seminar on Research of Information Technology and Intelligent Systems (ISRITI)","id":"ITEM-1","issue":"November","issued":{"date-parts":[["2018"]]},"page":"21-22","title":"Multidimensional Earcon Interaction Design for The Blind: a Proposal and Evaluation","type":"paper-conference"},"uris":["http://www.mendeley.com/documents/?uuid=b0ed6ed9-5faa-421a-b909-9f5f2b541805"]}],"mendeley":{"formattedCitation":"[4]","plainTextFormattedCitation":"[4]","previouslyFormattedCitation":"[4]"},"properties":{"noteIndex":0},"schema":"https://github.com/citation-style-language/schema/raw/master/csl-citation.json"}</w:instrText>
          </w:r>
          <w:r w:rsidR="00DB436E">
            <w:rPr>
              <w:rFonts w:ascii="Times New Roman" w:hAnsi="Times New Roman" w:cs="Times New Roman"/>
            </w:rPr>
            <w:fldChar w:fldCharType="separate"/>
          </w:r>
          <w:r w:rsidR="00DB436E" w:rsidRPr="00DB436E">
            <w:rPr>
              <w:rFonts w:ascii="Times New Roman" w:hAnsi="Times New Roman" w:cs="Times New Roman"/>
              <w:noProof/>
            </w:rPr>
            <w:t>[4]</w:t>
          </w:r>
          <w:r w:rsidR="00DB436E">
            <w:rPr>
              <w:rFonts w:ascii="Times New Roman" w:hAnsi="Times New Roman" w:cs="Times New Roman"/>
            </w:rPr>
            <w:fldChar w:fldCharType="end"/>
          </w:r>
          <w:r>
            <w:rPr>
              <w:rFonts w:ascii="Times New Roman" w:hAnsi="Times New Roman" w:cs="Times New Roman"/>
            </w:rPr>
            <w:t xml:space="preserve">. </w:t>
          </w:r>
          <w:r w:rsidRPr="00127EC5">
            <w:rPr>
              <w:rFonts w:ascii="Times New Roman" w:hAnsi="Times New Roman" w:cs="Times New Roman"/>
            </w:rPr>
            <w:t xml:space="preserve">One of them is the need for a companion to supervise their activity. Protection and supervision of persons with disabilities need to be done 24 hours per day to protect them from injury, danger, or accident </w:t>
          </w:r>
          <w:r w:rsidRPr="00A004F5">
            <w:rPr>
              <w:rFonts w:ascii="Times New Roman" w:hAnsi="Times New Roman" w:cs="Times New Roman"/>
            </w:rPr>
            <w:fldChar w:fldCharType="begin" w:fldLock="1"/>
          </w:r>
          <w:r w:rsidR="00653DB1">
            <w:rPr>
              <w:rFonts w:ascii="Times New Roman" w:hAnsi="Times New Roman" w:cs="Times New Roman"/>
            </w:rPr>
            <w:instrText>ADDIN CSL_CITATION {"citationItems":[{"id":"ITEM-1","itemData":{"id":"ITEM-1","issue":"December","issued":{"date-parts":[["2017"]]},"title":"In-Home Supportive Services Protective Supervision","type":"webpage","volume":"825"},"uris":["http://www.mendeley.com/documents/?uuid=5d624a13-5c1d-4e1d-85bd-0412adf65003","http://www.mendeley.com/documents/?uuid=a8a244a4-0ffc-44e8-9cbe-e248017552ad"]}],"mendeley":{"formattedCitation":"[5]","plainTextFormattedCitation":"[5]","previouslyFormattedCitation":"[5]"},"properties":{"noteIndex":0},"schema":"https://github.com/citation-style-language/schema/raw/master/csl-citation.json"}</w:instrText>
          </w:r>
          <w:r w:rsidRPr="00A004F5">
            <w:rPr>
              <w:rFonts w:ascii="Times New Roman" w:hAnsi="Times New Roman" w:cs="Times New Roman"/>
            </w:rPr>
            <w:fldChar w:fldCharType="separate"/>
          </w:r>
          <w:r w:rsidR="00DB436E" w:rsidRPr="00DB436E">
            <w:rPr>
              <w:rFonts w:ascii="Times New Roman" w:hAnsi="Times New Roman" w:cs="Times New Roman"/>
              <w:noProof/>
            </w:rPr>
            <w:t>[5]</w:t>
          </w:r>
          <w:r w:rsidRPr="00A004F5">
            <w:rPr>
              <w:rFonts w:ascii="Times New Roman" w:hAnsi="Times New Roman" w:cs="Times New Roman"/>
            </w:rPr>
            <w:fldChar w:fldCharType="end"/>
          </w:r>
          <w:r w:rsidRPr="00A004F5">
            <w:rPr>
              <w:rFonts w:ascii="Times New Roman" w:hAnsi="Times New Roman" w:cs="Times New Roman"/>
            </w:rPr>
            <w:t>.</w:t>
          </w:r>
          <w:r>
            <w:rPr>
              <w:rFonts w:ascii="Times New Roman" w:hAnsi="Times New Roman" w:cs="Times New Roman"/>
            </w:rPr>
            <w:t xml:space="preserve"> </w:t>
          </w:r>
          <w:r w:rsidRPr="00127EC5">
            <w:rPr>
              <w:rFonts w:ascii="Times New Roman" w:hAnsi="Times New Roman" w:cs="Times New Roman"/>
            </w:rPr>
            <w:t xml:space="preserve">On the other hand, the utilization of mobile phones for monitoring their activity has been widely carried </w:t>
          </w:r>
          <w:r w:rsidRPr="00127EC5">
            <w:rPr>
              <w:rFonts w:ascii="Times New Roman" w:hAnsi="Times New Roman" w:cs="Times New Roman"/>
            </w:rPr>
            <w:lastRenderedPageBreak/>
            <w:t xml:space="preserve">out </w:t>
          </w:r>
          <w:r w:rsidRPr="00A004F5">
            <w:rPr>
              <w:rFonts w:ascii="Times New Roman" w:hAnsi="Times New Roman" w:cs="Times New Roman"/>
            </w:rPr>
            <w:fldChar w:fldCharType="begin" w:fldLock="1"/>
          </w:r>
          <w:r w:rsidR="00653DB1">
            <w:rPr>
              <w:rFonts w:ascii="Times New Roman" w:hAnsi="Times New Roman" w:cs="Times New Roman"/>
            </w:rPr>
            <w:instrText>ADDIN CSL_CITATION {"citationItems":[{"id":"ITEM-1","itemData":{"abstract":"Activity recognition is one of the most important technology behind many applications such as medical research, human survey system and it is an active research topic in health care and smart homes. Smart phones are equipped with various built-in sensing platforms like accelerometer, gyroscope, GPS, compass sensor and barometer, we can design a system to capture the state of the user. Activity recognition system takes the raw sensor reading from mobile sensors as inputs and estimates a human motion activity using data mining and machine learning techniques. In this paper, we analyze the performance of two classification algorithms i.e. KNN and Clustered KNN in an online activity recognition system working on Android platforms and this system will supports on-line training and classification using the accelerometer data only. Usually first we use the KNN classification algorithm and next we utilize an improvement of Minimum Distance and K-Nearest Neighbor classification algorithms, i.e. Clustered KNN . For the purpose of activity recognition, clustered KNN will eliminates the computational complexities of KNN by creating clusters (creating smaller training sets for each actions and classification will be performed based on these reduced training sets). We can predict the performance of these classifiers from a series of observations on human activities like walking, running, lying down, sitting and standing in an online activity recognition system. In this paper, we are intended to analyze the performance of classifiers with limited training data and limited accessible memory on the phones compared to off-line","author":[{"dropping-particle":"","family":"Usharani","given":"J","non-dropping-particle":"","parse-names":false,"suffix":""}],"container-title":"1st International Conference on Innovations in Computing &amp; Networking","id":"ITEM-1","issued":{"date-parts":[["2016"]]},"page":"191-197","title":"Human Activity Recognition using Android Smartphone","type":"paper-conference"},"uris":["http://www.mendeley.com/documents/?uuid=fee2c126-e89d-42ce-a1f8-1471ed7b80f0","http://www.mendeley.com/documents/?uuid=7e4587f8-755c-4c2d-8779-78c2d5200460"]},{"id":"ITEM-2","itemData":{"DOI":"10.1016/j.procs.2014.07.009","ISBN":"0617287643","ISSN":"18770509","PMID":"63401845","abstract":"This paper describes how to recognize certain types of human physical activities using acceleration data generated by a user's cell phone. We propose a recognition system in which a new digital low-pass filter is designed in order to isolate the component of gravity acceleration from that of body acceleration in the raw data. The system was trained and tested in an experiment with multiple human subjects in real-world conditions. Several classifiers were tested using various statistical features. High-frequency and low-frequency components of the data were taken into account. We selected five classifiers each offering good performance for recognizing our set of activities and investigated how to combine them into an optimal set of classifiers. We found that using the average of probabilities as the fusion method could reach an overall accuracy rate of 91.15%.","author":[{"dropping-particle":"","family":"Bayat","given":"Akram","non-dropping-particle":"","parse-names":false,"suffix":""},{"dropping-particle":"","family":"Pomplun","given":"Marc","non-dropping-particle":"","parse-names":false,"suffix":""},{"dropping-particle":"","family":"Tran","given":"Duc A.","non-dropping-particle":"","parse-names":false,"suffix":""}],"container-title":"Procedia Computer Science","id":"ITEM-2","issue":"C","issued":{"date-parts":[["2014"]]},"page":"450-457","publisher":"Elsevier Masson SAS","title":"A study on human activity recognition using accelerometer data from smartphones","type":"article-journal","volume":"34"},"uris":["http://www.mendeley.com/documents/?uuid=f54aa2e3-390a-4573-8f25-ed44733b8406","http://www.mendeley.com/documents/?uuid=280a6f26-f3fb-480f-b128-e33dc190c556"]}],"mendeley":{"formattedCitation":"[6], [7]","plainTextFormattedCitation":"[6], [7]","previouslyFormattedCitation":"[6], [7]"},"properties":{"noteIndex":0},"schema":"https://github.com/citation-style-language/schema/raw/master/csl-citation.json"}</w:instrText>
          </w:r>
          <w:r w:rsidRPr="00A004F5">
            <w:rPr>
              <w:rFonts w:ascii="Times New Roman" w:hAnsi="Times New Roman" w:cs="Times New Roman"/>
            </w:rPr>
            <w:fldChar w:fldCharType="separate"/>
          </w:r>
          <w:r w:rsidR="00DB436E" w:rsidRPr="00DB436E">
            <w:rPr>
              <w:rFonts w:ascii="Times New Roman" w:hAnsi="Times New Roman" w:cs="Times New Roman"/>
              <w:noProof/>
            </w:rPr>
            <w:t>[6], [7]</w:t>
          </w:r>
          <w:r w:rsidRPr="00A004F5">
            <w:rPr>
              <w:rFonts w:ascii="Times New Roman" w:hAnsi="Times New Roman" w:cs="Times New Roman"/>
            </w:rPr>
            <w:fldChar w:fldCharType="end"/>
          </w:r>
          <w:r w:rsidRPr="00A004F5">
            <w:rPr>
              <w:rFonts w:ascii="Times New Roman" w:hAnsi="Times New Roman" w:cs="Times New Roman"/>
            </w:rPr>
            <w:t xml:space="preserve">.   </w:t>
          </w:r>
          <w:r w:rsidRPr="00127EC5">
            <w:rPr>
              <w:rFonts w:ascii="Times New Roman" w:hAnsi="Times New Roman" w:cs="Times New Roman"/>
            </w:rPr>
            <w:t>Human activity data can be recorded using Accelerometer and Gyroscope sensors in the smartphone.</w:t>
          </w:r>
        </w:p>
        <w:p w:rsidR="004B5F08" w:rsidRDefault="004B5F08" w:rsidP="00AF4792">
          <w:pPr>
            <w:pBdr>
              <w:top w:val="nil"/>
              <w:left w:val="nil"/>
              <w:bottom w:val="nil"/>
              <w:right w:val="nil"/>
              <w:between w:val="nil"/>
            </w:pBdr>
            <w:tabs>
              <w:tab w:val="left" w:pos="567"/>
            </w:tabs>
            <w:spacing w:after="0"/>
            <w:ind w:firstLine="270"/>
            <w:jc w:val="both"/>
            <w:rPr>
              <w:rFonts w:ascii="Times New Roman" w:hAnsi="Times New Roman" w:cs="Times New Roman"/>
            </w:rPr>
          </w:pPr>
          <w:r w:rsidRPr="004B5F08">
            <w:rPr>
              <w:rFonts w:ascii="Times New Roman" w:hAnsi="Times New Roman" w:cs="Times New Roman"/>
            </w:rPr>
            <w:t xml:space="preserve">Research on Human Activity Recognition (HAR) will produce information about a person's </w:t>
          </w:r>
          <w:r w:rsidR="00FB6EA1" w:rsidRPr="004B5F08">
            <w:rPr>
              <w:rFonts w:ascii="Times New Roman" w:hAnsi="Times New Roman" w:cs="Times New Roman"/>
            </w:rPr>
            <w:t>behaviour</w:t>
          </w:r>
          <w:r w:rsidRPr="004B5F08">
            <w:rPr>
              <w:rFonts w:ascii="Times New Roman" w:hAnsi="Times New Roman" w:cs="Times New Roman"/>
            </w:rPr>
            <w:t xml:space="preserve"> and actions based on sensor data </w:t>
          </w:r>
          <w:r w:rsidRPr="00A004F5">
            <w:rPr>
              <w:rFonts w:ascii="Times New Roman" w:hAnsi="Times New Roman" w:cs="Times New Roman"/>
            </w:rPr>
            <w:fldChar w:fldCharType="begin" w:fldLock="1"/>
          </w:r>
          <w:r w:rsidR="00653DB1">
            <w:rPr>
              <w:rFonts w:ascii="Times New Roman" w:hAnsi="Times New Roman" w:cs="Times New Roman"/>
            </w:rPr>
            <w:instrText>ADDIN CSL_CITATION {"citationItems":[{"id":"ITEM-1","itemData":{"abstract":"In this thesis I develop and evaluate computational methods for extracting life?s patterns from wearable sensor data. Life patterns are the reoccurring events in daily behavior, such as those induced by the regular cycle of night and day, weekdays and weekends, work and play, eating and sleeping. My hypothesis is that since a ?raw, low-level? wearable sensor stream is intimately connected to the individual?s life, it provides the means to directly match similar events, statistically model habitual behavior and highlight hidden structures in a corpus of recorded memories. I approach the problem of computationally modeling daily human experience as a task of statistical data mining similar to the earlier efforts of speech researchers searching for the building block that were believed to make up speech. First we find the atomic immutable events that mark the succession of our daily activities. These are like the ?phonemes? of our lives, but don?t necessarily take on their finite and discrete nature. Since our activities and behaviors operate at multiple time-scales from seconds to weeks, we look at how these events combine into sequences, and then sequences of sequences, and so on. These are the words, sentences and grammars of an individual?s daily experience. I have collected 100 days of wearable sensor data from an individual?s life. I show through quantitative experiments that clustering, classification, and prediction is feasible on a data set of this nature. I give methods and results for determining the similarity between memories recorded at different moments in time, which allow me to associate almost every moment of an individual?s life to another similar moment. I present models that accurately and automatically classify the sensor data into location and activity. Finally, I show how to use the redundancies in an individual?s life to predict his actions from his past behavior.","author":[{"dropping-particle":"","family":"Clarkson","given":"B.P. P","non-dropping-particle":"","parse-names":false,"suffix":""}],"container-title":"Dspacemitedu","id":"ITEM-1","issued":{"date-parts":[["2002"]]},"page":"2003-2003","title":"Life Patterns: structure from wearable sensors","type":"article-journal"},"uris":["http://www.mendeley.com/documents/?uuid=1f7d8634-68ab-452b-99ba-31f734c57095","http://www.mendeley.com/documents/?uuid=b6e778ef-dcbe-485b-8aaa-a3de7b878609"]},{"id":"ITEM-2","itemData":{"DOI":"10.1016/S0370-2693(98)00226-3","ISBN":"0828-282X (Print)\\n0828-282X (Linking)","ISSN":"0828-282X","PMID":"15100759","abstract":"Human-centered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Anguita","given":"Davide","non-dropping-particle":"","parse-names":false,"suffix":""},{"dropping-particle":"","family":"Ghio","given":"Alessandro","non-dropping-particle":"","parse-names":false,"suffix":""},{"dropping-particle":"","family":"Oneto","given":"Luca","non-dropping-particle":"","parse-names":false,"suffix":""},{"dropping-particle":"","family":"Parra","given":"Xavier","non-dropping-particle":"","parse-names":false,"suffix":""},{"dropping-particle":"","family":"Reyes-Ortiz","given":"Jorge L.","non-dropping-particle":"","parse-names":false,"suffix":""}],"container-title":"Can J Cardiol","id":"ITEM-2","issue":"5","issued":{"date-parts":[["2004"]]},"page":"555-556","title":"A Public Domain Dataset for Human Activity Recognition Using Smartphones","type":"article-journal","volume":"20"},"uris":["http://www.mendeley.com/documents/?uuid=5778367f-56f5-42e4-a23c-7ed11957d1f8","http://www.mendeley.com/documents/?uuid=1d29a52b-0ce7-4e8a-bd9b-9282e9d15a68"]},{"id":"ITEM-3","itemData":{"DOI":"10.1109/FUTURETECH.2010.5482729","ISBN":"9781424469505","abstract":"Nowadays many people use smartphones with built-in accelerometers which makes these smartphones capable of recognizing daily activities. However, mobile phones are carried along freely instead of a firm attachment to a body part. Since the output of any body-worn triaxial accelerometer varies for the same physical activity at different positions on a subject's body, the acceleration data thus could vary significantly for the same activity which could result in high within-class variance. Therefore, realization of activity-aware smartphones requires a recognition method that could function independent of phone's position along subjects' bodies. In this study, we present a method to address this problem. The proposed method is validated using five daily physical activities. Activity data is collected from five body positions using a smartphone with a built-in triaxial accelerometer. Features including autoregressive coefficients and signal magnitude area are calculated. Kernel Discriminant Analysis is then employed to extract the significant non-linear discriminating features which maximize the between-class variance and minimize the within-class variance. Final classification is performed by means of artificial neural nets. The average accuracy of about 96% illustrates the effectiveness of the proposed method.","author":[{"dropping-particle":"","family":"Khan","given":"A. M.","non-dropping-particle":"","parse-names":false,"suffix":""},{"dropping-particle":"","family":"Lee","given":"Y. K.","non-dropping-particle":"","parse-names":false,"suffix":""},{"dropping-particle":"","family":"Lee","given":"S. Y.","non-dropping-particle":"","parse-names":false,"suffix":""},{"dropping-particle":"","family":"Kim","given":"T. S.","non-dropping-particle":"","parse-names":false,"suffix":""}],"container-title":"2010 5th International Conference on Future Information Technology, FutureTech 2010 - Proceedings","id":"ITEM-3","issued":{"date-parts":[["2010"]]},"title":"Human activity recognition via an accelerometer-enabled-smartphone using Kernel Discriminant Analysis","type":"article-journal"},"uris":["http://www.mendeley.com/documents/?uuid=15b78ea8-7d04-4e8f-b990-2cc08f88cc1d","http://www.mendeley.com/documents/?uuid=3869bfdc-ebcc-41d6-94bb-d2b8d6ac2ddf"]}],"mendeley":{"formattedCitation":"[8]–[10]","plainTextFormattedCitation":"[8]–[10]","previouslyFormattedCitation":"[8]–[10]"},"properties":{"noteIndex":0},"schema":"https://github.com/citation-style-language/schema/raw/master/csl-citation.json"}</w:instrText>
          </w:r>
          <w:r w:rsidRPr="00A004F5">
            <w:rPr>
              <w:rFonts w:ascii="Times New Roman" w:hAnsi="Times New Roman" w:cs="Times New Roman"/>
            </w:rPr>
            <w:fldChar w:fldCharType="separate"/>
          </w:r>
          <w:r w:rsidR="00DB436E" w:rsidRPr="00DB436E">
            <w:rPr>
              <w:rFonts w:ascii="Times New Roman" w:hAnsi="Times New Roman" w:cs="Times New Roman"/>
              <w:noProof/>
            </w:rPr>
            <w:t>[8]–[10]</w:t>
          </w:r>
          <w:r w:rsidRPr="00A004F5">
            <w:rPr>
              <w:rFonts w:ascii="Times New Roman" w:hAnsi="Times New Roman" w:cs="Times New Roman"/>
            </w:rPr>
            <w:fldChar w:fldCharType="end"/>
          </w:r>
          <w:r w:rsidRPr="00A004F5">
            <w:rPr>
              <w:rFonts w:ascii="Times New Roman" w:hAnsi="Times New Roman" w:cs="Times New Roman"/>
            </w:rPr>
            <w:t>.</w:t>
          </w:r>
          <w:r>
            <w:rPr>
              <w:rFonts w:ascii="Times New Roman" w:hAnsi="Times New Roman" w:cs="Times New Roman"/>
            </w:rPr>
            <w:t xml:space="preserve"> </w:t>
          </w:r>
          <w:r w:rsidRPr="004B5F08">
            <w:rPr>
              <w:rFonts w:ascii="Times New Roman" w:hAnsi="Times New Roman" w:cs="Times New Roman"/>
            </w:rPr>
            <w:t>Furthermore, a disabled assistance system as an activity monitoring application developed by utilizing this information. This human activity monitoring application requires human activity recognition methods that provide high accuracy, precision, and recall of the activity classification.  Several previous studies already mention some machine learning methods to classify human activities</w:t>
          </w:r>
          <w:r w:rsidR="00954D53">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10.1017/CBO9781107415324.004","ISBN":"9788578110796","ISSN":"1098-6596","PMID":"25246403","author":[{"dropping-particle":"","family":"Purwaningsih","given":"Astuti","non-dropping-particle":"","parse-names":false,"suffix":""}],"container-title":"Journal of Chemical Information and Modeling","id":"ITEM-1","issue":"9","issued":{"date-parts":[["2013"]]},"number-of-pages":"1689-1699","publisher":"Universitas Gadjah Mada","title":"Comparison Of Support Vector Machine And K-Nearest Neighbors Methods For Classification In Human Motion Sensor Data","type":"thesis","volume":"53"},"uris":["http://www.mendeley.com/documents/?uuid=f0a15c2a-b73c-4d82-aba4-e37fd3c8ce8d"]}],"mendeley":{"formattedCitation":"[11]","plainTextFormattedCitation":"[11]"},"properties":{"noteIndex":0},"schema":"https://github.com/citation-style-language/schema/raw/master/csl-citation.json"}</w:instrText>
          </w:r>
          <w:r w:rsidR="00954D53">
            <w:rPr>
              <w:rFonts w:ascii="Times New Roman" w:hAnsi="Times New Roman" w:cs="Times New Roman"/>
            </w:rPr>
            <w:fldChar w:fldCharType="separate"/>
          </w:r>
          <w:r w:rsidR="00954D53" w:rsidRPr="00954D53">
            <w:rPr>
              <w:rFonts w:ascii="Times New Roman" w:hAnsi="Times New Roman" w:cs="Times New Roman"/>
              <w:noProof/>
            </w:rPr>
            <w:t>[11]</w:t>
          </w:r>
          <w:r w:rsidR="00954D53">
            <w:rPr>
              <w:rFonts w:ascii="Times New Roman" w:hAnsi="Times New Roman" w:cs="Times New Roman"/>
            </w:rPr>
            <w:fldChar w:fldCharType="end"/>
          </w:r>
          <w:r w:rsidRPr="004B5F08">
            <w:rPr>
              <w:rFonts w:ascii="Times New Roman" w:hAnsi="Times New Roman" w:cs="Times New Roman"/>
            </w:rPr>
            <w:t xml:space="preserve">. The top well-known methods, including the K-Nearest </w:t>
          </w:r>
          <w:r w:rsidR="00FB6EA1" w:rsidRPr="004B5F08">
            <w:rPr>
              <w:rFonts w:ascii="Times New Roman" w:hAnsi="Times New Roman" w:cs="Times New Roman"/>
            </w:rPr>
            <w:t>Neighbour</w:t>
          </w:r>
          <w:r w:rsidRPr="004B5F08">
            <w:rPr>
              <w:rFonts w:ascii="Times New Roman" w:hAnsi="Times New Roman" w:cs="Times New Roman"/>
            </w:rPr>
            <w:t xml:space="preserve"> (k-NN) algorithm, Artificial Neural Networks (ANN), a</w:t>
          </w:r>
          <w:r w:rsidR="00794387">
            <w:rPr>
              <w:rFonts w:ascii="Times New Roman" w:hAnsi="Times New Roman" w:cs="Times New Roman"/>
            </w:rPr>
            <w:t>nd Support Vector Machine (SVM)</w:t>
          </w:r>
          <w:r w:rsidRPr="004B5F08">
            <w:rPr>
              <w:rFonts w:ascii="Times New Roman" w:hAnsi="Times New Roman" w:cs="Times New Roman"/>
            </w:rPr>
            <w:t xml:space="preserve"> </w:t>
          </w:r>
          <w:r w:rsidRPr="00A004F5">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{"citationItems":[{"id":"ITEM-1","itemData":{"DOI":"10.1016/j.arr.2010.02.003","ISBN":"3540249796","ISSN":"03029743","PMID":"20188215","abstract":"Ketogenic diets (KDs), successfully used in the therapy of paediatric epilepsy for nearly a century, have recently shown beneficial effects also in cancer, obesity, diabetes, GLUT 1 deficiencies, hypoxia-ischemia, traumatic brain injuries, and neurodegeneration. The latter achievement designates aged individuals as optimal recipients, but concerns derive from possible age-dependent differences in KDs effectiveness. Indeed, the main factors influencing ketone bodies utilization by the brain (blood levels, transport mechanisms, catabolic enzymes) undergo developmental changes, although several reports indicate that KDs maintain some efficacy during adulthood and even during advanced aging. Encouraging results obtained in patients affected by age-related neurodegenerative diseases have prompted new interest on KDs' effect on the aging brain, also considering the poor efficacy of therapies currently used. However, recent morphological evidence in synapses of late-adult rats indicates that KDs consequences may be even opposite in different brain regions, likely depending on neuronal vulnerability to age. Thus, further studies are needed to design KDs specifically indicated for single neurodegenerative diseases, and to ameliorate the balance between beneficial and adverse effects in aged subjects. Here we review clinical and experimental data on KDs treatments, focusing on their possible use during pathological aging. Proposed mechanisms of action are also reported and discussed.","author":[{"dropping-particle":"","family":"Ougiaroglou","given":"Stefanos","non-dropping-particle":"","parse-names":false,"suffix":""},{"dropping-particle":"","family":"Nanopoulos","given":"Alexandros","non-dropping-particle":"","parse-names":false,"suffix":""},{"dropping-particle":"","family":"Papadopoulos","given":"Apostolos N.","non-dropping-particle":"","parse-names":false,"suffix":""},{"dropping-particle":"","family":"Manolopoulos","given":"Yannis","non-dropping-particle":"","parse-names":false,"suffix":""},{"dropping-particle":"","family":"Welzer-Druzovec","given":"Tatjana","non-dropping-particle":"","parse-names":false,"suffix":""}],"container-title":"11th East European Conference, ADBIS 2007 Varna, Bulgaria, September 29-October 3, 2007","id":"ITEM-1","issued":{"date-parts":[["2007"]]},"page":"66-82","title":"Adaptive k-Nearest-Neighbor Classification Using a Dynamic Number of Nearest Neighbors","type":"paper-conference"},"uris":["http://www.mendeley.com/documents/?uuid=438155d7-d5a6-4c8b-add7-cd4c6a61c2c8","http://www.mendeley.com/documents/?uuid=93fdfd38-31aa-4b69-a39b-9612f3570d76"]},{"id":"ITEM-2","itemData":{"DOI":"978-1-4503-1227-1","ISBN":"9782874190810","ISSN":"03029743","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acknowledged.","author":[{"dropping-particle":"","family":"Reyes-Ortiz","given":"Jorge Luis","non-dropping-particle":"","parse-names":false,"suffix":""},{"dropping-particle":"","family":"Ghio","given":"Alessandro","non-dropping-particle":"","parse-names":false,"suffix":""},{"dropping-particle":"","family":"Anguita","given":"Davide","non-dropping-particle":"","parse-names":false,"suffix":""},{"dropping-particle":"","family":"Parra","given":"Xavier","non-dropping-particle":"","parse-names":false,"suffix":""},{"dropping-particle":"","family":"Cabestany","given":"Joan","non-dropping-particle":"","parse-names":false,"suffix":""},{"dropping-particle":"","family":"Catal","given":"A","non-dropping-particle":"","parse-names":false,"suffix":""}],"container-title":"European Symposium on Artificial Neural Networks, Computational Intelligence and Machine Learning, ESANN","id":"ITEM-2","issue":"April","issued":{"date-parts":[["2013"]]},"page":"24-26","title":"Human activity and motion disorder recognition: Towards smarter interactive cognitive environments","type":"article-journal"},"uris":["http://www.mendeley.com/documents/?uuid=0da0a095-c18c-4394-a50c-5faa6a5604fb","http://www.mendeley.com/documents/?uuid=3eb00cb2-5163-4e91-9477-a909d9fecf9f"]},{"id":"ITEM-3","itemData":{"DOI":"10.1109/FUTURETECH.2010.5482729","ISBN":"9781424469505","abstract":"Nowadays many people use smartphones with built-in accelerometers which makes these smartphones capable of recognizing daily activities. However, mobile phones are carried along freely instead of a firm attachment to a body part. Since the output of any body-worn triaxial accelerometer varies for the same physical activity at different positions on a subject's body, the acceleration data thus could vary significantly for the same activity which could result in high within-class variance. Therefore, realization of activity-aware smartphones requires a recognition method that could function independent of phone's position along subjects' bodies. In this study, we present a method to address this problem. The proposed method is validated using five daily physical activities. Activity data is collected from five body positions using a smartphone with a built-in triaxial accelerometer. Features including autoregressive coefficients and signal magnitude area are calculated. Kernel Discriminant Analysis is then employed to extract the significant non-linear discriminating features which maximize the between-class variance and minimize the within-class variance. Final classification is performed by means of artificial neural nets. The average accuracy of about 96% illustrates the effectiveness of the proposed method.","author":[{"dropping-particle":"","family":"Khan","given":"A. M.","non-dropping-particle":"","parse-names":false,"suffix":""},{"dropping-particle":"","family":"Lee","given":"Y. K.","non-dropping-particle":"","parse-names":false,"suffix":""},{"dropping-particle":"","family":"Lee","given":"S. Y.","non-dropping-particle":"","parse-names":false,"suffix":""},{"dropping-particle":"","family":"Kim","given":"T. S.","non-dropping-particle":"","parse-names":false,"suffix":""}],"container-title":"2010 5th International Conference on Future Information Technology, FutureTech 2010 - Proceedings","id":"ITEM-3","issued":{"date-parts":[["2010"]]},"title":"Human activity recognition via an accelerometer-enabled-smartphone using Kernel Discriminant Analysis","type":"article-journal"},"uris":["http://www.mendeley.com/documents/?uuid=3869bfdc-ebcc-41d6-94bb-d2b8d6ac2ddf","http://www.mendeley.com/documents/?uuid=15b78ea8-7d04-4e8f-b990-2cc08f88cc1d"]}],"mendeley":{"formattedCitation":"[10], [12], [13]","plainTextFormattedCitation":"[10], [12], [13]","previouslyFormattedCitation":"[10]–[12]"},"properties":{"noteIndex":0},"schema":"https://github.com/citation-style-language/schema/raw/master/csl-citation.json"}</w:instrText>
          </w:r>
          <w:r w:rsidRPr="00A004F5">
            <w:rPr>
              <w:rFonts w:ascii="Times New Roman" w:hAnsi="Times New Roman" w:cs="Times New Roman"/>
            </w:rPr>
            <w:fldChar w:fldCharType="separate"/>
          </w:r>
          <w:r w:rsidR="00954D53" w:rsidRPr="00954D53">
            <w:rPr>
              <w:rFonts w:ascii="Times New Roman" w:hAnsi="Times New Roman" w:cs="Times New Roman"/>
              <w:noProof/>
            </w:rPr>
            <w:t>[10], [12], [13]</w:t>
          </w:r>
          <w:r w:rsidRPr="00A004F5">
            <w:rPr>
              <w:rFonts w:ascii="Times New Roman" w:hAnsi="Times New Roman" w:cs="Times New Roman"/>
            </w:rPr>
            <w:fldChar w:fldCharType="end"/>
          </w:r>
          <w:r>
            <w:rPr>
              <w:rFonts w:ascii="Times New Roman" w:hAnsi="Times New Roman" w:cs="Times New Roman"/>
            </w:rPr>
            <w:t xml:space="preserve"> </w:t>
          </w:r>
          <w:r w:rsidRPr="004B5F08">
            <w:rPr>
              <w:rFonts w:ascii="Times New Roman" w:hAnsi="Times New Roman" w:cs="Times New Roman"/>
            </w:rPr>
            <w:t xml:space="preserve">are tested. On the other hand, the Random Forest methods </w:t>
          </w:r>
          <w:r w:rsidR="00FB6EA1">
            <w:rPr>
              <w:rFonts w:ascii="Times New Roman" w:hAnsi="Times New Roman" w:cs="Times New Roman"/>
            </w:rPr>
            <w:t xml:space="preserve">is </w:t>
          </w:r>
          <w:r w:rsidRPr="004B5F08">
            <w:rPr>
              <w:rFonts w:ascii="Times New Roman" w:hAnsi="Times New Roman" w:cs="Times New Roman"/>
            </w:rPr>
            <w:t>envisioned to provide high accuracy with more reliable speed performance for data mining, especially classification with sophisticated features</w:t>
          </w:r>
          <w:r w:rsidRPr="00A004F5">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10.1007/978-3-319-15224-0","ISBN":"9783319152240","ISSN":"21915652","author":[{"dropping-particle":"","family":"Madarshahian","given":"Ramin","non-dropping-particle":"","parse-names":false,"suffix":""},{"dropping-particle":"","family":"Caicedo","given":"Juan M.","non-dropping-particle":"","parse-names":false,"suffix":""}],"container-title":"Model Validation and Uncertainty Quantification","id":"ITEM-1","issue":"2015","issued":{"date-parts":[["2015"]]},"page":"363-372","title":"Human Activity Recognition Using Multinomial Logistic Regression","type":"paper-conference","volume":"3"},"uris":["http://www.mendeley.com/documents/?uuid=42a18831-f899-4eec-b52a-cf83f6244bb6","http://www.mendeley.com/documents/?uuid=8f183798-1f65-474e-9e0d-41b27f4e0988"]},{"id":"ITEM-2","itemData":{"DOI":"10.1109/ICIEV.2016.7760005","ISBN":"9781509012695","abstract":"© 2016 IEEE.Postural transitions are transitory movements with limited duration bounded by two physical activities, which represent the transition between two activities. Recognition of postural transitions is a challenging task due to low occurrence rate of transitions and short duration than physical activities. Postural transitions may decrease recognition accuracy when postural transitions are unspecified in the recognition system. This paper deals with the occurrence of postural transitions during activity performance. Hence, this paper proposes importance score driven random forests to recognize activities and postural transitions on the smartphone. The proposed model first selects relevant features rely on the relative importance of features, and then feed selected features to random forests. This model shows 100% recognition accuracy on a benchmark dataset and indicates that features created from accelerometer signals are more relevant for recognition than features created from gyroscope signals.","author":[{"dropping-particle":"","family":"Uddin","given":"Md Taufeeq","non-dropping-particle":"","parse-names":false,"suffix":""},{"dropping-particle":"","family":"Billah","given":"Md Muttlaleb","non-dropping-particle":"","parse-names":false,"suffix":""},{"dropping-particle":"","family":"Hossain","given":"Md Faisal","non-dropping-particle":"","parse-names":false,"suffix":""}],"container-title":"2016 5th International Conference on Informatics, Electronics and Vision, ICIEV 2016","id":"ITEM-2","issue":"978","issued":{"date-parts":[["2016"]]},"page":"250-255","publisher":"IEEE","title":"Random forests based recognition of human activities and postural transitions on smartphone","type":"article-journal"},"uris":["http://www.mendeley.com/documents/?uuid=b0466dc2-4828-4139-b50e-1a6dfd6a2462","http://www.mendeley.com/documents/?uuid=c3f16d5d-1341-409a-8cec-804ff7c738da"]}],"mendeley":{"formattedCitation":"[14], [15]","plainTextFormattedCitation":"[14], [15]","previouslyFormattedCitation":"[13], [14]"},"properties":{"noteIndex":0},"schema":"https://github.com/citation-style-language/schema/raw/master/csl-citation.json"}</w:instrText>
          </w:r>
          <w:r w:rsidRPr="00A004F5">
            <w:rPr>
              <w:rFonts w:ascii="Times New Roman" w:hAnsi="Times New Roman" w:cs="Times New Roman"/>
            </w:rPr>
            <w:fldChar w:fldCharType="separate"/>
          </w:r>
          <w:r w:rsidR="00954D53" w:rsidRPr="00954D53">
            <w:rPr>
              <w:rFonts w:ascii="Times New Roman" w:hAnsi="Times New Roman" w:cs="Times New Roman"/>
              <w:noProof/>
            </w:rPr>
            <w:t>[14], [15]</w:t>
          </w:r>
          <w:r w:rsidRPr="00A004F5">
            <w:rPr>
              <w:rFonts w:ascii="Times New Roman" w:hAnsi="Times New Roman" w:cs="Times New Roman"/>
            </w:rPr>
            <w:fldChar w:fldCharType="end"/>
          </w:r>
          <w:r w:rsidRPr="00A004F5">
            <w:rPr>
              <w:rFonts w:ascii="Times New Roman" w:hAnsi="Times New Roman" w:cs="Times New Roman"/>
            </w:rPr>
            <w:t>.</w:t>
          </w:r>
        </w:p>
        <w:p w:rsidR="00A004F5" w:rsidRPr="00A004F5" w:rsidRDefault="00E718F3"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E718F3">
            <w:rPr>
              <w:rFonts w:ascii="Times New Roman" w:hAnsi="Times New Roman" w:cs="Times New Roman"/>
            </w:rPr>
            <w:t xml:space="preserve">Unfortunately, the results of these studies have not been compared apple to apple in terms of performance including accuracy, precision, recall, F1-Score, and computational speed. Therefore, this study proposes a performance comparison of machine learning methods: SVM, K-NN, </w:t>
          </w:r>
          <w:r>
            <w:rPr>
              <w:rFonts w:ascii="Times New Roman" w:hAnsi="Times New Roman" w:cs="Times New Roman"/>
            </w:rPr>
            <w:t>and</w:t>
          </w:r>
          <w:r w:rsidRPr="00E718F3">
            <w:rPr>
              <w:rFonts w:ascii="Times New Roman" w:hAnsi="Times New Roman" w:cs="Times New Roman"/>
            </w:rPr>
            <w:t xml:space="preserve"> Random Forest in classifying sensor data on human motion activities, which include, accuracy, precision, recall, and computational speed so that the most effective method is found</w:t>
          </w:r>
          <w:r>
            <w:rPr>
              <w:rFonts w:ascii="Times New Roman" w:hAnsi="Times New Roman" w:cs="Times New Roman"/>
            </w:rPr>
            <w:t xml:space="preserve">. In this study, the SVM method will implement Stochastic Gradient Descent, and Support Vector Classifier with RBF kernel.  </w:t>
          </w:r>
        </w:p>
      </w:sdtContent>
    </w:sdt>
    <w:p w:rsidR="00FF6380" w:rsidRDefault="006C1665">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color w:val="000000"/>
        </w:rPr>
      </w:pPr>
      <w:sdt>
        <w:sdtPr>
          <w:tag w:val="goog_rdk_10"/>
          <w:id w:val="1340041896"/>
          <w:showingPlcHdr/>
        </w:sdtPr>
        <w:sdtContent>
          <w:r w:rsidR="00EE34E8">
            <w:t xml:space="preserve">     </w:t>
          </w:r>
        </w:sdtContent>
      </w:sdt>
    </w:p>
    <w:sdt>
      <w:sdtPr>
        <w:tag w:val="goog_rdk_11"/>
        <w:id w:val="247477190"/>
      </w:sdtPr>
      <w:sdtContent>
        <w:p w:rsidR="00FF6380" w:rsidRDefault="00BF2D76">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rPr>
              <w:rFonts w:ascii="Times New Roman" w:eastAsia="Times New Roman" w:hAnsi="Times New Roman" w:cs="Times New Roman"/>
              <w:i/>
              <w:color w:val="000000"/>
            </w:rPr>
            <w:t xml:space="preserve">1.1. </w:t>
          </w:r>
          <w:r w:rsidR="00E83F9E">
            <w:rPr>
              <w:rFonts w:ascii="Times New Roman" w:eastAsia="Times New Roman" w:hAnsi="Times New Roman" w:cs="Times New Roman"/>
              <w:i/>
              <w:color w:val="000000"/>
            </w:rPr>
            <w:t>Literature Review</w:t>
          </w:r>
        </w:p>
      </w:sdtContent>
    </w:sdt>
    <w:sdt>
      <w:sdtPr>
        <w:tag w:val="goog_rdk_12"/>
        <w:id w:val="2048794741"/>
      </w:sdtPr>
      <w:sdtEndPr>
        <w:rPr>
          <w:rFonts w:ascii="Times New Roman" w:hAnsi="Times New Roman" w:cs="Times New Roman"/>
        </w:rPr>
      </w:sdtEndPr>
      <w:sdtContent>
        <w:p w:rsidR="00A8455E" w:rsidRDefault="00794387"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794387">
            <w:rPr>
              <w:rFonts w:ascii="Times New Roman" w:hAnsi="Times New Roman" w:cs="Times New Roman"/>
            </w:rPr>
            <w:t xml:space="preserve">Human Activity Recognition was first proposed using the well-known machine learning classification and achieved an accuracy of up to 84% concerning the activities involved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{"citationItems":[{"id":"ITEM-1","itemData":{"DOI":"10.1007/978-3-540-24646-6_1","ISBN":"3540218351","ISSN":"03029743","PMID":"4520227","abstract":"In this work, algorithms are developed and evaluated to detect physical\\nactivities from data acquired using five small biaxial accelerometers\\nworn simultaneously on different parts of the body. Acceleration\\ndata was collected from 20 subjects without researcher supervision\\nor observation. Subjects were asked to perform a sequence of everyday\\ntasks but not told specifically where or how to do them. Mean, energy,\\nfrequency-domain entropy, and correlation of acceleration data was\\ncalculated and several classifiers using these features were tested.\\nDecision tree classifiers showed the best performance recognizing\\neveryday activities with an overall accuracy rate of 84%. The results\\nshow that although some activities are recognized well with subject-independent\\ntraining data, others appear to require subject-specific training\\ndata. The results suggest that multiple accelerometers aid in recognition\\nbecause conjunctions in acceleration feature values can effectively\\ndiscriminate many activities. With just two biaxial accelerometers\\n??? thigh and wrist ??? the recognition performance dropped only\\nslightly. This is the first work to investigate performance of recognition\\nalgorithms with multiple, wire-free accelerometers on 20 activities\\nusing datasets annotated by the subjects themselves.","author":[{"dropping-particle":"","family":"Bao","given":"Ling","non-dropping-particle":"","parse-names":false,"suffix":""},{"dropping-particle":"","family":"Intille","given":"Stephen S","non-dropping-particle":"","parse-names":false,"suffix":""}],"id":"ITEM-1","issued":{"date-parts":[["2004"]]},"page":"1-17","title":"SKMBT_36316102014450.pdf","type":"article-journal"},"uris":["http://www.mendeley.com/documents/?uuid=a49f38c0-29d0-4098-aa93-85bcfcd6dc18","http://www.mendeley.com/documents/?uuid=7a9c0452-00a2-445f-b452-cfffabf04326"]}],"mendeley":{"formattedCitation":"[16]","plainTextFormattedCitation":"[16]","previouslyFormattedCitation":"[15]"},"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[16]</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Pr="00794387">
            <w:rPr>
              <w:rFonts w:ascii="Times New Roman" w:hAnsi="Times New Roman" w:cs="Times New Roman"/>
            </w:rPr>
            <w:t xml:space="preserve">Other research has also been carried out by developing a sequential classification formed by Gaussian Continuous Emission HMM (Gaussian </w:t>
          </w:r>
          <w:proofErr w:type="spellStart"/>
          <w:r w:rsidRPr="00794387">
            <w:rPr>
              <w:rFonts w:ascii="Times New Roman" w:hAnsi="Times New Roman" w:cs="Times New Roman"/>
            </w:rPr>
            <w:t>cHMM</w:t>
          </w:r>
          <w:proofErr w:type="spellEnd"/>
          <w:r w:rsidRPr="00794387">
            <w:rPr>
              <w:rFonts w:ascii="Times New Roman" w:hAnsi="Times New Roman" w:cs="Times New Roman"/>
            </w:rPr>
            <w:t>)</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{"citationItems":[{"id":"ITEM-1","itemData":{"DOI":"10.3390/s100201154","ISBN":"1424-8220","ISSN":"14248220","PMID":"22205862","abstract":"The use of on-body wearable sensors is widespread in several academic and industrial domains. Of great interest are their applications in ambulatory monitoring and pervasive computing systems; here, some quantitative analysis of human motion and its automatic classification are the main computational tasks to be pursued. In this paper, we discuss how human physical activity can be classified using on-body accelerometers, with a major emphasis devoted to the computational algorithms employed for this purpose. In particular, we motivate our current interest for classifiers based on Hidden Markov Models (HMMs). An example is illustrated and discussed by analysing a dataset of accelerometer time series.","author":[{"dropping-particle":"","family":"Mannini","given":"Andrea","non-dropping-particle":"","parse-names":false,"suffix":""},{"dropping-particle":"","family":"Sabatini","given":"Angelo Maria","non-dropping-particle":"","parse-names":false,"suffix":""}],"container-title":"Sensors","id":"ITEM-1","issue":"2","issued":{"date-parts":[["2010"]]},"page":"1154-1175","title":"Machine learning methods for classifying human physical activity from on-body accelerometers","type":"article-journal","volume":"10"},"uris":["http://www.mendeley.com/documents/?uuid=9a254c7e-ec35-4a66-9a8f-64ff62d3ef30","http://www.mendeley.com/documents/?uuid=0b094aa7-5a5d-4a22-ae02-ff16287c7d8b"]}],"mendeley":{"formattedCitation":"[17]","plainTextFormattedCitation":"[17]","previouslyFormattedCitation":"[16]"},"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[17]</w:t>
          </w:r>
          <w:r w:rsidR="00E83F9E" w:rsidRPr="00E83F9E">
            <w:rPr>
              <w:rFonts w:ascii="Times New Roman" w:hAnsi="Times New Roman" w:cs="Times New Roman"/>
            </w:rPr>
            <w:fldChar w:fldCharType="end"/>
          </w:r>
          <w:r w:rsidR="00E83F9E" w:rsidRPr="00E83F9E">
            <w:rPr>
              <w:rFonts w:ascii="Times New Roman" w:hAnsi="Times New Roman" w:cs="Times New Roman"/>
            </w:rPr>
            <w:t>.</w:t>
          </w:r>
          <w:r w:rsidR="00A8455E">
            <w:rPr>
              <w:rFonts w:ascii="Times New Roman" w:hAnsi="Times New Roman" w:cs="Times New Roman"/>
            </w:rPr>
            <w:t xml:space="preserve"> </w:t>
          </w:r>
          <w:r w:rsidRPr="00794387">
            <w:rPr>
              <w:rFonts w:ascii="Times New Roman" w:hAnsi="Times New Roman" w:cs="Times New Roman"/>
            </w:rPr>
            <w:t>In subsequent developments, the concept of Hardware-Friendly Support Vector Machine (HF-SVM) was introduced. This method utilizes a fixed-point in the feed-forward phase of SVM and extends this model to multiclass classification</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author":[{"dropping-particle":"","family":"Anguita","given":"Davide","non-dropping-particle":"","parse-names":false,"suffix":""},{"dropping-particle":"","family":"Ghio","given":"Alessandro","non-dropping-particle":"","parse-names":false,"suffix":""},{"dropping-particle":"","family":"Member","given":"Student","non-dropping-particle":"","parse-names":false,"suffix":""},{"dropping-particle":"","family":"Pischiutta","given":"Stefano","non-dropping-particle":"","parse-names":false,"suffix":""},{"dropping-particle":"","family":"Ridella","given":"Sandro","non-dropping-particle":"","parse-names":false,"suffix":""}],"id":"ITEM-1","issue":"3","issued":{"date-parts":[["2007"]]},"page":"1-5","title":"A Hardware-friendly Support","type":"article-journal"},"uris":["http://www.mendeley.com/documents/?uuid=a5c4adc8-2705-4927-8784-3070c761f1b0","http://www.mendeley.com/documents/?uuid=68e16808-451b-412c-b153-0506a659e8eb"]}],"mendeley":{"formattedCitation":"[18]","plainTextFormattedCitation":"[18]","previouslyFormattedCitation":"[17]"},"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[18]</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008C1219" w:rsidRPr="008C1219">
            <w:rPr>
              <w:rFonts w:ascii="Times New Roman" w:hAnsi="Times New Roman" w:cs="Times New Roman"/>
            </w:rPr>
            <w:t>This research evolved later with the addition of binary-classifier with a one-</w:t>
          </w:r>
          <w:proofErr w:type="spellStart"/>
          <w:r w:rsidR="008C1219" w:rsidRPr="008C1219">
            <w:rPr>
              <w:rFonts w:ascii="Times New Roman" w:hAnsi="Times New Roman" w:cs="Times New Roman"/>
            </w:rPr>
            <w:t>vs</w:t>
          </w:r>
          <w:proofErr w:type="spellEnd"/>
          <w:r w:rsidR="008C1219" w:rsidRPr="008C1219">
            <w:rPr>
              <w:rFonts w:ascii="Times New Roman" w:hAnsi="Times New Roman" w:cs="Times New Roman"/>
            </w:rPr>
            <w:t xml:space="preserve">-all approach </w:t>
          </w:r>
          <w:r w:rsidR="00E83F9E" w:rsidRPr="00E83F9E">
            <w:rPr>
              <w:rFonts w:ascii="Times New Roman" w:hAnsi="Times New Roman" w:cs="Times New Roman"/>
            </w:rPr>
            <w:fldChar w:fldCharType="begin" w:fldLock="1"/>
          </w:r>
          <w:r w:rsidR="00653DB1">
            <w:rPr>
              <w:rFonts w:ascii="Times New Roman" w:hAnsi="Times New Roman" w:cs="Times New Roman"/>
            </w:rPr>
            <w:instrText>ADDIN CSL_CITATION {"citationItems":[{"id":"ITEM-1","itemData":{"DOI":"10.1016/S0370-2693(98)00226-3","ISBN":"0828-282X (Print)\\n0828-282X (Linking)","ISSN":"0828-282X","PMID":"15100759","abstract":"Human-centered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Anguita","given":"Davide","non-dropping-particle":"","parse-names":false,"suffix":""},{"dropping-particle":"","family":"Ghio","given":"Alessandro","non-dropping-particle":"","parse-names":false,"suffix":""},{"dropping-particle":"","family":"Oneto","given":"Luca","non-dropping-particle":"","parse-names":false,"suffix":""},{"dropping-particle":"","family":"Parra","given":"Xavier","non-dropping-particle":"","parse-names":false,"suffix":""},{"dropping-particle":"","family":"Reyes-Ortiz","given":"Jorge L.","non-dropping-particle":"","parse-names":false,"suffix":""}],"container-title":"Can J Cardiol","id":"ITEM-1","issue":"5","issued":{"date-parts":[["2004"]]},"page":"555-556","title":"A Public Domain Dataset for Human Activity Recognition Using Smartphones","type":"article-journal","volume":"20"},"uris":["http://www.mendeley.com/documents/?uuid=1d29a52b-0ce7-4e8a-bd9b-9282e9d15a68","http://www.mendeley.com/documents/?uuid=5778367f-56f5-42e4-a23c-7ed11957d1f8"]}],"mendeley":{"formattedCitation":"[9]","plainTextFormattedCitation":"[9]","previouslyFormattedCitation":"[9]"},"properties":{"noteIndex":0},"schema":"https://github.com/citation-style-language/schema/raw/master/csl-citation.json"}</w:instrText>
          </w:r>
          <w:r w:rsidR="00E83F9E" w:rsidRPr="00E83F9E">
            <w:rPr>
              <w:rFonts w:ascii="Times New Roman" w:hAnsi="Times New Roman" w:cs="Times New Roman"/>
            </w:rPr>
            <w:fldChar w:fldCharType="separate"/>
          </w:r>
          <w:r w:rsidR="00DB436E" w:rsidRPr="00DB436E">
            <w:rPr>
              <w:rFonts w:ascii="Times New Roman" w:hAnsi="Times New Roman" w:cs="Times New Roman"/>
              <w:noProof/>
            </w:rPr>
            <w:t>[9]</w:t>
          </w:r>
          <w:r w:rsidR="00E83F9E" w:rsidRPr="00E83F9E">
            <w:rPr>
              <w:rFonts w:ascii="Times New Roman" w:hAnsi="Times New Roman" w:cs="Times New Roman"/>
            </w:rPr>
            <w:fldChar w:fldCharType="end"/>
          </w:r>
          <w:r w:rsidR="00E83F9E" w:rsidRPr="00E83F9E">
            <w:rPr>
              <w:rFonts w:ascii="Times New Roman" w:hAnsi="Times New Roman" w:cs="Times New Roman"/>
            </w:rPr>
            <w:t>.</w:t>
          </w:r>
          <w:bookmarkStart w:id="1" w:name="_98q5e9sfzrg"/>
          <w:bookmarkStart w:id="2" w:name="_aavr93cuq75e"/>
          <w:bookmarkEnd w:id="1"/>
          <w:bookmarkEnd w:id="2"/>
        </w:p>
        <w:p w:rsidR="00A8455E" w:rsidRPr="00E83F9E" w:rsidRDefault="007A200F"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7A200F">
            <w:rPr>
              <w:rFonts w:ascii="Times New Roman" w:hAnsi="Times New Roman" w:cs="Times New Roman"/>
            </w:rPr>
            <w:t xml:space="preserve">Human Activity Recognition is also used to detect movement disorders in a smarter interactive cognitive environment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{"citationItems":[{"id":"ITEM-1","itemData":{"DOI":"978-1-4503-1227-1","ISBN":"9782874190810","ISSN":"03029743","abstract":"Human-centered computing is an emerging research field that aims to understand human behavior and integrate users and their social context with computer systems. One of the most recent, challenging and appealing applications in this framework consists in sensing human body motion using smartphones to gather context infor- mation about people actions. In this context, we describe in this work an Activity Recognition database, built from the recordings of 30 subjects doing Activities of Daily Living (ADL) while carrying a waist-mounted smartphone with embedded inertial sensors, which is released to public domain on a well-known on-line repos- itory. Results, obtained on the dataset by exploiting a multiclass Support Vector Machine (SVM), are also acknowledged.","author":[{"dropping-particle":"","family":"Reyes-Ortiz","given":"Jorge Luis","non-dropping-particle":"","parse-names":false,"suffix":""},{"dropping-particle":"","family":"Ghio","given":"Alessandro","non-dropping-particle":"","parse-names":false,"suffix":""},{"dropping-particle":"","family":"Anguita","given":"Davide","non-dropping-particle":"","parse-names":false,"suffix":""},{"dropping-particle":"","family":"Parra","given":"Xavier","non-dropping-particle":"","parse-names":false,"suffix":""},{"dropping-particle":"","family":"Cabestany","given":"Joan","non-dropping-particle":"","parse-names":false,"suffix":""},{"dropping-particle":"","family":"Catal","given":"A","non-dropping-particle":"","parse-names":false,"suffix":""}],"container-title":"European Symposium on Artificial Neural Networks, Computational Intelligence and Machine Learning, ESANN","id":"ITEM-1","issue":"April","issued":{"date-parts":[["2013"]]},"page":"24-26","title":"Human activity and motion disorder recognition: Towards smarter interactive cognitive environments","type":"article-journal"},"uris":["http://www.mendeley.com/documents/?uuid=3eb00cb2-5163-4e91-9477-a909d9fecf9f","http://www.mendeley.com/documents/?uuid=0da0a095-c18c-4394-a50c-5faa6a5604fb"]}],"mendeley":{"formattedCitation":"[13]","plainTextFormattedCitation":"[13]","previouslyFormattedCitation":"[12]"},"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[13]</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Pr="007A200F">
            <w:rPr>
              <w:rFonts w:ascii="Times New Roman" w:hAnsi="Times New Roman" w:cs="Times New Roman"/>
            </w:rPr>
            <w:t xml:space="preserve">Ortiz also developed the TAHAR (Transition-Aware Human Activity Recognition) framework to overcome the classification of activities outside the pre-made class and to cope with the postural transition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{"citationItems":[{"id":"ITEM-1","itemData":{"DOI":"10.1016/j.neucom.2015.07.085","ISBN":"0925-2312","ISSN":"18728286","abstract":"This work presents the Transition-Aware Human Activity Recognition (TAHAR) system architecture for the recognition of physical activities using smartphones. It targets real-time classification with a collection of inertial sensors while addressing issues regarding the occurrence of transitions between activities and unknown activities to the learning algorithm. We propose two implementations of the architecture which differ in their prediction technique as they deal with transitions either by directly learning them or by considering them as unknown activities. This is accomplished by combining the probabilistic output of consecutive activity predictions of a Support Vector Machine (SVM) with a heuristic filtering approach. The architecture is validated over three case studies that involve data from people performing a broad spectrum of activities (up to 33), while carrying smartphones or wearable sensors. Results show that TAHAR outperforms state-of-the-art baseline works and reveal the main advantages of the architecture.","author":[{"dropping-particle":"","family":"Reyes-Ortiz","given":"Jorge L.","non-dropping-particle":"","parse-names":false,"suffix":""},{"dropping-particle":"","family":"Oneto","given":"Luca","non-dropping-particle":"","parse-names":false,"suffix":""},{"dropping-particle":"","family":"Samà","given":"Albert","non-dropping-particle":"","parse-names":false,"suffix":""},{"dropping-particle":"","family":"Parra","given":"Xavier","non-dropping-particle":"","parse-names":false,"suffix":""},{"dropping-particle":"","family":"Anguita","given":"Davide","non-dropping-particle":"","parse-names":false,"suffix":""}],"container-title":"Neurocomputing","id":"ITEM-1","issued":{"date-parts":[["2016"]]},"page":"754-767","title":"Transition-Aware Human Activity Recognition Using Smartphones","type":"article-journal","volume":"171"},"uris":["http://www.mendeley.com/documents/?uuid=35baeb8d-06e1-445d-96c4-479e741021c3","http://www.mendeley.com/documents/?uuid=76dbaa04-a00e-4473-89b5-587b4e230e77"]},{"id":"ITEM-2","itemData":{"DOI":"10.1007/978-3-319-11179-7_23","ISBN":"9783319111780","ISSN":"16113349","abstract":"Postural Transitions (PTs) are transitory movements that describe the change of state from one static posture to another. In several Human Activity Recognition (HAR) systems, these transitions cannot be disregarded due to their noticeable incidence with respect to the duration of other Basic Activities (BAs). In this work, we propose an online smartphone-based HAR system which deals with the occurrence of postural transitions. If treated properly, the system accuracy improves by avoiding fluctuations in the classifier. The method consists of concurrently exploiting Support Vector Machines (SVMs) and temporal filters of activity probability estimations within a limited time window. We present the benefits of this approach through experiments over a HAR dataset which has been updated with PTs and made publicly available. We also show the new approach performs better than a previous baseline system, where PTs were not taken into account.","author":[{"dropping-particle":"","family":"Reyes-Ortiz","given":"Jorge Luis","non-dropping-particle":"","parse-names":false,"suffix":""},{"dropping-particle":"","family":"Oneto","given":"Luca","non-dropping-particle":"","parse-names":false,"suffix":""},{"dropping-particle":"","family":"Ghio","given":"Alessandro","non-dropping-particle":"","parse-names":false,"suffix":""},{"dropping-particle":"","family":"Samá","given":"Albert","non-dropping-particle":"","parse-names":false,"suffix":""},{"dropping-particle":"","family":"Anguita","given":"Davide","non-dropping-particle":"","parse-names":false,"suffix":""},{"dropping-particle":"","family":"Parra","given":"Xavier","non-dropping-particle":"","parse-names":false,"suffix":""}],"container-title":"Lecture Notes in Computer Science (including subseries Lecture Notes in Artificial Intelligence and Lecture Notes in Bioinformatics)","id":"ITEM-2","issued":{"date-parts":[["2014"]]},"page":"177-184","title":"Human activity recognition on smartphones with awareness of basic activities and postural transitions","type":"article-journal","volume":"8681 LNCS"},"uris":["http://www.mendeley.com/documents/?uuid=bcd76ee8-91fa-4f4a-9aa8-4c1d0cddb586","http://www.mendeley.com/documents/?uuid=3b1d23b1-01ff-4720-816c-2e5192b79439"]}],"mendeley":{"formattedCitation":"[19], [20]","plainTextFormattedCitation":"[19], [20]","previouslyFormattedCitation":"[18], [19]"},"properties":{"noteIndex":0},"schema":"https://github.com/citation-style-language/schema/raw/master/csl-citation.json"}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[19], [20]</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Pr="007A200F">
            <w:rPr>
              <w:rFonts w:ascii="Times New Roman" w:hAnsi="Times New Roman" w:cs="Times New Roman"/>
            </w:rPr>
            <w:t xml:space="preserve">Generally, records of human activity obtained by applying the supervised learning algorithm, although semi-supervised and unsupervised methods </w:t>
          </w:r>
          <w:r>
            <w:rPr>
              <w:rFonts w:ascii="Times New Roman" w:hAnsi="Times New Roman" w:cs="Times New Roman"/>
            </w:rPr>
            <w:t xml:space="preserve">was </w:t>
          </w:r>
          <w:r w:rsidRPr="007A200F">
            <w:rPr>
              <w:rFonts w:ascii="Times New Roman" w:hAnsi="Times New Roman" w:cs="Times New Roman"/>
            </w:rPr>
            <w:t>also proposed</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ISBN":"9781424426386","author":[{"dropping-particle":"","family":"Stikic","given":"Maja","non-dropping-particle":"","parse-names":false,"suffix":""},{"dropping-particle":"Van","family":"Laerhoven","given":"Kristof","non-dropping-particle":"","parse-names":false,"suffix":""},{"dropping-particle":"","family":"Schiele","given":"Bernt","non-dropping-particle":"","parse-names":false,"suffix":""}],"id":"ITEM-1","issued":{"date-parts":[["2008"]]},"page":"81-88","title":"Exploring Semi-Supervised and Active Learning for Activity Recognition","type":"article-journal"},"uris":["http://www.mendeley.com/documents/?uuid=2b504d14-d7ba-4c84-b0da-c0fa19eb7d7f","http://www.mendeley.com/documents/?uuid=be93ad00-e28d-4438-b32e-578fc2e7db38"]}],"mendeley":{"formattedCitation":"[21]","plainTextFormattedCitation":"[21]","previouslyFormattedCitation":"[20]"},"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[21]</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bookmarkStart w:id="3" w:name="_a5ylmt33krmw"/>
          <w:bookmarkEnd w:id="3"/>
          <w:r w:rsidRPr="007A200F">
            <w:rPr>
              <w:rFonts w:ascii="Times New Roman" w:hAnsi="Times New Roman" w:cs="Times New Roman"/>
            </w:rPr>
            <w:t xml:space="preserve">Some supervised learning methods with </w:t>
          </w:r>
          <w:proofErr w:type="spellStart"/>
          <w:r w:rsidRPr="007A200F">
            <w:rPr>
              <w:rFonts w:ascii="Times New Roman" w:hAnsi="Times New Roman" w:cs="Times New Roman"/>
            </w:rPr>
            <w:t>Frequentist</w:t>
          </w:r>
          <w:proofErr w:type="spellEnd"/>
          <w:r w:rsidRPr="007A200F">
            <w:rPr>
              <w:rFonts w:ascii="Times New Roman" w:hAnsi="Times New Roman" w:cs="Times New Roman"/>
            </w:rPr>
            <w:t xml:space="preserve"> and Bayesian models involve predictive models such as binary decision trees </w:t>
          </w:r>
          <w:r>
            <w:rPr>
              <w:rFonts w:ascii="Times New Roman" w:hAnsi="Times New Roman" w:cs="Times New Roman"/>
            </w:rPr>
            <w:t>and threshold-based classifiers</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{"citationItems":[{"id":"ITEM-1","itemData":{"DOI":"10.1109/iembs.2008.4650199","ISBN":"9781424418152","abstract":"Activity recognition with wearable sensors could motivate people to perform a variety of different sports and other physical exercises. We have earlier developed algorithms for offline analysis of activity data collected with wearable sensors. In this paper, we present our current progress in advancing the platform for the existing algorithms to an online version, onto a PDA. Acceleration data are obtained from wireless motion bands which send the 3D raw acceleration signals via a Bluetooth link to the PDA which then performs the data collection, feature extraction and activity classification. As a proof-of-concept, the online activity system was tested with three subjects. All of them performed at least 5 minutes of each of the following activities: lying, sitting, standing, walking, running and cycling with an exercise bike. The average second-by-second classification accuracies for the subjects were 99%, 97%, and 82 %. These results suggest that earlier developed offline analysis methods for the acceleration data obtained from wearable sensors can be successfully implemented in an online activity recognition application.","author":[{"dropping-particle":"","family":"Ermes","given":"Miikka","non-dropping-particle":"","parse-names":false,"suffix":""},{"dropping-particle":"","family":"Parkka","given":"Juha","non-dropping-particle":"","parse-names":false,"suffix":""},{"dropping-particle":"","family":"Cluitmans","given":"Luc","non-dropping-particle":"","parse-names":false,"suffix":""}],"id":"ITEM-1","issued":{"date-parts":[["2009"]]},"page":"4451-4454","title":"Advancing from offline to online activity recognition with wearable sensors","type":"article-journal"},"uris":["http://www.mendeley.com/documents/?uuid=b0b8cea2-8941-4f93-89be-5b0919f7f7d8","http://www.mendeley.com/documents/?uuid=f5092b36-73e3-40ac-aed3-8799c4bbb4c4"]}],"mendeley":{"formattedCitation":"[22]","plainTextFormattedCitation":"[22]","previouslyFormattedCitation":"[21]"},"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[22]</w:t>
          </w:r>
          <w:r w:rsidR="00E83F9E" w:rsidRPr="00E83F9E">
            <w:rPr>
              <w:rFonts w:ascii="Times New Roman" w:hAnsi="Times New Roman" w:cs="Times New Roman"/>
            </w:rPr>
            <w:fldChar w:fldCharType="end"/>
          </w:r>
          <w:r>
            <w:rPr>
              <w:rFonts w:ascii="Times New Roman" w:hAnsi="Times New Roman" w:cs="Times New Roman"/>
            </w:rPr>
            <w:t xml:space="preserve">. These models including a </w:t>
          </w:r>
          <w:r w:rsidRPr="007A200F">
            <w:rPr>
              <w:rFonts w:ascii="Times New Roman" w:hAnsi="Times New Roman" w:cs="Times New Roman"/>
            </w:rPr>
            <w:t xml:space="preserve">probabilistic classification methods such as Naive Bayes and Hidden Markov Models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{"citationItems":[{"id":"ITEM-1","itemData":{"DOI":"10.1109/ISWC.2007.4373774","ISBN":"9781424414536","ISSN":"15504816","abstract":"In this paper, we present a real-time algorithm for automatic recognition of not only physical activities, but also, in some cases, their intensities, using five triaxial wireless accelerometers and a wireless heart rate monitor. The algorithm has been evaluated using datasets consisting of 30 physical gymnasium activities collected from a total of 21 people at two different labs. On these activities, we have obtained a recognition accuracy performance of 94.6% using subject-dependent training and 56.3% using subject- independent training. The addition of heart rate data improves subject-dependent recognition accuracy only by 1.2% and subject-independent recognition only by 2.1%. When recognizing activity type without differentiating intensity levels, we obtain a subject- independent performance of 80.6%. We discuss why heart rate data has such little discriminatory power.","author":[{"dropping-particle":"","family":"Tapia","given":"Emmanuel Munguia","non-dropping-particle":"","parse-names":false,"suffix":""},{"dropping-particle":"","family":"Intille","given":"Stephen S.","non-dropping-particle":"","parse-names":false,"suffix":""},{"dropping-particle":"","family":"Haskell","given":"William","non-dropping-particle":"","parse-names":false,"suffix":""},{"dropping-particle":"","family":"Larson","given":"Kent","non-dropping-particle":"","parse-names":false,"suffix":""},{"dropping-particle":"","family":"Wright","given":"Julie","non-dropping-particle":"","parse-names":false,"suffix":""},{"dropping-particle":"","family":"King","given":"Abby","non-dropping-particle":"","parse-names":false,"suffix":""},{"dropping-particle":"","family":"Friedman","given":"Robert","non-dropping-particle":"","parse-names":false,"suffix":""}],"container-title":"Proceedings - International Symposium on Wearable Computers, ISWC","id":"ITEM-1","issued":{"date-parts":[["2007"]]},"page":"37-40","title":"Real-time recognition of physical activities and their intensities using wireless accelerometers and a heart rate monitor","type":"article-journal"},"uris":["http://www.mendeley.com/documents/?uuid=e94aa8d6-a28c-4d19-87b5-d14615123386","http://www.mendeley.com/documents/?uuid=357674f5-a5a2-4042-b6d4-d78dcb977666"]}],"mendeley":{"formattedCitation":"[23]","plainTextFormattedCitation":"[23]","previouslyFormattedCitation":"[22]"},"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[23]</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k-Nearest Neighbours (k-NN), Artificial Neural Networks (ANN) </w:t>
          </w:r>
          <w:r>
            <w:rPr>
              <w:rFonts w:ascii="Times New Roman" w:hAnsi="Times New Roman" w:cs="Times New Roman"/>
            </w:rPr>
            <w:t>and</w:t>
          </w:r>
          <w:r w:rsidR="00E83F9E" w:rsidRPr="00E83F9E">
            <w:rPr>
              <w:rFonts w:ascii="Times New Roman" w:hAnsi="Times New Roman" w:cs="Times New Roman"/>
            </w:rPr>
            <w:t xml:space="preserve"> Support Vector Machine (SVM)</w:t>
          </w:r>
          <w:r w:rsidR="00E83F9E" w:rsidRPr="00E83F9E">
            <w:rPr>
              <w:rFonts w:ascii="Times New Roman" w:hAnsi="Times New Roman" w:cs="Times New Roman"/>
            </w:rPr>
            <w:fldChar w:fldCharType="begin" w:fldLock="1"/>
          </w:r>
          <w:r w:rsidR="00653DB1">
            <w:rPr>
              <w:rFonts w:ascii="Times New Roman" w:hAnsi="Times New Roman" w:cs="Times New Roman"/>
            </w:rPr>
            <w:instrText>ADDIN CSL_CITATION {"citationItems":[{"id":"ITEM-1","itemData":{"DOI":"10.1109/FUTURETECH.2010.5482729","ISBN":"9781424469505","abstract":"Nowadays many people use smartphones with built-in accelerometers which makes these smartphones capable of recognizing daily activities. However, mobile phones are carried along freely instead of a firm attachment to a body part. Since the output of any body-worn triaxial accelerometer varies for the same physical activity at different positions on a subject's body, the acceleration data thus could vary significantly for the same activity which could result in high within-class variance. Therefore, realization of activity-aware smartphones requires a recognition method that could function independent of phone's position along subjects' bodies. In this study, we present a method to address this problem. The proposed method is validated using five daily physical activities. Activity data is collected from five body positions using a smartphone with a built-in triaxial accelerometer. Features including autoregressive coefficients and signal magnitude area are calculated. Kernel Discriminant Analysis is then employed to extract the significant non-linear discriminating features which maximize the between-class variance and minimize the within-class variance. Final classification is performed by means of artificial neural nets. The average accuracy of about 96% illustrates the effectiveness of the proposed method.","author":[{"dropping-particle":"","family":"Khan","given":"A. M.","non-dropping-particle":"","parse-names":false,"suffix":""},{"dropping-particle":"","family":"Lee","given":"Y. K.","non-dropping-particle":"","parse-names":false,"suffix":""},{"dropping-particle":"","family":"Lee","given":"S. Y.","non-dropping-particle":"","parse-names":false,"suffix":""},{"dropping-particle":"","family":"Kim","given":"T. S.","non-dropping-particle":"","parse-names":false,"suffix":""}],"container-title":"2010 5th International Conference on Future Information Technology, FutureTech 2010 - Proceedings","id":"ITEM-1","issued":{"date-parts":[["2010"]]},"title":"Human activity recognition via an accelerometer-enabled-smartphone using Kernel Discriminant Analysis","type":"article-journal"},"uris":["http://www.mendeley.com/documents/?uuid=3869bfdc-ebcc-41d6-94bb-d2b8d6ac2ddf","http://www.mendeley.com/documents/?uuid=15b78ea8-7d04-4e8f-b990-2cc08f88cc1d"]}],"mendeley":{"formattedCitation":"[10]","plainTextFormattedCitation":"[10]","previouslyFormattedCitation":"[10]"},"properties":{"noteIndex":0},"schema":"https://github.com/citation-style-language/schema/raw/master/csl-citation.json"}</w:instrText>
          </w:r>
          <w:r w:rsidR="00E83F9E" w:rsidRPr="00E83F9E">
            <w:rPr>
              <w:rFonts w:ascii="Times New Roman" w:hAnsi="Times New Roman" w:cs="Times New Roman"/>
            </w:rPr>
            <w:fldChar w:fldCharType="separate"/>
          </w:r>
          <w:r w:rsidR="00DB436E" w:rsidRPr="00DB436E">
            <w:rPr>
              <w:rFonts w:ascii="Times New Roman" w:hAnsi="Times New Roman" w:cs="Times New Roman"/>
              <w:noProof/>
            </w:rPr>
            <w:t>[10]</w:t>
          </w:r>
          <w:r w:rsidR="00E83F9E" w:rsidRPr="00E83F9E">
            <w:rPr>
              <w:rFonts w:ascii="Times New Roman" w:hAnsi="Times New Roman" w:cs="Times New Roman"/>
            </w:rPr>
            <w:fldChar w:fldCharType="end"/>
          </w:r>
          <w:r w:rsidR="00E83F9E" w:rsidRPr="00E83F9E">
            <w:rPr>
              <w:rFonts w:ascii="Times New Roman" w:hAnsi="Times New Roman" w:cs="Times New Roman"/>
            </w:rPr>
            <w:t>.</w:t>
          </w:r>
        </w:p>
        <w:p w:rsidR="00AF4792" w:rsidRDefault="007A200F"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7A200F">
            <w:rPr>
              <w:rFonts w:ascii="Times New Roman" w:hAnsi="Times New Roman" w:cs="Times New Roman"/>
            </w:rPr>
            <w:t>The modified random forest algorithm was implemented using importance score driven random forest to classify Human Activities</w:t>
          </w:r>
          <w:r w:rsidR="00037FA9">
            <w:rPr>
              <w:rFonts w:ascii="Times New Roman" w:hAnsi="Times New Roman" w:cs="Times New Roman"/>
            </w:rPr>
            <w:t xml:space="preserve"> and Postural Transitions (HAPT</w:t>
          </w:r>
          <w:r w:rsidR="00E83F9E" w:rsidRPr="00E83F9E">
            <w:rPr>
              <w:rFonts w:ascii="Times New Roman" w:hAnsi="Times New Roman" w:cs="Times New Roman"/>
            </w:rPr>
            <w:t>)</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{"citationItems":[{"id":"ITEM-1","itemData":{"DOI":"10.1109/ICIEV.2016.7760005","ISBN":"9781509012695","abstract":"© 2016 IEEE.Postural transitions are transitory movements with limited duration bounded by two physical activities, which represent the transition between two activities. Recognition of postural transitions is a challenging task due to low occurrence rate of transitions and short duration than physical activities. Postural transitions may decrease recognition accuracy when postural transitions are unspecified in the recognition system. This paper deals with the occurrence of postural transitions during activity performance. Hence, this paper proposes importance score driven random forests to recognize activities and postural transitions on the smartphone. The proposed model first selects relevant features rely on the relative importance of features, and then feed selected features to random forests. This model shows 100% recognition accuracy on a benchmark dataset and indicates that features created from accelerometer signals are more relevant for recognition than features created from gyroscope signals.","author":[{"dropping-particle":"","family":"Uddin","given":"Md Taufeeq","non-dropping-particle":"","parse-names":false,"suffix":""},{"dropping-particle":"","family":"Billah","given":"Md Muttlaleb","non-dropping-particle":"","parse-names":false,"suffix":""},{"dropping-particle":"","family":"Hossain","given":"Md Faisal","non-dropping-particle":"","parse-names":false,"suffix":""}],"container-title":"2016 5th International Conference on Informatics, Electronics and Vision, ICIEV 2016","id":"ITEM-1","issue":"978","issued":{"date-parts":[["2016"]]},"page":"250-255","publisher":"IEEE","title":"Random forests based recognition of human activities and postural transitions on smartphone","type":"article-journal"},"uris":["http://www.mendeley.com/documents/?uuid=c3f16d5d-1341-409a-8cec-804ff7c738da","http://www.mendeley.com/documents/?uuid=b0466dc2-4828-4139-b50e-1a6dfd6a2462"]}],"mendeley":{"formattedCitation":"[15]","plainTextFormattedCitation":"[15]","previouslyFormattedCitation":"[14]"},"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[15]</w:t>
          </w:r>
          <w:r w:rsidR="00E83F9E" w:rsidRPr="00E83F9E">
            <w:rPr>
              <w:rFonts w:ascii="Times New Roman" w:hAnsi="Times New Roman" w:cs="Times New Roman"/>
            </w:rPr>
            <w:fldChar w:fldCharType="end"/>
          </w:r>
          <w:r w:rsidR="00E83F9E" w:rsidRPr="00E83F9E">
            <w:rPr>
              <w:rFonts w:ascii="Times New Roman" w:hAnsi="Times New Roman" w:cs="Times New Roman"/>
            </w:rPr>
            <w:t>,</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{"citationItems":[{"id":"ITEM-1","itemData":{"DOI":"10.1109/EMBC.2015.7319532","ISBN":"9781424492718","ISSN":"1557170X","abstract":"This paper presents a multi-sensor ensemble approach to human physical activity (PA) recognition, using random forest. We designed an ensemble learning algorithm, which integrates several independent Random Forest classifiers based on different sensor feature sets to build a more stable, more accurate and faster classifier for human activity recognition. To evaluate the algorithm, PA data collected from the PAMAP (Physical Activity Monitoring for Aging People), which is a standard, publicly available database, was utilized to train and test. The experimental results show that the algorithm is able to correctly recognize 19 PA types with an accuracy of 93.44%, while the training is faster than others. The ensemble classifier system based on the RF (Random Forest) algorithm can achieve high recognition accuracy and fast calculation.","author":[{"dropping-particle":"","family":"Feng","given":"Zengtao","non-dropping-particle":"","parse-names":false,"suffix":""},{"dropping-particle":"","family":"Mo","given":"Lingfei","non-dropping-particle":"","parse-names":false,"suffix":""},{"dropping-particle":"","family":"Li","given":"Meng","non-dropping-particle":"","parse-names":false,"suffix":""}],"container-title":"Proceedings of the Annual International Conference of the IEEE Engineering in Medicine and Biology Society, EMBS","id":"ITEM-1","issued":{"date-parts":[["2015"]]},"page":"5074-5077","publisher":"IEEE","title":"A Random Forest-based ensemble method for activity recognition","type":"article-journal","volume":"2015-Novem"},"uris":["http://www.mendeley.com/documents/?uuid=82208088-9caf-44ca-a534-c9d86e97b37e","http://www.mendeley.com/documents/?uuid=5284503d-d84f-4c6d-8673-36e5a48a941a"]}],"mendeley":{"formattedCitation":"[24]","plainTextFormattedCitation":"[24]","previouslyFormattedCitation":"[23]"},"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[24]</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00037FA9" w:rsidRPr="00037FA9">
            <w:rPr>
              <w:rFonts w:ascii="Times New Roman" w:hAnsi="Times New Roman" w:cs="Times New Roman"/>
            </w:rPr>
            <w:t xml:space="preserve">Further development of this method was adding max-min features and key poses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{"citationItems":[{"id":"ITEM-1","itemData":{"DOI":"10.1016/j.patrec.2017.05.004","ISSN":"01678655","abstract":"This paper presents a novel framework for human daily activity recognition that is intended to rely on few training examples evidencing fast training times, making it suitable for real-time applications. The proposed framework starts with a feature extraction stage, where the division of each activity into actions of variable-size, based on key poses, is performed. Each action window is delimited by two consecutive and automatically identified key poses, where static (i.e. geometrical) and max-min dynamic (i.e. temporal) features are extracted. These features are first used to train a random forest (RF) classifier which was tested using the CAD-60 dataset, obtaining relevant overall average results. Then in a second stage, an extension of the RF is proposed, where the differential evolution meta-heuristic algorithm is used, as splitting node methodology. The main advantage of its inclusion is the fact that the differential evolution random forest has no thresholds to tune, but rather a few adjustable parameters with well-defined behavior.","author":[{"dropping-particle":"","family":"Nunes","given":"Urbano Miguel","non-dropping-particle":"","parse-names":false,"suffix":""},{"dropping-particle":"","family":"Faria","given":"Diego R.","non-dropping-particle":"","parse-names":false,"suffix":""},{"dropping-particle":"","family":"Peixoto","given":"Paulo","non-dropping-particle":"","parse-names":false,"suffix":""}],"container-title":"Pattern Recognition Letters","id":"ITEM-1","issued":{"date-parts":[["2017"]]},"page":"21-31","publisher":"Elsevier B.V.","title":"A human activity recognition framework using max-min features and key poses with differential evolution random forests classifier","type":"article-journal","volume":"99"},"uris":["http://www.mendeley.com/documents/?uuid=2f4590b4-1f24-40b0-87f0-c35c77b0bc1c","http://www.mendeley.com/documents/?uuid=13823a91-9016-4a74-b594-7f11e44f1f15"]}],"mendeley":{"formattedCitation":"[25]","plainTextFormattedCitation":"[25]","previouslyFormattedCitation":"[24]"},"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[25]</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r w:rsidR="00037FA9" w:rsidRPr="00037FA9">
            <w:rPr>
              <w:rFonts w:ascii="Times New Roman" w:hAnsi="Times New Roman" w:cs="Times New Roman"/>
            </w:rPr>
            <w:t>Unlike the previous methods, the Logistic Regression method uses a combination of Statistics and Supervised Learning methods</w:t>
          </w:r>
          <w:r w:rsidR="00E83F9E" w:rsidRPr="00E83F9E">
            <w:rPr>
              <w:rFonts w:ascii="Times New Roman" w:hAnsi="Times New Roman" w:cs="Times New Roman"/>
            </w:rPr>
            <w:t xml:space="preserve">. </w:t>
          </w:r>
          <w:r w:rsidR="00037FA9" w:rsidRPr="00037FA9">
            <w:rPr>
              <w:rFonts w:ascii="Times New Roman" w:hAnsi="Times New Roman" w:cs="Times New Roman"/>
            </w:rPr>
            <w:t xml:space="preserve">This method provides a reasonably high accuracy because it has a characteristic point of probability (selected results with the highest probability) compared to the ANN method </w:t>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{"citationItems":[{"id":"ITEM-1","itemData":{"author":[{"dropping-particle":"","family":"Vellampalli","given":"Haritha","non-dropping-particle":"","parse-names":false,"suffix":""}],"id":"ITEM-1","issued":{"date-parts":[["2017"]]},"title":"Physical Human Activity Recognition Using Machine Learning Algorithms Physical Human Activity Recognition Using Machine Learning Algorithms A dissertation submitted in partial fulfillment of the requirements of","type":"article-journal"},"uris":["http://www.mendeley.com/documents/?uuid=28838f2c-ce43-4cab-96bf-72ec660a8fb0","http://www.mendeley.com/documents/?uuid=2682c76d-bc25-40d0-9516-0408cb6cdc4a"]}],"mendeley":{"formattedCitation":"[26]","plainTextFormattedCitation":"[26]","previouslyFormattedCitation":"[25]"},"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[26]</w:t>
          </w:r>
          <w:r w:rsidR="00E83F9E" w:rsidRPr="00E83F9E">
            <w:rPr>
              <w:rFonts w:ascii="Times New Roman" w:hAnsi="Times New Roman" w:cs="Times New Roman"/>
            </w:rPr>
            <w:fldChar w:fldCharType="end"/>
          </w:r>
          <w:r w:rsidR="00E83F9E" w:rsidRPr="00E83F9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10.1007/978-3-319-15224-0","ISBN":"9783319152240","ISSN":"21915652","author":[{"dropping-particle":"","family":"Madarshahian","given":"Ramin","non-dropping-particle":"","parse-names":false,"suffix":""},{"dropping-particle":"","family":"Caicedo","given":"Juan M.","non-dropping-particle":"","parse-names":false,"suffix":""}],"container-title":"Model Validation and Uncertainty Quantification","id":"ITEM-1","issue":"2015","issued":{"date-parts":[["2015"]]},"page":"363-372","title":"Human Activity Recognition Using Multinomial Logistic Regression","type":"paper-conference","volume":"3"},"uris":["http://www.mendeley.com/documents/?uuid=8f183798-1f65-474e-9e0d-41b27f4e0988","http://www.mendeley.com/documents/?uuid=42a18831-f899-4eec-b52a-cf83f6244bb6"]}],"mendeley":{"formattedCitation":"[14]","plainTextFormattedCitation":"[14]","previouslyFormattedCitation":"[13]"},"properties":{"noteIndex":0},"schema":"https://github.com/citation-style-language/schema/raw/master/csl-citation.json"}</w:instrText>
          </w:r>
          <w:r w:rsidR="00E83F9E" w:rsidRPr="00E83F9E">
            <w:rPr>
              <w:rFonts w:ascii="Times New Roman" w:hAnsi="Times New Roman" w:cs="Times New Roman"/>
            </w:rPr>
            <w:fldChar w:fldCharType="separate"/>
          </w:r>
          <w:r w:rsidR="00954D53" w:rsidRPr="00954D53">
            <w:rPr>
              <w:rFonts w:ascii="Times New Roman" w:hAnsi="Times New Roman" w:cs="Times New Roman"/>
              <w:noProof/>
            </w:rPr>
            <w:t>[14]</w:t>
          </w:r>
          <w:r w:rsidR="00E83F9E" w:rsidRPr="00E83F9E">
            <w:rPr>
              <w:rFonts w:ascii="Times New Roman" w:hAnsi="Times New Roman" w:cs="Times New Roman"/>
            </w:rPr>
            <w:fldChar w:fldCharType="end"/>
          </w:r>
          <w:r w:rsidR="00E83F9E" w:rsidRPr="00E83F9E">
            <w:rPr>
              <w:rFonts w:ascii="Times New Roman" w:hAnsi="Times New Roman" w:cs="Times New Roman"/>
            </w:rPr>
            <w:t xml:space="preserve">. </w:t>
          </w:r>
        </w:p>
        <w:p w:rsidR="00FF6380" w:rsidRPr="00E83F9E" w:rsidRDefault="006C1665" w:rsidP="00AF4792">
          <w:pPr>
            <w:pBdr>
              <w:top w:val="nil"/>
              <w:left w:val="nil"/>
              <w:bottom w:val="nil"/>
              <w:right w:val="nil"/>
              <w:between w:val="nil"/>
            </w:pBdr>
            <w:tabs>
              <w:tab w:val="left" w:pos="567"/>
            </w:tabs>
            <w:spacing w:after="0"/>
            <w:ind w:firstLine="360"/>
            <w:jc w:val="both"/>
            <w:rPr>
              <w:rFonts w:ascii="Times New Roman" w:hAnsi="Times New Roman" w:cs="Times New Roman"/>
            </w:rPr>
          </w:pPr>
        </w:p>
      </w:sdtContent>
    </w:sdt>
    <w:sdt>
      <w:sdtPr>
        <w:tag w:val="goog_rdk_44"/>
        <w:id w:val="543255537"/>
        <w:showingPlcHdr/>
      </w:sdtPr>
      <w:sdtContent>
        <w:p w:rsidR="00FF6380" w:rsidRDefault="008D7F77">
          <w:pPr>
            <w:pBdr>
              <w:top w:val="nil"/>
              <w:left w:val="nil"/>
              <w:bottom w:val="nil"/>
              <w:right w:val="nil"/>
              <w:between w:val="nil"/>
            </w:pBdr>
            <w:tabs>
              <w:tab w:val="left" w:pos="567"/>
            </w:tabs>
            <w:spacing w:after="0" w:line="240" w:lineRule="auto"/>
            <w:jc w:val="both"/>
            <w:rPr>
              <w:rFonts w:ascii="Times New Roman" w:eastAsia="Times New Roman" w:hAnsi="Times New Roman" w:cs="Times New Roman"/>
              <w:i/>
              <w:color w:val="000000"/>
            </w:rPr>
          </w:pPr>
          <w:r>
            <w:t xml:space="preserve">     </w:t>
          </w:r>
        </w:p>
      </w:sdtContent>
    </w:sdt>
    <w:sdt>
      <w:sdtPr>
        <w:tag w:val="goog_rdk_45"/>
        <w:id w:val="1256790206"/>
      </w:sdtPr>
      <w:sdtContent>
        <w:p w:rsidR="00FF6380" w:rsidRDefault="00BF2D76">
          <w:pPr>
            <w:spacing w:after="0"/>
            <w:rPr>
              <w:rFonts w:ascii="Times New Roman" w:eastAsia="Times New Roman" w:hAnsi="Times New Roman" w:cs="Times New Roman"/>
              <w:i/>
            </w:rPr>
          </w:pPr>
          <w:r>
            <w:rPr>
              <w:rFonts w:ascii="Times New Roman" w:eastAsia="Times New Roman" w:hAnsi="Times New Roman" w:cs="Times New Roman"/>
              <w:i/>
            </w:rPr>
            <w:t xml:space="preserve">1.2. </w:t>
          </w:r>
          <w:r w:rsidR="00A8455E">
            <w:rPr>
              <w:rFonts w:ascii="Times New Roman" w:eastAsia="Times New Roman" w:hAnsi="Times New Roman" w:cs="Times New Roman"/>
              <w:i/>
            </w:rPr>
            <w:t xml:space="preserve">Data </w:t>
          </w:r>
          <w:proofErr w:type="spellStart"/>
          <w:r w:rsidR="00A8455E">
            <w:rPr>
              <w:rFonts w:ascii="Times New Roman" w:eastAsia="Times New Roman" w:hAnsi="Times New Roman" w:cs="Times New Roman"/>
              <w:i/>
            </w:rPr>
            <w:t>Accuisition</w:t>
          </w:r>
          <w:proofErr w:type="spellEnd"/>
        </w:p>
      </w:sdtContent>
    </w:sdt>
    <w:p w:rsidR="001501DF" w:rsidRPr="005007E6" w:rsidRDefault="00F22E51" w:rsidP="00AF4792">
      <w:pPr>
        <w:pBdr>
          <w:top w:val="nil"/>
          <w:left w:val="nil"/>
          <w:bottom w:val="nil"/>
          <w:right w:val="nil"/>
          <w:between w:val="nil"/>
        </w:pBdr>
        <w:tabs>
          <w:tab w:val="left" w:pos="567"/>
        </w:tabs>
        <w:spacing w:after="0"/>
        <w:ind w:firstLine="360"/>
        <w:jc w:val="both"/>
        <w:rPr>
          <w:rFonts w:ascii="Times New Roman" w:hAnsi="Times New Roman" w:cs="Times New Roman"/>
        </w:rPr>
      </w:pPr>
      <w:r w:rsidRPr="00F22E51">
        <w:rPr>
          <w:rFonts w:ascii="Times New Roman" w:hAnsi="Times New Roman" w:cs="Times New Roman"/>
        </w:rPr>
        <w:t>Data was obtained from the UCL Machine Learning repository site. This research uses human movement sensor dataset</w:t>
      </w:r>
      <w:r w:rsidR="003C543E">
        <w:rPr>
          <w:rFonts w:ascii="Times New Roman" w:hAnsi="Times New Roman" w:cs="Times New Roman"/>
        </w:rPr>
        <w:fldChar w:fldCharType="begin" w:fldLock="1"/>
      </w:r>
      <w:r w:rsidR="00954D53">
        <w:rPr>
          <w:rFonts w:ascii="Times New Roman" w:hAnsi="Times New Roman" w:cs="Times New Roman"/>
        </w:rPr>
        <w:instrText>ADDIN CSL_CITATION {"citationItems":[{"id":"ITEM-1","itemData":{"DOI":"10.1016/j.neucom.2015.07.085","ISSN":"18728286","abstract":"This work presents the Transition-Aware Human Activity Recognition (TAHAR) system architecture for the recognition of physical activities using smartphones. It targets real-time classification with a collection of inertial sensors while addressing issues regarding the occurrence of transitions between activities and unknown activities to the learning algorithm. We propose two implementations of the architecture which differ in their prediction technique as they deal with transitions either by directly learning them or by considering them as unknown activities. This is accomplished by combining the probabilistic output of consecutive activity predictions of a Support Vector Machine (SVM) with a heuristic filtering approach. The architecture is validated over three case studies that involve data from people performing a broad spectrum of activities (up to 33), while carrying smartphones or wearable sensors. Results show that TAHAR outperforms state-of-the-art baseline works and reveal the main advantages of the architecture.","author":[{"dropping-particle":"","family":"Reyes-Ortiz","given":"Jorge L.","non-dropping-particle":"","parse-names":false,"suffix":""},{"dropping-particle":"","family":"Oneto","given":"Luca","non-dropping-particle":"","parse-names":false,"suffix":""},{"dropping-particle":"","family":"Samà","given":"Albert","non-dropping-particle":"","parse-names":false,"suffix":""},{"dropping-particle":"","family":"Parra","given":"Xavier","non-dropping-particle":"","parse-names":false,"suffix":""},{"dropping-particle":"","family":"Anguita","given":"Davide","non-dropping-particle":"","parse-names":false,"suffix":""}],"container-title":"Neurocomputing","id":"ITEM-1","issued":{"date-parts":[["2016"]]},"page":"754-767","publisher":"Elsevier","title":"Transition-Aware Human Activity Recognition Using Smartphones","type":"article-journal","volume":"171"},"uris":["http://www.mendeley.com/documents/?uuid=93b0b96a-5a1b-4a52-a644-236c050bb3c4"]}],"mendeley":{"formattedCitation":"[27]","plainTextFormattedCitation":"[27]","previouslyFormattedCitation":"[26]"},"properties":{"noteIndex":0},"schema":"https://github.com/citation-style-language/schema/raw/master/csl-citation.json"}</w:instrText>
      </w:r>
      <w:r w:rsidR="003C543E">
        <w:rPr>
          <w:rFonts w:ascii="Times New Roman" w:hAnsi="Times New Roman" w:cs="Times New Roman"/>
        </w:rPr>
        <w:fldChar w:fldCharType="separate"/>
      </w:r>
      <w:r w:rsidR="00954D53" w:rsidRPr="00954D53">
        <w:rPr>
          <w:rFonts w:ascii="Times New Roman" w:hAnsi="Times New Roman" w:cs="Times New Roman"/>
          <w:noProof/>
        </w:rPr>
        <w:t>[27]</w:t>
      </w:r>
      <w:r w:rsidR="003C543E">
        <w:rPr>
          <w:rFonts w:ascii="Times New Roman" w:hAnsi="Times New Roman" w:cs="Times New Roman"/>
        </w:rPr>
        <w:fldChar w:fldCharType="end"/>
      </w:r>
      <w:r w:rsidRPr="00F22E51">
        <w:rPr>
          <w:rFonts w:ascii="Times New Roman" w:hAnsi="Times New Roman" w:cs="Times New Roman"/>
        </w:rPr>
        <w:t xml:space="preserve">. This dataset was built from a recording of 30 subjects that perform three basic activities (standing, sitting, and lying down) and dynamic activities (walking, walking down, </w:t>
      </w:r>
      <w:proofErr w:type="gramStart"/>
      <w:r w:rsidRPr="00F22E51">
        <w:rPr>
          <w:rFonts w:ascii="Times New Roman" w:hAnsi="Times New Roman" w:cs="Times New Roman"/>
        </w:rPr>
        <w:t>walking</w:t>
      </w:r>
      <w:proofErr w:type="gramEnd"/>
      <w:r w:rsidRPr="00F22E51">
        <w:rPr>
          <w:rFonts w:ascii="Times New Roman" w:hAnsi="Times New Roman" w:cs="Times New Roman"/>
        </w:rPr>
        <w:t xml:space="preserve"> up). This experiment included postural transitions that occurred between static postures, namely stand-to-sit, sit-to-stand, sit-to-lie, lie-to-sit, stand-to-lie, and lie-to-stand. All subjects carried a smartphone (Samsung Galaxy S II). The smartphone is equipped with a sensor at the waist. Furthermore, 3-axial linear acceleration and 3-axial angular velocity were collected at a constant speed of 50 Hz by using an accelerometer and gyroscope. In this study, the data are classified into 12 classes: Walking, </w:t>
      </w:r>
      <w:proofErr w:type="spellStart"/>
      <w:r w:rsidRPr="00F22E51">
        <w:rPr>
          <w:rFonts w:ascii="Times New Roman" w:hAnsi="Times New Roman" w:cs="Times New Roman"/>
        </w:rPr>
        <w:t>Walking_Upstairs</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Walking_Downstairs</w:t>
      </w:r>
      <w:proofErr w:type="spellEnd"/>
      <w:r w:rsidRPr="00F22E51">
        <w:rPr>
          <w:rFonts w:ascii="Times New Roman" w:hAnsi="Times New Roman" w:cs="Times New Roman"/>
        </w:rPr>
        <w:t xml:space="preserve">, Sitting, Standing, Laying, </w:t>
      </w:r>
      <w:proofErr w:type="spellStart"/>
      <w:r w:rsidRPr="00F22E51">
        <w:rPr>
          <w:rFonts w:ascii="Times New Roman" w:hAnsi="Times New Roman" w:cs="Times New Roman"/>
        </w:rPr>
        <w:t>Stand_to_Sit</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Sit_to_Stand</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Sit_to_Lie</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Lie_to_Sit</w:t>
      </w:r>
      <w:proofErr w:type="spellEnd"/>
      <w:r w:rsidRPr="00F22E51">
        <w:rPr>
          <w:rFonts w:ascii="Times New Roman" w:hAnsi="Times New Roman" w:cs="Times New Roman"/>
        </w:rPr>
        <w:t xml:space="preserve">, </w:t>
      </w:r>
      <w:proofErr w:type="spellStart"/>
      <w:r w:rsidRPr="00F22E51">
        <w:rPr>
          <w:rFonts w:ascii="Times New Roman" w:hAnsi="Times New Roman" w:cs="Times New Roman"/>
        </w:rPr>
        <w:t>Stand_to_Lie</w:t>
      </w:r>
      <w:proofErr w:type="spellEnd"/>
      <w:r w:rsidRPr="00F22E51">
        <w:rPr>
          <w:rFonts w:ascii="Times New Roman" w:hAnsi="Times New Roman" w:cs="Times New Roman"/>
        </w:rPr>
        <w:t xml:space="preserve">, and </w:t>
      </w:r>
      <w:proofErr w:type="spellStart"/>
      <w:r w:rsidRPr="00F22E51">
        <w:rPr>
          <w:rFonts w:ascii="Times New Roman" w:hAnsi="Times New Roman" w:cs="Times New Roman"/>
        </w:rPr>
        <w:t>Lie_to_Stand</w:t>
      </w:r>
      <w:proofErr w:type="spellEnd"/>
      <w:r w:rsidRPr="00F22E51">
        <w:rPr>
          <w:rFonts w:ascii="Times New Roman" w:hAnsi="Times New Roman" w:cs="Times New Roman"/>
        </w:rPr>
        <w:t>.</w:t>
      </w:r>
    </w:p>
    <w:sdt>
      <w:sdtPr>
        <w:tag w:val="goog_rdk_70"/>
        <w:id w:val="693585453"/>
        <w:showingPlcHdr/>
      </w:sdtPr>
      <w:sdtContent>
        <w:p w:rsidR="00FF6380" w:rsidRDefault="000428FB">
          <w:pPr>
            <w:spacing w:after="0"/>
            <w:jc w:val="both"/>
            <w:rPr>
              <w:rFonts w:ascii="Times New Roman" w:eastAsia="Times New Roman" w:hAnsi="Times New Roman" w:cs="Times New Roman"/>
              <w:i/>
            </w:rPr>
          </w:pPr>
          <w:r>
            <w:t xml:space="preserve">     </w:t>
          </w:r>
        </w:p>
      </w:sdtContent>
    </w:sdt>
    <w:sdt>
      <w:sdtPr>
        <w:tag w:val="goog_rdk_71"/>
        <w:id w:val="-1943368163"/>
      </w:sdtPr>
      <w:sdtContent>
        <w:p w:rsidR="00FF6380" w:rsidRDefault="008D7F77">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sidRPr="006B51EB">
            <w:rPr>
              <w:rFonts w:ascii="Times New Roman" w:eastAsia="Times New Roman" w:hAnsi="Times New Roman" w:cs="Times New Roman"/>
              <w:color w:val="000000"/>
            </w:rPr>
            <w:t>Machine Learning Methods</w:t>
          </w:r>
        </w:p>
      </w:sdtContent>
    </w:sdt>
    <w:sdt>
      <w:sdtPr>
        <w:tag w:val="goog_rdk_72"/>
        <w:id w:val="1018972911"/>
      </w:sdtPr>
      <w:sdtContent>
        <w:sdt>
          <w:sdtPr>
            <w:rPr>
              <w:rFonts w:ascii="Times New Roman" w:hAnsi="Times New Roman" w:cs="Times New Roman"/>
            </w:rPr>
            <w:tag w:val="goog_rdk_45"/>
            <w:id w:val="-629164553"/>
          </w:sdtPr>
          <w:sdtContent>
            <w:p w:rsidR="005B62C6" w:rsidRPr="00807611" w:rsidRDefault="000428FB" w:rsidP="00592732">
              <w:pPr>
                <w:pStyle w:val="ListParagraph"/>
                <w:numPr>
                  <w:ilvl w:val="1"/>
                  <w:numId w:val="1"/>
                </w:numPr>
                <w:spacing w:after="0"/>
                <w:rPr>
                  <w:rFonts w:ascii="Times New Roman" w:hAnsi="Times New Roman" w:cs="Times New Roman"/>
                </w:rPr>
              </w:pPr>
              <w:r w:rsidRPr="00807611">
                <w:rPr>
                  <w:rFonts w:ascii="Times New Roman" w:eastAsia="Times New Roman" w:hAnsi="Times New Roman" w:cs="Times New Roman"/>
                  <w:i/>
                </w:rPr>
                <w:t xml:space="preserve">k-Nearest Neighbours </w:t>
              </w:r>
              <w:r w:rsidRPr="00807611">
                <w:rPr>
                  <w:rFonts w:ascii="Times New Roman" w:eastAsia="Times New Roman" w:hAnsi="Times New Roman" w:cs="Times New Roman"/>
                </w:rPr>
                <w:t>(k-NN)</w:t>
              </w:r>
            </w:p>
            <w:p w:rsidR="00E60E92" w:rsidRDefault="00E60E92" w:rsidP="00A0427B">
              <w:pPr>
                <w:spacing w:after="0"/>
                <w:ind w:firstLine="360"/>
                <w:jc w:val="both"/>
                <w:rPr>
                  <w:rFonts w:ascii="Times New Roman" w:hAnsi="Times New Roman" w:cs="Times New Roman"/>
                </w:rPr>
              </w:pPr>
              <w:r w:rsidRPr="00E60E92">
                <w:rPr>
                  <w:rFonts w:ascii="Times New Roman" w:hAnsi="Times New Roman" w:cs="Times New Roman"/>
                </w:rPr>
                <w:t xml:space="preserve">The k-Nearest Neighbours (k-NN) classifier is one of the well-known and simplest classifiers. The main idea of this classifier is to classified based on the similarity to the known, trained, </w:t>
              </w:r>
              <w:proofErr w:type="spellStart"/>
              <w:r w:rsidRPr="00E60E92">
                <w:rPr>
                  <w:rFonts w:ascii="Times New Roman" w:hAnsi="Times New Roman" w:cs="Times New Roman"/>
                </w:rPr>
                <w:t>labeled</w:t>
              </w:r>
              <w:proofErr w:type="spellEnd"/>
              <w:r w:rsidRPr="00E60E92">
                <w:rPr>
                  <w:rFonts w:ascii="Times New Roman" w:hAnsi="Times New Roman" w:cs="Times New Roman"/>
                </w:rPr>
                <w:t xml:space="preserve"> samples by computing the distance between the unknown sample and all </w:t>
              </w:r>
              <w:proofErr w:type="spellStart"/>
              <w:r w:rsidRPr="00E60E92">
                <w:rPr>
                  <w:rFonts w:ascii="Times New Roman" w:hAnsi="Times New Roman" w:cs="Times New Roman"/>
                </w:rPr>
                <w:t>labeled</w:t>
              </w:r>
              <w:proofErr w:type="spellEnd"/>
              <w:r w:rsidRPr="00E60E92">
                <w:rPr>
                  <w:rFonts w:ascii="Times New Roman" w:hAnsi="Times New Roman" w:cs="Times New Roman"/>
                </w:rPr>
                <w:t xml:space="preserve"> samples </w:t>
              </w:r>
              <w:r w:rsidRPr="00807611">
                <w:rPr>
                  <w:rFonts w:ascii="Times New Roman" w:hAnsi="Times New Roman" w:cs="Times New Roman"/>
                </w:rPr>
                <w:fldChar w:fldCharType="begin" w:fldLock="1"/>
              </w:r>
              <w:r w:rsidR="00954D53">
                <w:rPr>
                  <w:rFonts w:ascii="Times New Roman" w:hAnsi="Times New Roman" w:cs="Times New Roman"/>
                </w:rPr>
                <w:instrText>ADDIN CSL_CITATION {"citationItems":[{"id":"ITEM-1","itemData":{"author":[{"dropping-particle":"","family":"Tharwat","given":"Alaa","non-dropping-particle":"","parse-names":false,"suffix":""},{"dropping-particle":"","family":"Mahdi","given":"Hani","non-dropping-particle":"","parse-names":false,"suffix":""},{"dropping-particle":"","family":"Elhoseny","given":"Mohamed","non-dropping-particle":"","parse-names":false,"suffix":""},{"dropping-particle":"","family":"Hassanien","given":"Aboul Ella","non-dropping-particle":"","parse-names":false,"suffix":""}],"container-title":"Expert Systems with Aplications","id":"ITEM-1","issued":{"date-parts":[["2018"]]},"page":"32-44","publisher":"Elsevier Ltd","title":"Recognizing human activity in mobile crowdsensing environment using optimized k-NN algorithm","type":"article-journal","volume":"107"},"uris":["http://www.mendeley.com/documents/?uuid=eacf123e-608b-456b-a335-af6f7f57bd3d","http://www.mendeley.com/documents/?uuid=3cc94df1-afbc-4678-a82a-bf97a3ada87c"]},{"id":"ITEM-2","itemData":{"ISBN":"9783319147161","author":[{"dropping-particle":"","family":"Yu","given":"Jeffrey Xu","non-dropping-particle":"","parse-names":false,"suffix":""},{"dropping-particle":"","family":"Goebel","given":"Randy","non-dropping-particle":"","parse-names":false,"suffix":""}],"id":"ITEM-2","issued":{"date-parts":[["2014"]]},"publisher":"Spr","publisher-place":"Guilin, China","title":"Advanced Data Mining and Applications","type":"book"},"uris":["http://www.mendeley.com/documents/?uuid=e4576ceb-7047-42ef-9976-ae18c4479353","http://www.mendeley.com/documents/?uuid=a6a2a42f-86b3-4755-aa49-61765d4dc038"]}],"mendeley":{"formattedCitation":"[28], [29]","plainTextFormattedCitation":"[28], [29]","previouslyFormattedCitation":"[27], [28]"},"properties":{"noteIndex":0},"schema":"https://github.com/citation-style-language/schema/raw/master/csl-citation.json"}</w:instrText>
              </w:r>
              <w:r w:rsidRPr="00807611">
                <w:rPr>
                  <w:rFonts w:ascii="Times New Roman" w:hAnsi="Times New Roman" w:cs="Times New Roman"/>
                </w:rPr>
                <w:fldChar w:fldCharType="separate"/>
              </w:r>
              <w:r w:rsidR="00954D53" w:rsidRPr="00954D53">
                <w:rPr>
                  <w:rFonts w:ascii="Times New Roman" w:hAnsi="Times New Roman" w:cs="Times New Roman"/>
                  <w:noProof/>
                </w:rPr>
                <w:t>[28], [29]</w:t>
              </w:r>
              <w:r w:rsidRPr="00807611">
                <w:rPr>
                  <w:rFonts w:ascii="Times New Roman" w:hAnsi="Times New Roman" w:cs="Times New Roman"/>
                </w:rPr>
                <w:fldChar w:fldCharType="end"/>
              </w:r>
              <w:r w:rsidRPr="00807611">
                <w:rPr>
                  <w:rFonts w:ascii="Times New Roman" w:hAnsi="Times New Roman" w:cs="Times New Roman"/>
                </w:rPr>
                <w:t xml:space="preserve">. </w:t>
              </w:r>
              <w:r w:rsidRPr="00E60E92">
                <w:rPr>
                  <w:rFonts w:ascii="Times New Roman" w:hAnsi="Times New Roman" w:cs="Times New Roman"/>
                </w:rPr>
                <w:t xml:space="preserve">The k-nearest sample is selected as the basis of the classification. The unknown sample will be assigned to the class with most samples among the k-nearest samples. This k-NN classifier depends on; first, the numbers of the </w:t>
              </w:r>
              <w:proofErr w:type="spellStart"/>
              <w:r w:rsidRPr="00E60E92">
                <w:rPr>
                  <w:rFonts w:ascii="Times New Roman" w:hAnsi="Times New Roman" w:cs="Times New Roman"/>
                </w:rPr>
                <w:t>neighbors</w:t>
              </w:r>
              <w:proofErr w:type="spellEnd"/>
              <w:r w:rsidRPr="00E60E92">
                <w:rPr>
                  <w:rFonts w:ascii="Times New Roman" w:hAnsi="Times New Roman" w:cs="Times New Roman"/>
                </w:rPr>
                <w:t xml:space="preserve"> (k nearest), changing this parameter will change the classification results. Second, k-NN is a supervised classifier; it means that the K-NN classifier needs a set of training samples to train the </w:t>
              </w:r>
              <w:proofErr w:type="gramStart"/>
              <w:r w:rsidRPr="00E60E92">
                <w:rPr>
                  <w:rFonts w:ascii="Times New Roman" w:hAnsi="Times New Roman" w:cs="Times New Roman"/>
                </w:rPr>
                <w:t>model[</w:t>
              </w:r>
              <w:proofErr w:type="gramEnd"/>
              <w:r w:rsidRPr="00E60E92">
                <w:rPr>
                  <w:rFonts w:ascii="Times New Roman" w:hAnsi="Times New Roman" w:cs="Times New Roman"/>
                </w:rPr>
                <w:t>29]. Adding and removing the training samples will be affected by the model and the final decision of the k-NN classifier. Last, a distance matrix. Euclidean distance is often used to measure the distance between two samples. The formula of Euclidean distance denoted in Eq.1.</w:t>
              </w:r>
            </w:p>
            <w:p w:rsidR="00D97150" w:rsidRPr="00CE2827" w:rsidRDefault="006C1665" w:rsidP="00AF4792">
              <w:pPr>
                <w:spacing w:after="0"/>
                <w:ind w:firstLine="426"/>
                <w:jc w:val="right"/>
                <w:rPr>
                  <w:rFonts w:ascii="Times New Roman" w:hAnsi="Times New Roman" w:cs="Times New Roman"/>
                </w:rPr>
              </w:pP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(xi, xj)</m:t>
                    </m:r>
                  </m:sub>
                </m:sSub>
                <m:r>
                  <w:rPr>
                    <w:rFonts w:ascii="Cambria Math" w:hAnsi="Cambria Math" w:cs="Times New Roman"/>
                  </w:rPr>
                  <m:t xml:space="preserve">= </m:t>
                </m:r>
                <m:nary>
                  <m:naryPr>
                    <m:chr m:val="∑"/>
                    <m:limLoc m:val="undOvr"/>
                    <m:ctrlPr>
                      <w:rPr>
                        <w:rFonts w:ascii="Cambria Math" w:hAnsi="Cambria Math" w:cs="Times New Roman"/>
                        <w:i/>
                      </w:rPr>
                    </m:ctrlPr>
                  </m:naryPr>
                  <m:sub>
                    <m:r>
                      <w:rPr>
                        <w:rFonts w:ascii="Cambria Math" w:hAnsi="Cambria Math" w:cs="Times New Roman"/>
                      </w:rPr>
                      <m:t>k=1</m:t>
                    </m:r>
                  </m:sub>
                  <m:sup>
                    <m:r>
                      <w:rPr>
                        <w:rFonts w:ascii="Cambria Math" w:hAnsi="Cambria Math" w:cs="Times New Roman"/>
                      </w:rPr>
                      <m:t>d</m:t>
                    </m:r>
                  </m:sup>
                  <m:e>
                    <m:sSup>
                      <m:sSupPr>
                        <m:ctrlPr>
                          <w:rPr>
                            <w:rFonts w:ascii="Cambria Math" w:hAnsi="Cambria Math" w:cs="Times New Roman"/>
                            <w:i/>
                          </w:rPr>
                        </m:ctrlPr>
                      </m:sSupPr>
                      <m:e>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ik</m:t>
                            </m:r>
                          </m:sub>
                        </m:sSub>
                        <m:r>
                          <w:rPr>
                            <w:rFonts w:ascii="Cambria Math" w:hAnsi="Cambria Math" w:cs="Times New Roman"/>
                          </w:rPr>
                          <m:t>-</m:t>
                        </m:r>
                        <m:sSub>
                          <m:sSubPr>
                            <m:ctrlPr>
                              <w:rPr>
                                <w:rFonts w:ascii="Cambria Math" w:hAnsi="Cambria Math" w:cs="Times New Roman"/>
                                <w:i/>
                              </w:rPr>
                            </m:ctrlPr>
                          </m:sSubPr>
                          <m:e>
                            <m:r>
                              <w:rPr>
                                <w:rFonts w:ascii="Cambria Math" w:hAnsi="Cambria Math" w:cs="Times New Roman"/>
                              </w:rPr>
                              <m:t>x</m:t>
                            </m:r>
                          </m:e>
                          <m:sub>
                            <m:r>
                              <w:rPr>
                                <w:rFonts w:ascii="Cambria Math" w:hAnsi="Cambria Math" w:cs="Times New Roman"/>
                              </w:rPr>
                              <m:t>jk</m:t>
                            </m:r>
                          </m:sub>
                        </m:sSub>
                        <m:r>
                          <w:rPr>
                            <w:rFonts w:ascii="Cambria Math" w:hAnsi="Cambria Math" w:cs="Times New Roman"/>
                          </w:rPr>
                          <m:t>)</m:t>
                        </m:r>
                      </m:e>
                      <m:sup>
                        <m:r>
                          <w:rPr>
                            <w:rFonts w:ascii="Cambria Math" w:hAnsi="Cambria Math" w:cs="Times New Roman"/>
                          </w:rPr>
                          <m:t>2</m:t>
                        </m:r>
                      </m:sup>
                    </m:sSup>
                  </m:e>
                </m:nary>
              </m:oMath>
              <w:r w:rsidR="00AF4792">
                <w:rPr>
                  <w:rFonts w:ascii="Times New Roman" w:hAnsi="Times New Roman" w:cs="Times New Roman"/>
                </w:rPr>
                <w:tab/>
              </w:r>
              <w:r w:rsidR="00D97150" w:rsidRPr="00CE2827">
                <w:rPr>
                  <w:rFonts w:ascii="Times New Roman" w:hAnsi="Times New Roman" w:cs="Times New Roman"/>
                </w:rPr>
                <w:tab/>
              </w:r>
              <w:r w:rsidR="00D97150" w:rsidRPr="00CE2827">
                <w:rPr>
                  <w:rFonts w:ascii="Times New Roman" w:hAnsi="Times New Roman" w:cs="Times New Roman"/>
                </w:rPr>
                <w:tab/>
              </w:r>
              <w:r w:rsidR="00D97150" w:rsidRPr="00CE2827">
                <w:rPr>
                  <w:rFonts w:ascii="Times New Roman" w:hAnsi="Times New Roman" w:cs="Times New Roman"/>
                </w:rPr>
                <w:tab/>
              </w:r>
              <w:r w:rsidR="00D97150" w:rsidRPr="00CE2827">
                <w:rPr>
                  <w:rFonts w:ascii="Times New Roman" w:hAnsi="Times New Roman" w:cs="Times New Roman"/>
                </w:rPr>
                <w:tab/>
                <w:t>(1)</w:t>
              </w:r>
            </w:p>
            <w:p w:rsidR="00D97150" w:rsidRPr="00CE2827" w:rsidRDefault="00D97150" w:rsidP="00D97150">
              <w:pPr>
                <w:spacing w:after="0"/>
                <w:jc w:val="both"/>
                <w:rPr>
                  <w:rFonts w:ascii="Times New Roman" w:hAnsi="Times New Roman" w:cs="Times New Roman"/>
                </w:rPr>
              </w:pPr>
              <w:proofErr w:type="gramStart"/>
              <w:r w:rsidRPr="00CE2827">
                <w:rPr>
                  <w:rFonts w:ascii="Times New Roman" w:hAnsi="Times New Roman" w:cs="Times New Roman"/>
                </w:rPr>
                <w:t>where</w:t>
              </w:r>
              <w:proofErr w:type="gramEnd"/>
              <w:r w:rsidRPr="00CE2827">
                <w:rPr>
                  <w:rFonts w:ascii="Times New Roman" w:hAnsi="Times New Roman" w:cs="Times New Roman"/>
                </w:rPr>
                <w:t xml:space="preserve">  </w:t>
              </w:r>
              <m:oMath>
                <m:sSub>
                  <m:sSubPr>
                    <m:ctrlPr>
                      <w:rPr>
                        <w:rFonts w:ascii="Cambria Math" w:hAnsi="Cambria Math" w:cs="Times New Roman"/>
                        <w:i/>
                      </w:rPr>
                    </m:ctrlPr>
                  </m:sSubPr>
                  <m:e>
                    <m:r>
                      <w:rPr>
                        <w:rFonts w:ascii="Cambria Math" w:hAnsi="Cambria Math" w:cs="Times New Roman"/>
                      </w:rPr>
                      <m:t>d</m:t>
                    </m:r>
                  </m:e>
                  <m:sub>
                    <m:r>
                      <w:rPr>
                        <w:rFonts w:ascii="Cambria Math" w:hAnsi="Cambria Math" w:cs="Times New Roman"/>
                      </w:rPr>
                      <m:t>(xi, xj)</m:t>
                    </m:r>
                  </m:sub>
                </m:sSub>
              </m:oMath>
              <w:r w:rsidRPr="00CE2827">
                <w:rPr>
                  <w:rFonts w:ascii="Times New Roman" w:hAnsi="Times New Roman" w:cs="Times New Roman"/>
                </w:rPr>
                <w:t xml:space="preserve"> represents the distance between two samples </w:t>
              </w:r>
              <m:oMath>
                <m:r>
                  <w:rPr>
                    <w:rFonts w:ascii="Cambria Math" w:hAnsi="Cambria Math" w:cs="Times New Roman"/>
                  </w:rPr>
                  <m:t>xi</m:t>
                </m:r>
              </m:oMath>
              <w:r w:rsidRPr="00CE2827">
                <w:rPr>
                  <w:rFonts w:ascii="Times New Roman" w:hAnsi="Times New Roman" w:cs="Times New Roman"/>
                </w:rPr>
                <w:t xml:space="preserve"> and </w:t>
              </w:r>
              <m:oMath>
                <m:r>
                  <w:rPr>
                    <w:rFonts w:ascii="Cambria Math" w:hAnsi="Cambria Math" w:cs="Times New Roman"/>
                  </w:rPr>
                  <m:t>, xj</m:t>
                </m:r>
              </m:oMath>
              <w:r w:rsidRPr="00CE2827">
                <w:rPr>
                  <w:rFonts w:ascii="Times New Roman" w:hAnsi="Times New Roman" w:cs="Times New Roman"/>
                </w:rPr>
                <w:t xml:space="preserve">. </w:t>
              </w:r>
              <m:oMath>
                <m:d>
                  <m:dPr>
                    <m:ctrlPr>
                      <w:rPr>
                        <w:rFonts w:ascii="Cambria Math" w:hAnsi="Cambria Math" w:cs="Times New Roman"/>
                        <w:i/>
                      </w:rPr>
                    </m:ctrlPr>
                  </m:dPr>
                  <m:e>
                    <m:r>
                      <w:rPr>
                        <w:rFonts w:ascii="Cambria Math" w:hAnsi="Cambria Math" w:cs="Times New Roman"/>
                      </w:rPr>
                      <m:t>xi, xj</m:t>
                    </m:r>
                  </m:e>
                </m:d>
              </m:oMath>
              <w:r w:rsidR="00F62F8F" w:rsidRPr="00CE2827">
                <w:rPr>
                  <w:rFonts w:ascii="Times New Roman" w:hAnsi="Times New Roman" w:cs="Times New Roman"/>
                </w:rPr>
                <w:t xml:space="preserve"> </w:t>
              </w:r>
              <w:proofErr w:type="gramStart"/>
              <w:r w:rsidR="00A04B5F" w:rsidRPr="00CE2827">
                <w:rPr>
                  <w:rFonts w:ascii="Times New Roman" w:hAnsi="Times New Roman" w:cs="Times New Roman"/>
                </w:rPr>
                <w:t xml:space="preserve">ϵ </w:t>
              </w:r>
              <w:proofErr w:type="gramEnd"/>
              <m:oMath>
                <m:sSup>
                  <m:sSupPr>
                    <m:ctrlPr>
                      <w:rPr>
                        <w:rFonts w:ascii="Cambria Math" w:hAnsi="Cambria Math" w:cs="Times New Roman"/>
                        <w:i/>
                      </w:rPr>
                    </m:ctrlPr>
                  </m:sSupPr>
                  <m:e>
                    <m:r>
                      <m:rPr>
                        <m:scr m:val="script"/>
                      </m:rPr>
                      <w:rPr>
                        <w:rFonts w:ascii="Cambria Math" w:hAnsi="Cambria Math" w:cs="Times New Roman"/>
                      </w:rPr>
                      <m:t>R</m:t>
                    </m:r>
                  </m:e>
                  <m:sup>
                    <m:r>
                      <w:rPr>
                        <w:rFonts w:ascii="Cambria Math" w:hAnsi="Cambria Math" w:cs="Times New Roman"/>
                      </w:rPr>
                      <m:t>m</m:t>
                    </m:r>
                  </m:sup>
                </m:sSup>
              </m:oMath>
              <w:r w:rsidR="00A04B5F" w:rsidRPr="00CE2827">
                <w:rPr>
                  <w:rFonts w:ascii="Times New Roman" w:hAnsi="Times New Roman" w:cs="Times New Roman"/>
                </w:rPr>
                <w:t xml:space="preserve">,  </w:t>
              </w:r>
              <m:oMath>
                <m:r>
                  <w:rPr>
                    <w:rFonts w:ascii="Cambria Math" w:hAnsi="Cambria Math" w:cs="Times New Roman"/>
                  </w:rPr>
                  <m:t>xi={xi1, xi2,…, xim}</m:t>
                </m:r>
              </m:oMath>
              <w:r w:rsidR="00A04B5F" w:rsidRPr="00CE2827">
                <w:rPr>
                  <w:rFonts w:ascii="Times New Roman" w:hAnsi="Times New Roman" w:cs="Times New Roman"/>
                </w:rPr>
                <w:t>, m is the number of attributes of samples.</w:t>
              </w:r>
            </w:p>
            <w:p w:rsidR="003A19BE" w:rsidRPr="00CE2827" w:rsidRDefault="003A19BE" w:rsidP="00D97150">
              <w:pPr>
                <w:spacing w:after="0"/>
                <w:jc w:val="both"/>
                <w:rPr>
                  <w:rFonts w:ascii="Times New Roman" w:hAnsi="Times New Roman" w:cs="Times New Roman"/>
                </w:rPr>
              </w:pPr>
            </w:p>
            <w:p w:rsidR="003A19BE" w:rsidRPr="00CE2827" w:rsidRDefault="000428FB" w:rsidP="003A19BE">
              <w:pPr>
                <w:pStyle w:val="ListParagraph"/>
                <w:numPr>
                  <w:ilvl w:val="1"/>
                  <w:numId w:val="1"/>
                </w:numPr>
                <w:spacing w:after="0"/>
                <w:rPr>
                  <w:rFonts w:ascii="Times New Roman" w:eastAsia="Times New Roman" w:hAnsi="Times New Roman" w:cs="Times New Roman"/>
                  <w:i/>
                </w:rPr>
              </w:pPr>
              <w:r w:rsidRPr="00CE2827">
                <w:rPr>
                  <w:rFonts w:ascii="Times New Roman" w:eastAsia="Times New Roman" w:hAnsi="Times New Roman" w:cs="Times New Roman"/>
                  <w:i/>
                </w:rPr>
                <w:t>Support Vector Machine</w:t>
              </w:r>
              <w:r w:rsidR="00F83B3A" w:rsidRPr="00CE2827">
                <w:rPr>
                  <w:rFonts w:ascii="Times New Roman" w:eastAsia="Times New Roman" w:hAnsi="Times New Roman" w:cs="Times New Roman"/>
                  <w:i/>
                </w:rPr>
                <w:t xml:space="preserve"> (SVM)</w:t>
              </w:r>
            </w:p>
            <w:p w:rsidR="006B51EB" w:rsidRDefault="0052285C" w:rsidP="0052285C">
              <w:pPr>
                <w:spacing w:after="0"/>
                <w:ind w:firstLine="360"/>
                <w:jc w:val="both"/>
                <w:rPr>
                  <w:rFonts w:ascii="Times New Roman" w:eastAsia="Times New Roman" w:hAnsi="Times New Roman" w:cs="Times New Roman"/>
                </w:rPr>
              </w:pPr>
              <w:r w:rsidRPr="0052285C">
                <w:rPr>
                  <w:rFonts w:ascii="Times New Roman" w:eastAsia="Times New Roman" w:hAnsi="Times New Roman" w:cs="Times New Roman"/>
                </w:rPr>
                <w:t xml:space="preserve">SVM is a supervised classifier. It is similar to the k-NN classifier because they need a training set to build a model for classification. SVM is a good classifier for data analysis and classification, because it has a fast learning speed, even in large dataset.  SVM usually used for the binary classifier, and it is used to classify the data with a similar feature value. Irrelevant and relevant vectors are separated by using </w:t>
              </w:r>
              <w:proofErr w:type="spellStart"/>
              <w:r w:rsidRPr="0052285C">
                <w:rPr>
                  <w:rFonts w:ascii="Times New Roman" w:eastAsia="Times New Roman" w:hAnsi="Times New Roman" w:cs="Times New Roman"/>
                </w:rPr>
                <w:t>hyperplane</w:t>
              </w:r>
              <w:proofErr w:type="spellEnd"/>
              <w:r w:rsidRPr="0052285C">
                <w:rPr>
                  <w:rFonts w:ascii="Times New Roman" w:eastAsia="Times New Roman" w:hAnsi="Times New Roman" w:cs="Times New Roman"/>
                </w:rPr>
                <w:t xml:space="preserve">. </w:t>
              </w:r>
              <w:proofErr w:type="spellStart"/>
              <w:r w:rsidRPr="0052285C">
                <w:rPr>
                  <w:rFonts w:ascii="Times New Roman" w:eastAsia="Times New Roman" w:hAnsi="Times New Roman" w:cs="Times New Roman"/>
                </w:rPr>
                <w:t>Hyperplane</w:t>
              </w:r>
              <w:proofErr w:type="spellEnd"/>
              <w:r w:rsidRPr="0052285C">
                <w:rPr>
                  <w:rFonts w:ascii="Times New Roman" w:eastAsia="Times New Roman" w:hAnsi="Times New Roman" w:cs="Times New Roman"/>
                </w:rPr>
                <w:t xml:space="preserve"> also works to separate the data in the feature space. It can reduce the problem of </w:t>
              </w:r>
              <w:proofErr w:type="spellStart"/>
              <w:r w:rsidRPr="0052285C">
                <w:rPr>
                  <w:rFonts w:ascii="Times New Roman" w:eastAsia="Times New Roman" w:hAnsi="Times New Roman" w:cs="Times New Roman"/>
                </w:rPr>
                <w:t>overfitting</w:t>
              </w:r>
              <w:proofErr w:type="spellEnd"/>
              <w:r w:rsidRPr="0052285C">
                <w:rPr>
                  <w:rFonts w:ascii="Times New Roman" w:eastAsia="Times New Roman" w:hAnsi="Times New Roman" w:cs="Times New Roman"/>
                </w:rPr>
                <w:t xml:space="preserve"> the training data. The </w:t>
              </w:r>
              <w:proofErr w:type="spellStart"/>
              <w:r w:rsidRPr="0052285C">
                <w:rPr>
                  <w:rFonts w:ascii="Times New Roman" w:eastAsia="Times New Roman" w:hAnsi="Times New Roman" w:cs="Times New Roman"/>
                </w:rPr>
                <w:t>hyperplane</w:t>
              </w:r>
              <w:proofErr w:type="spellEnd"/>
              <w:r w:rsidRPr="0052285C">
                <w:rPr>
                  <w:rFonts w:ascii="Times New Roman" w:eastAsia="Times New Roman" w:hAnsi="Times New Roman" w:cs="Times New Roman"/>
                </w:rPr>
                <w:t xml:space="preserve"> also is known as the decision boundary</w:t>
              </w:r>
              <w:r w:rsidR="006B51EB" w:rsidRPr="00CE2827">
                <w:rPr>
                  <w:rFonts w:ascii="Times New Roman" w:eastAsia="Times New Roman" w:hAnsi="Times New Roman" w:cs="Times New Roman"/>
                </w:rPr>
                <w:fldChar w:fldCharType="begin" w:fldLock="1"/>
              </w:r>
              <w:r w:rsidR="00653DB1">
                <w:rPr>
                  <w:rFonts w:ascii="Times New Roman" w:eastAsia="Times New Roman" w:hAnsi="Times New Roman" w:cs="Times New Roman"/>
                </w:rPr>
                <w:instrText>ADDIN CSL_CITATION {"citationItems":[{"id":"ITEM-1","itemData":{"author":[{"dropping-particle":"","family":"Karthick","given":"G","non-dropping-particle":"","parse-names":false,"suffix":""},{"dropping-particle":"","family":"Harikumar","given":"R","non-dropping-particle":"","parse-names":false,"suffix":""}],"container-title":"2017 4th International Conference on Electronics and Communcation Systems (ICECS)","id":"ITEM-1","issued":{"date-parts":[["2017"]]},"page":"88-92","title":"Comparative Performance Analysis of Naive Bayes and SVM classifier for Oral X-ray images","type":"paper-conference","volume":"17"},"uris":["http://www.mendeley.com/documents/?uuid=d6d9a466-4f56-4bb2-8bea-4d515a4c5d38","http://www.mendeley.com/documents/?uuid=cfb388aa-9e32-4a3e-9469-27e14cf2f402"]},{"id":"ITEM-2","itemData":{"ISBN":"9781509047154","author":[{"dropping-particle":"","family":"Saraswathi","given":"D","non-dropping-particle":"","parse-names":false,"suffix":""},{"dropping-particle":"","family":"Srinivasan","given":"E","non-dropping-particle":"","parse-names":false,"suffix":""}],"container-title":"INternational Conference on Inventive Systems and Control (ICISC-2017)","id":"ITEM-2","issued":{"date-parts":[["2017"]]},"page":"1-5","title":"Performance Analysis of Mammogram","type":"paper-conference"},"uris":["http://www.mendeley.com/documents/?uuid=b4d1b725-c8b5-499b-a3d0-150d0ba6eab6","http://www.mendeley.com/documents/?uuid=89fea903-2228-42d9-b08a-c967c653017e"]},{"id":"ITEM-3","itemData":{"DOI":"10.1109/SPIN.2015.7095308","ISBN":"9781479959914","author":[{"dropping-particle":"","family":"Parveen","given":"","non-dropping-particle":"","parse-names":false,"suffix":""},{"dropping-particle":"","family":"Singh","given":"Amritpal","non-dropping-particle":"","parse-names":false,"suffix":""}],"container-title":"2015 2nd International Conference on Signal Processing and Integrated Networks (SPIN)","id":"ITEM-3","issued":{"date-parts":[["2015"]]},"page":"98-102","publisher":"IEEE","title":"Detection of Brain Tumor in MRI Images , using Combination of Fuzzy C-Means and SVM","type":"paper-conference"},"uris":["http://www.mendeley.com/documents/?uuid=8180a0dc-4d33-47cc-96fe-5ee95f3b63f3","http://www.mendeley.com/documents/?uuid=03f9d5cc-42b2-402a-9ce1-8a9f24cfbde2"]}],"mendeley":{"formattedCitation":"[30]–[32]","plainTextFormattedCitation":"[30]–[32]","previouslyFormattedCitation":"[30]–[32]"},"properties":{"noteIndex":0},"schema":"https://github.com/citation-style-language/schema/raw/master/csl-citation.json"}</w:instrText>
              </w:r>
              <w:r w:rsidR="006B51EB" w:rsidRPr="00CE2827">
                <w:rPr>
                  <w:rFonts w:ascii="Times New Roman" w:eastAsia="Times New Roman" w:hAnsi="Times New Roman" w:cs="Times New Roman"/>
                </w:rPr>
                <w:fldChar w:fldCharType="separate"/>
              </w:r>
              <w:r w:rsidR="00DB436E" w:rsidRPr="00DB436E">
                <w:rPr>
                  <w:rFonts w:ascii="Times New Roman" w:eastAsia="Times New Roman" w:hAnsi="Times New Roman" w:cs="Times New Roman"/>
                  <w:noProof/>
                </w:rPr>
                <w:t>[30]–[32]</w:t>
              </w:r>
              <w:r w:rsidR="006B51EB" w:rsidRPr="00CE2827">
                <w:rPr>
                  <w:rFonts w:ascii="Times New Roman" w:eastAsia="Times New Roman" w:hAnsi="Times New Roman" w:cs="Times New Roman"/>
                </w:rPr>
                <w:fldChar w:fldCharType="end"/>
              </w:r>
              <w:r w:rsidR="006B51EB" w:rsidRPr="00CE2827">
                <w:rPr>
                  <w:rFonts w:ascii="Times New Roman" w:eastAsia="Times New Roman" w:hAnsi="Times New Roman" w:cs="Times New Roman"/>
                </w:rPr>
                <w:t xml:space="preserve">. </w:t>
              </w:r>
            </w:p>
            <w:p w:rsidR="005709A0" w:rsidRPr="00CE2827" w:rsidRDefault="005709A0" w:rsidP="005709A0">
              <w:pPr>
                <w:spacing w:after="0"/>
                <w:jc w:val="both"/>
                <w:rPr>
                  <w:rFonts w:ascii="Times New Roman" w:eastAsia="Times New Roman" w:hAnsi="Times New Roman" w:cs="Times New Roman"/>
                </w:rPr>
              </w:pPr>
            </w:p>
            <w:p w:rsidR="006B51EB" w:rsidRPr="00CE2827" w:rsidRDefault="006B51EB" w:rsidP="0052285C">
              <w:pPr>
                <w:spacing w:after="0"/>
                <w:ind w:firstLine="360"/>
                <w:rPr>
                  <w:rFonts w:ascii="Times New Roman" w:eastAsia="Times New Roman" w:hAnsi="Times New Roman" w:cs="Times New Roman"/>
                </w:rPr>
              </w:pPr>
              <w:r w:rsidRPr="00CE2827">
                <w:rPr>
                  <w:rFonts w:ascii="Times New Roman" w:eastAsia="Times New Roman" w:hAnsi="Times New Roman" w:cs="Times New Roman"/>
                </w:rPr>
                <w:t xml:space="preserve">The classes are assumed to identified as </w:t>
              </w:r>
              <w:r w:rsidRPr="00CE2827">
                <w:rPr>
                  <w:rFonts w:ascii="Times New Roman" w:hAnsi="Times New Roman" w:cs="Times New Roman"/>
                </w:rPr>
                <w:t xml:space="preserve">± 1 and the </w:t>
              </w:r>
              <w:proofErr w:type="spellStart"/>
              <w:r w:rsidRPr="00CE2827">
                <w:rPr>
                  <w:rFonts w:ascii="Times New Roman" w:hAnsi="Times New Roman" w:cs="Times New Roman"/>
                </w:rPr>
                <w:t>hyperplane</w:t>
              </w:r>
              <w:proofErr w:type="spellEnd"/>
              <w:r w:rsidRPr="00CE2827">
                <w:rPr>
                  <w:rFonts w:ascii="Times New Roman" w:hAnsi="Times New Roman" w:cs="Times New Roman"/>
                </w:rPr>
                <w:t xml:space="preserve"> is estimate as y=0, using the </w:t>
              </w:r>
              <w:proofErr w:type="gramStart"/>
              <w:r w:rsidRPr="00CE2827">
                <w:rPr>
                  <w:rFonts w:ascii="Times New Roman" w:hAnsi="Times New Roman" w:cs="Times New Roman"/>
                </w:rPr>
                <w:t>equation</w:t>
              </w:r>
              <w:r w:rsidR="00A0427B">
                <w:rPr>
                  <w:rFonts w:ascii="Times New Roman" w:hAnsi="Times New Roman" w:cs="Times New Roman"/>
                </w:rPr>
                <w:t>(</w:t>
              </w:r>
              <w:proofErr w:type="gramEnd"/>
              <w:r w:rsidR="00A0427B">
                <w:rPr>
                  <w:rFonts w:ascii="Times New Roman" w:hAnsi="Times New Roman" w:cs="Times New Roman"/>
                </w:rPr>
                <w:t>2)</w:t>
              </w:r>
              <w:r w:rsidRPr="00CE2827">
                <w:rPr>
                  <w:rFonts w:ascii="Times New Roman" w:hAnsi="Times New Roman" w:cs="Times New Roman"/>
                </w:rPr>
                <w:t xml:space="preserve"> below:</w:t>
              </w:r>
            </w:p>
            <w:p w:rsidR="00A0427B" w:rsidRPr="00CE2827" w:rsidRDefault="006B51EB" w:rsidP="00A0427B">
              <w:pPr>
                <w:spacing w:after="0"/>
                <w:jc w:val="right"/>
                <w:rPr>
                  <w:rFonts w:ascii="Times New Roman" w:eastAsia="Times New Roman" w:hAnsi="Times New Roman" w:cs="Times New Roman"/>
                </w:rPr>
              </w:pPr>
              <m:oMath>
                <m:r>
                  <w:rPr>
                    <w:rFonts w:ascii="Cambria Math" w:eastAsia="Times New Roman" w:hAnsi="Cambria Math" w:cs="Times New Roman"/>
                  </w:rPr>
                  <m:t>y=</m:t>
                </m:r>
                <m:nary>
                  <m:naryPr>
                    <m:chr m:val="∑"/>
                    <m:limLoc m:val="undOvr"/>
                    <m:ctrlPr>
                      <w:rPr>
                        <w:rFonts w:ascii="Cambria Math" w:eastAsia="Times New Roman" w:hAnsi="Cambria Math" w:cs="Times New Roman"/>
                        <w:i/>
                      </w:rPr>
                    </m:ctrlPr>
                  </m:naryPr>
                  <m:sub>
                    <m:r>
                      <w:rPr>
                        <w:rFonts w:ascii="Cambria Math" w:eastAsia="Times New Roman" w:hAnsi="Cambria Math" w:cs="Times New Roman"/>
                      </w:rPr>
                      <m:t>i=1</m:t>
                    </m:r>
                  </m:sub>
                  <m:sup>
                    <m:r>
                      <w:rPr>
                        <w:rFonts w:ascii="Cambria Math" w:eastAsia="Times New Roman" w:hAnsi="Cambria Math" w:cs="Times New Roman"/>
                      </w:rPr>
                      <m:t>N</m:t>
                    </m:r>
                  </m:sup>
                  <m:e>
                    <m:sSub>
                      <m:sSubPr>
                        <m:ctrlPr>
                          <w:rPr>
                            <w:rFonts w:ascii="Cambria Math" w:eastAsia="Times New Roman" w:hAnsi="Cambria Math" w:cs="Times New Roman"/>
                            <w:i/>
                          </w:rPr>
                        </m:ctrlPr>
                      </m:sSubPr>
                      <m:e>
                        <m:r>
                          <w:rPr>
                            <w:rFonts w:ascii="Cambria Math" w:eastAsia="Times New Roman" w:hAnsi="Cambria Math" w:cs="Times New Roman"/>
                          </w:rPr>
                          <m:t>w</m:t>
                        </m:r>
                      </m:e>
                      <m:sub>
                        <m:r>
                          <w:rPr>
                            <w:rFonts w:ascii="Cambria Math" w:eastAsia="Times New Roman" w:hAnsi="Cambria Math" w:cs="Times New Roman"/>
                          </w:rPr>
                          <m:t>i</m:t>
                        </m:r>
                      </m:sub>
                    </m:sSub>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r>
                      <w:rPr>
                        <w:rFonts w:ascii="Cambria Math" w:eastAsia="Times New Roman" w:hAnsi="Cambria Math" w:cs="Times New Roman"/>
                      </w:rPr>
                      <m:t xml:space="preserve">+b= </m:t>
                    </m:r>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 xml:space="preserve">i </m:t>
                        </m:r>
                      </m:sub>
                    </m:sSub>
                    <m:r>
                      <w:rPr>
                        <w:rFonts w:ascii="Cambria Math" w:eastAsia="Times New Roman" w:hAnsi="Cambria Math" w:cs="Times New Roman"/>
                      </w:rPr>
                      <m:t>w+b</m:t>
                    </m:r>
                  </m:e>
                </m:nary>
              </m:oMath>
              <w:r w:rsidR="00A0427B">
                <w:rPr>
                  <w:rFonts w:ascii="Times New Roman" w:eastAsia="Times New Roman" w:hAnsi="Times New Roman" w:cs="Times New Roman"/>
                </w:rPr>
                <w:tab/>
              </w:r>
              <w:r w:rsidR="00A0427B">
                <w:rPr>
                  <w:rFonts w:ascii="Times New Roman" w:eastAsia="Times New Roman" w:hAnsi="Times New Roman" w:cs="Times New Roman"/>
                </w:rPr>
                <w:tab/>
              </w:r>
              <w:r w:rsidR="00A0427B">
                <w:rPr>
                  <w:rFonts w:ascii="Times New Roman" w:eastAsia="Times New Roman" w:hAnsi="Times New Roman" w:cs="Times New Roman"/>
                </w:rPr>
                <w:tab/>
              </w:r>
              <w:r w:rsidR="00A0427B">
                <w:rPr>
                  <w:rFonts w:ascii="Times New Roman" w:eastAsia="Times New Roman" w:hAnsi="Times New Roman" w:cs="Times New Roman"/>
                </w:rPr>
                <w:tab/>
              </w:r>
              <w:r w:rsidR="00A0427B">
                <w:rPr>
                  <w:rFonts w:ascii="Times New Roman" w:eastAsia="Times New Roman" w:hAnsi="Times New Roman" w:cs="Times New Roman"/>
                </w:rPr>
                <w:tab/>
                <w:t>(2)</w:t>
              </w:r>
            </w:p>
            <w:p w:rsidR="006B51EB" w:rsidRPr="00CE2827" w:rsidRDefault="006B51EB" w:rsidP="00F83B3A">
              <w:pPr>
                <w:spacing w:after="0"/>
                <w:rPr>
                  <w:rFonts w:ascii="Times New Roman" w:eastAsia="Times New Roman" w:hAnsi="Times New Roman" w:cs="Times New Roman"/>
                </w:rPr>
              </w:pPr>
            </w:p>
            <w:p w:rsidR="00A14B2F" w:rsidRDefault="006B51EB" w:rsidP="0052285C">
              <w:pPr>
                <w:spacing w:after="0"/>
                <w:ind w:firstLine="450"/>
                <w:rPr>
                  <w:rFonts w:ascii="Times New Roman" w:eastAsia="Times New Roman" w:hAnsi="Times New Roman" w:cs="Times New Roman"/>
                </w:rPr>
              </w:pPr>
              <w:r w:rsidRPr="00CE2827">
                <w:rPr>
                  <w:rFonts w:ascii="Times New Roman" w:eastAsia="Times New Roman" w:hAnsi="Times New Roman" w:cs="Times New Roman"/>
                </w:rPr>
                <w:t xml:space="preserve">Where </w:t>
              </w:r>
              <m:oMath>
                <m:sSub>
                  <m:sSubPr>
                    <m:ctrlPr>
                      <w:rPr>
                        <w:rFonts w:ascii="Cambria Math" w:eastAsia="Times New Roman" w:hAnsi="Cambria Math" w:cs="Times New Roman"/>
                        <w:i/>
                      </w:rPr>
                    </m:ctrlPr>
                  </m:sSubPr>
                  <m:e>
                    <m:r>
                      <w:rPr>
                        <w:rFonts w:ascii="Cambria Math" w:eastAsia="Times New Roman" w:hAnsi="Cambria Math" w:cs="Times New Roman"/>
                      </w:rPr>
                      <m:t>x</m:t>
                    </m:r>
                  </m:e>
                  <m:sub>
                    <m:r>
                      <w:rPr>
                        <w:rFonts w:ascii="Cambria Math" w:eastAsia="Times New Roman" w:hAnsi="Cambria Math" w:cs="Times New Roman"/>
                      </w:rPr>
                      <m:t>i</m:t>
                    </m:r>
                  </m:sub>
                </m:sSub>
              </m:oMath>
              <w:proofErr w:type="gramStart"/>
              <w:r w:rsidRPr="00CE2827">
                <w:rPr>
                  <w:rFonts w:ascii="Times New Roman" w:eastAsia="Times New Roman" w:hAnsi="Times New Roman" w:cs="Times New Roman"/>
                </w:rPr>
                <w:t xml:space="preserve"> is the input, and w</w:t>
              </w:r>
              <w:proofErr w:type="gramEnd"/>
              <w:r w:rsidRPr="00CE2827">
                <w:rPr>
                  <w:rFonts w:ascii="Times New Roman" w:eastAsia="Times New Roman" w:hAnsi="Times New Roman" w:cs="Times New Roman"/>
                </w:rPr>
                <w:t xml:space="preserve"> is the weight vector, while b is the offset. </w:t>
              </w:r>
              <w:r w:rsidR="008D52C0">
                <w:rPr>
                  <w:rFonts w:ascii="Times New Roman" w:eastAsia="Times New Roman" w:hAnsi="Times New Roman" w:cs="Times New Roman"/>
                </w:rPr>
                <w:t xml:space="preserve"> </w:t>
              </w:r>
              <w:r w:rsidR="00BF6F4D">
                <w:rPr>
                  <w:rFonts w:ascii="Times New Roman" w:eastAsia="Times New Roman" w:hAnsi="Times New Roman" w:cs="Times New Roman"/>
                </w:rPr>
                <w:t xml:space="preserve">In this research, we use </w:t>
              </w:r>
              <w:r w:rsidR="006C1665">
                <w:rPr>
                  <w:rFonts w:ascii="Times New Roman" w:eastAsia="Times New Roman" w:hAnsi="Times New Roman" w:cs="Times New Roman"/>
                </w:rPr>
                <w:t>Support</w:t>
              </w:r>
              <w:r w:rsidR="00BF6F4D">
                <w:rPr>
                  <w:rFonts w:ascii="Times New Roman" w:eastAsia="Times New Roman" w:hAnsi="Times New Roman" w:cs="Times New Roman"/>
                </w:rPr>
                <w:t xml:space="preserve"> Vect</w:t>
              </w:r>
              <w:r w:rsidR="000C1868">
                <w:rPr>
                  <w:rFonts w:ascii="Times New Roman" w:eastAsia="Times New Roman" w:hAnsi="Times New Roman" w:cs="Times New Roman"/>
                </w:rPr>
                <w:t>o</w:t>
              </w:r>
              <w:r w:rsidR="00BF6F4D">
                <w:rPr>
                  <w:rFonts w:ascii="Times New Roman" w:eastAsia="Times New Roman" w:hAnsi="Times New Roman" w:cs="Times New Roman"/>
                </w:rPr>
                <w:t xml:space="preserve">r Classifier with RBF kernel, and SVM with </w:t>
              </w:r>
              <w:r w:rsidR="00E40B08">
                <w:rPr>
                  <w:rFonts w:ascii="Times New Roman" w:eastAsia="Times New Roman" w:hAnsi="Times New Roman" w:cs="Times New Roman"/>
                </w:rPr>
                <w:t>Stochastic</w:t>
              </w:r>
              <w:r w:rsidR="00BF6F4D">
                <w:rPr>
                  <w:rFonts w:ascii="Times New Roman" w:eastAsia="Times New Roman" w:hAnsi="Times New Roman" w:cs="Times New Roman"/>
                </w:rPr>
                <w:t xml:space="preserve"> Gradient Descent. </w:t>
              </w:r>
            </w:p>
            <w:p w:rsidR="008D52C0" w:rsidRPr="00CE2827" w:rsidRDefault="008D52C0" w:rsidP="008D52C0">
              <w:pPr>
                <w:spacing w:after="0"/>
                <w:rPr>
                  <w:rFonts w:ascii="Times New Roman" w:eastAsia="Times New Roman" w:hAnsi="Times New Roman" w:cs="Times New Roman"/>
                  <w:i/>
                </w:rPr>
              </w:pPr>
            </w:p>
            <w:p w:rsidR="00A04B5F" w:rsidRPr="00CE2827" w:rsidRDefault="000428FB" w:rsidP="000428FB">
              <w:pPr>
                <w:pStyle w:val="ListParagraph"/>
                <w:numPr>
                  <w:ilvl w:val="1"/>
                  <w:numId w:val="1"/>
                </w:numPr>
                <w:spacing w:after="0"/>
                <w:rPr>
                  <w:rFonts w:ascii="Times New Roman" w:eastAsia="Times New Roman" w:hAnsi="Times New Roman" w:cs="Times New Roman"/>
                  <w:i/>
                </w:rPr>
              </w:pPr>
              <w:r w:rsidRPr="00CE2827">
                <w:rPr>
                  <w:rFonts w:ascii="Times New Roman" w:eastAsia="Times New Roman" w:hAnsi="Times New Roman" w:cs="Times New Roman"/>
                  <w:i/>
                </w:rPr>
                <w:t>Random Forest</w:t>
              </w:r>
            </w:p>
            <w:p w:rsidR="0052285C" w:rsidRDefault="0052285C" w:rsidP="0052285C">
              <w:pPr>
                <w:spacing w:after="0"/>
                <w:ind w:firstLine="360"/>
                <w:jc w:val="both"/>
                <w:rPr>
                  <w:rFonts w:ascii="Times New Roman" w:eastAsia="Times New Roman" w:hAnsi="Times New Roman" w:cs="Times New Roman"/>
                </w:rPr>
              </w:pPr>
              <w:r w:rsidRPr="0052285C">
                <w:rPr>
                  <w:rFonts w:ascii="Times New Roman" w:eastAsia="Times New Roman" w:hAnsi="Times New Roman" w:cs="Times New Roman"/>
                </w:rPr>
                <w:t>Random forest is one of a machine learning method that is composed of decision trees. Random forest combines many decision trees to classifying and predicting. Each decision tree is built up by row sampling and column sampling</w:t>
              </w:r>
              <w:r w:rsidR="006B51EB" w:rsidRPr="00CF748A">
                <w:rPr>
                  <w:rFonts w:ascii="Times New Roman" w:eastAsia="Times New Roman" w:hAnsi="Times New Roman" w:cs="Times New Roman"/>
                </w:rPr>
                <w:tab/>
              </w:r>
              <w:r w:rsidR="006B51EB" w:rsidRPr="00CF748A">
                <w:rPr>
                  <w:rFonts w:ascii="Times New Roman" w:eastAsia="Times New Roman" w:hAnsi="Times New Roman" w:cs="Times New Roman"/>
                </w:rPr>
                <w:fldChar w:fldCharType="begin" w:fldLock="1"/>
              </w:r>
              <w:r w:rsidR="00653DB1">
                <w:rPr>
                  <w:rFonts w:ascii="Times New Roman" w:eastAsia="Times New Roman" w:hAnsi="Times New Roman" w:cs="Times New Roman"/>
                </w:rPr>
                <w:instrText>ADDIN CSL_CITATION {"citationItems":[{"id":"ITEM-1","itemData":{"ISBN":"9781538621653","author":[{"dropping-particle":"","family":"Wang","given":"Huina","non-dropping-particle":"","parse-names":false,"suffix":""},{"dropping-particle":"","family":"Liu","given":"Yihui","non-dropping-particle":"","parse-names":false,"suffix":""}],"container-title":"2017 13th International Conference on Natural Computation, Fuzzy Systems and Knowledge Discovery (ICNC-FSKD)","id":"ITEM-1","issue":"81402538","issued":{"date-parts":[["2017"]]},"page":"2060-2064","publisher":"IEEE","title":"Random Forest and Bayesian Prediction for Hepatitis B Virus Reactivation","type":"article-journal"},"uris":["http://www.mendeley.com/documents/?uuid=f5eab7c3-b667-4ed8-b78a-7a3c4f0cbc24","http://www.mendeley.com/documents/?uuid=e6505acc-9026-4be3-a46d-08cc0ca78bbd"]}],"mendeley":{"formattedCitation":"[33]","plainTextFormattedCitation":"[33]","previouslyFormattedCitation":"[33]"},"properties":{"noteIndex":0},"schema":"https://github.com/citation-style-language/schema/raw/master/csl-citation.json"}</w:instrText>
              </w:r>
              <w:r w:rsidR="006B51EB" w:rsidRPr="00CF748A">
                <w:rPr>
                  <w:rFonts w:ascii="Times New Roman" w:eastAsia="Times New Roman" w:hAnsi="Times New Roman" w:cs="Times New Roman"/>
                </w:rPr>
                <w:fldChar w:fldCharType="separate"/>
              </w:r>
              <w:r w:rsidR="00DB436E" w:rsidRPr="00DB436E">
                <w:rPr>
                  <w:rFonts w:ascii="Times New Roman" w:eastAsia="Times New Roman" w:hAnsi="Times New Roman" w:cs="Times New Roman"/>
                  <w:noProof/>
                </w:rPr>
                <w:t>[33]</w:t>
              </w:r>
              <w:r w:rsidR="006B51EB" w:rsidRPr="00CF748A">
                <w:rPr>
                  <w:rFonts w:ascii="Times New Roman" w:eastAsia="Times New Roman" w:hAnsi="Times New Roman" w:cs="Times New Roman"/>
                </w:rPr>
                <w:fldChar w:fldCharType="end"/>
              </w:r>
              <w:r w:rsidR="00CE2827" w:rsidRPr="00CF748A">
                <w:rPr>
                  <w:rFonts w:ascii="Times New Roman" w:eastAsia="Times New Roman" w:hAnsi="Times New Roman" w:cs="Times New Roman"/>
                </w:rPr>
                <w:fldChar w:fldCharType="begin" w:fldLock="1"/>
              </w:r>
              <w:r w:rsidR="00653DB1">
                <w:rPr>
                  <w:rFonts w:ascii="Times New Roman" w:eastAsia="Times New Roman" w:hAnsi="Times New Roman" w:cs="Times New Roman"/>
                </w:rPr>
                <w:instrText>ADDIN CSL_CITATION {"citationItems":[{"id":"ITEM-1","itemData":{"ISBN":"9781728101354","author":[{"dropping-particle":"","family":"Aprilliani","given":"Ulfah","non-dropping-particle":"","parse-names":false,"suffix":""},{"dropping-particle":"","family":"Rustam","given":"Zuherman","non-dropping-particle":"","parse-names":false,"suffix":""}],"container-title":"2018 International Conference on Advanced Computer Science and Information Systems (ICACSIS)","id":"ITEM-1","issued":{"date-parts":[["2018"]]},"page":"237-240","publisher":"IEEE","title":"Osteoarthritis Disease Prediction Based on Random Forest","type":"article-journal"},"uris":["http://www.mendeley.com/documents/?uuid=ddb0b21f-96d9-42e6-9f8f-58f90d036707","http://www.mendeley.com/documents/?uuid=35ef15fb-cbab-4c95-8b3e-56772553cb11"]},{"id":"ITEM-2","itemData":{"ISBN":"9781538676721","author":[{"dropping-particle":"","family":"Ye","given":"Xueming","non-dropping-particle":"","parse-names":false,"suffix":""},{"dropping-particle":"","family":"Wu","given":"Xing","non-dropping-particle":"","parse-names":false,"suffix":""},{"dropping-particle":"","family":"Guo","given":"Yike","non-dropping-particle":"","parse-names":false,"suffix":""}],"container-title":"2018 IEEE International Conference on Progress in Informatics and Computing (PIC)","id":"ITEM-2","issued":{"date-parts":[["2018"]]},"page":"140-143","publisher":"IEEE","title":"Real-time Quality Prediction of Casting Billet Based on Random Forest Algorithm","type":"article-journal"},"uris":["http://www.mendeley.com/documents/?uuid=c507a368-8996-4f1a-95e2-42c63e08288b","http://www.mendeley.com/documents/?uuid=d37af40f-d545-42ec-b51d-089fb8d2583c"]}],"mendeley":{"formattedCitation":"[34], [35]","plainTextFormattedCitation":"[34], [35]","previouslyFormattedCitation":"[34], [35]"},"properties":{"noteIndex":0},"schema":"https://github.com/citation-style-language/schema/raw/master/csl-citation.json"}</w:instrText>
              </w:r>
              <w:r w:rsidR="00CE2827" w:rsidRPr="00CF748A">
                <w:rPr>
                  <w:rFonts w:ascii="Times New Roman" w:eastAsia="Times New Roman" w:hAnsi="Times New Roman" w:cs="Times New Roman"/>
                </w:rPr>
                <w:fldChar w:fldCharType="separate"/>
              </w:r>
              <w:r w:rsidR="00DB436E" w:rsidRPr="00DB436E">
                <w:rPr>
                  <w:rFonts w:ascii="Times New Roman" w:eastAsia="Times New Roman" w:hAnsi="Times New Roman" w:cs="Times New Roman"/>
                  <w:noProof/>
                </w:rPr>
                <w:t>[34], [35]</w:t>
              </w:r>
              <w:r w:rsidR="00CE2827" w:rsidRPr="00CF748A">
                <w:rPr>
                  <w:rFonts w:ascii="Times New Roman" w:eastAsia="Times New Roman" w:hAnsi="Times New Roman" w:cs="Times New Roman"/>
                </w:rPr>
                <w:fldChar w:fldCharType="end"/>
              </w:r>
              <w:r w:rsidR="006A6A21" w:rsidRPr="00CF748A">
                <w:rPr>
                  <w:rFonts w:ascii="Times New Roman" w:eastAsia="Times New Roman" w:hAnsi="Times New Roman" w:cs="Times New Roman"/>
                </w:rPr>
                <w:t>.</w:t>
              </w:r>
              <w:r w:rsidR="006B51EB" w:rsidRPr="00CF748A">
                <w:rPr>
                  <w:rFonts w:ascii="Times New Roman" w:eastAsia="Times New Roman" w:hAnsi="Times New Roman" w:cs="Times New Roman"/>
                </w:rPr>
                <w:t xml:space="preserve"> </w:t>
              </w:r>
              <w:r w:rsidRPr="0052285C">
                <w:rPr>
                  <w:rFonts w:ascii="Times New Roman" w:eastAsia="Times New Roman" w:hAnsi="Times New Roman" w:cs="Times New Roman"/>
                </w:rPr>
                <w:t>The random forest decision trees are obtained from bootstrap. Bootstrap is a model integration method with a replacement method. When building a model for the classification, bootstrap does a random sampling to extracts a fixed number of samples from the training set and put it back into the training set after the sampling.</w:t>
              </w:r>
            </w:p>
            <w:p w:rsidR="00A0427B" w:rsidRPr="00A0427B" w:rsidRDefault="006B51EB" w:rsidP="0052285C">
              <w:pPr>
                <w:spacing w:after="0"/>
                <w:ind w:firstLine="360"/>
                <w:jc w:val="both"/>
                <w:rPr>
                  <w:rFonts w:ascii="Times New Roman" w:eastAsia="Times New Roman" w:hAnsi="Times New Roman" w:cs="Times New Roman"/>
                  <w:lang w:val="en-ID" w:eastAsia="en-ID"/>
                </w:rPr>
              </w:pPr>
              <w:r w:rsidRPr="00A0427B">
                <w:rPr>
                  <w:rFonts w:ascii="Times New Roman" w:eastAsia="Times New Roman" w:hAnsi="Times New Roman" w:cs="Times New Roman"/>
                </w:rPr>
                <w:t>For example in a random sample with sample q. The probability of samples being collected and not collected each time is 1 / q and 1-1 / q respectively. With L random sampling times carried out, the probability of the sample not being collected is (1−1 / q) L where L converges to ∞, (1-1 / q) L converges to 1 / e = 0.368. Thus, there will be duplicate samples. Also, there will be 1/3 individuals who will be left behind in the new sample. Data that has not been extracted is called an "Out-of-Bag" individual. Out-of-bag (OOB) data errors are also called OOB errors. The following</w:t>
              </w:r>
              <w:r w:rsidRPr="00A0427B">
                <w:rPr>
                  <w:rFonts w:ascii="Times New Roman" w:eastAsia="Times New Roman" w:hAnsi="Times New Roman" w:cs="Times New Roman"/>
                  <w:lang w:val="en-ID" w:eastAsia="en-ID"/>
                </w:rPr>
                <w:t xml:space="preserve"> is the formula:</w:t>
              </w:r>
            </w:p>
            <w:p w:rsidR="006A6A21" w:rsidRPr="00CE2827" w:rsidRDefault="00A0427B" w:rsidP="00A0427B">
              <w:pPr>
                <w:pStyle w:val="ListParagraph"/>
                <w:ind w:left="0" w:firstLine="426"/>
                <w:jc w:val="right"/>
                <w:rPr>
                  <w:rFonts w:ascii="Times New Roman" w:hAnsi="Times New Roman" w:cs="Times New Roman"/>
                </w:rPr>
              </w:pPr>
              <m:oMath>
                <m:r>
                  <m:rPr>
                    <m:sty m:val="p"/>
                  </m:rPr>
                  <w:rPr>
                    <w:rStyle w:val="mn"/>
                    <w:rFonts w:ascii="Cambria Math" w:hAnsi="Cambria Math" w:cs="Times New Roman"/>
                    <w:bdr w:val="none" w:sz="0" w:space="0" w:color="auto" w:frame="1"/>
                  </w:rPr>
                  <m:t>0</m:t>
                </m:r>
                <m:r>
                  <m:rPr>
                    <m:sty m:val="p"/>
                  </m:rPr>
                  <w:rPr>
                    <w:rStyle w:val="mi"/>
                    <w:rFonts w:ascii="Cambria Math" w:hAnsi="Cambria Math" w:cs="Times New Roman"/>
                    <w:bdr w:val="none" w:sz="0" w:space="0" w:color="auto" w:frame="1"/>
                  </w:rPr>
                  <m:t>E</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XNB</m:t>
                </m:r>
              </m:oMath>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r>
              <w:r>
                <w:rPr>
                  <w:rStyle w:val="mi"/>
                  <w:rFonts w:ascii="Times New Roman" w:hAnsi="Times New Roman" w:cs="Times New Roman"/>
                  <w:bdr w:val="none" w:sz="0" w:space="0" w:color="auto" w:frame="1"/>
                </w:rPr>
                <w:tab/>
                <w:t>(</w:t>
              </w:r>
              <w:r w:rsidR="008D52C0">
                <w:rPr>
                  <w:rStyle w:val="mi"/>
                  <w:rFonts w:ascii="Times New Roman" w:hAnsi="Times New Roman" w:cs="Times New Roman"/>
                  <w:bdr w:val="none" w:sz="0" w:space="0" w:color="auto" w:frame="1"/>
                </w:rPr>
                <w:t>3</w:t>
              </w:r>
              <w:r>
                <w:rPr>
                  <w:rStyle w:val="mi"/>
                  <w:rFonts w:ascii="Times New Roman" w:hAnsi="Times New Roman" w:cs="Times New Roman"/>
                  <w:bdr w:val="none" w:sz="0" w:space="0" w:color="auto" w:frame="1"/>
                </w:rPr>
                <w:t>)</w:t>
              </w:r>
            </w:p>
            <w:p w:rsidR="006B51EB" w:rsidRPr="008D52C0" w:rsidRDefault="006B51EB" w:rsidP="00AF4792">
              <w:pPr>
                <w:pStyle w:val="NormalWeb"/>
                <w:shd w:val="clear" w:color="auto" w:fill="FFFFFF"/>
                <w:spacing w:before="0" w:beforeAutospacing="0" w:after="0" w:afterAutospacing="0"/>
                <w:ind w:firstLine="360"/>
                <w:jc w:val="both"/>
              </w:pPr>
              <w:r w:rsidRPr="008D52C0">
                <w:rPr>
                  <w:sz w:val="22"/>
                  <w:szCs w:val="22"/>
                </w:rPr>
                <w:t>In Equation 1, X shows the number of errors in the test results for NB Amount of Data. NB shows the number of OOBs and also the categories known from each data.</w:t>
              </w:r>
              <w:r w:rsidR="00A0427B" w:rsidRPr="008D52C0">
                <w:rPr>
                  <w:sz w:val="22"/>
                  <w:szCs w:val="22"/>
                </w:rPr>
                <w:t xml:space="preserve"> </w:t>
              </w:r>
              <w:r w:rsidRPr="008D52C0">
                <w:t xml:space="preserve">Utilizing the </w:t>
              </w:r>
              <w:proofErr w:type="spellStart"/>
              <w:r w:rsidRPr="008D52C0">
                <w:t>Gini</w:t>
              </w:r>
              <w:proofErr w:type="spellEnd"/>
              <w:r w:rsidRPr="008D52C0">
                <w:t xml:space="preserve"> Index, which describes the level of impurity of the model, by the CART algorithm, a decision tree is generated. A smaller </w:t>
              </w:r>
              <w:proofErr w:type="spellStart"/>
              <w:r w:rsidRPr="008D52C0">
                <w:t>Gini</w:t>
              </w:r>
              <w:proofErr w:type="spellEnd"/>
              <w:r w:rsidRPr="008D52C0">
                <w:t xml:space="preserve"> index means lower impurity. For classification problems, the probability of the K-</w:t>
              </w:r>
              <w:proofErr w:type="spellStart"/>
              <w:r w:rsidRPr="008D52C0">
                <w:t>th</w:t>
              </w:r>
              <w:proofErr w:type="spellEnd"/>
              <w:r w:rsidRPr="008D52C0">
                <w:t xml:space="preserve"> category is </w:t>
              </w:r>
              <w:proofErr w:type="spellStart"/>
              <w:r w:rsidRPr="008D52C0">
                <w:t>pk</w:t>
              </w:r>
              <w:proofErr w:type="spellEnd"/>
              <w:r w:rsidRPr="008D52C0">
                <w:t xml:space="preserve"> for the K category, the </w:t>
              </w:r>
              <w:proofErr w:type="spellStart"/>
              <w:r w:rsidRPr="008D52C0">
                <w:t>Gini</w:t>
              </w:r>
              <w:proofErr w:type="spellEnd"/>
              <w:r w:rsidRPr="008D52C0">
                <w:t xml:space="preserve"> index formula is represented as in </w:t>
              </w:r>
              <w:proofErr w:type="gramStart"/>
              <w:r w:rsidRPr="008D52C0">
                <w:t>Equation(</w:t>
              </w:r>
              <w:proofErr w:type="gramEnd"/>
              <w:r w:rsidR="008D52C0">
                <w:t>4</w:t>
              </w:r>
              <w:r w:rsidRPr="008D52C0">
                <w:t>).</w:t>
              </w:r>
            </w:p>
            <w:p w:rsidR="008D52C0" w:rsidRPr="008D52C0" w:rsidRDefault="008D52C0" w:rsidP="008D52C0">
              <w:pPr>
                <w:pStyle w:val="NormalWeb"/>
                <w:shd w:val="clear" w:color="auto" w:fill="FFFFFF"/>
                <w:spacing w:before="0" w:beforeAutospacing="0" w:after="0" w:afterAutospacing="0"/>
                <w:jc w:val="right"/>
                <w:rPr>
                  <w:bdr w:val="none" w:sz="0" w:space="0" w:color="auto" w:frame="1"/>
                </w:rPr>
              </w:pPr>
              <m:oMath>
                <m:r>
                  <m:rPr>
                    <m:sty m:val="p"/>
                  </m:rPr>
                  <w:rPr>
                    <w:rStyle w:val="mi"/>
                    <w:rFonts w:ascii="Cambria Math" w:hAnsi="Cambria Math"/>
                    <w:bdr w:val="none" w:sz="0" w:space="0" w:color="auto" w:frame="1"/>
                  </w:rPr>
                  <m:t>Gini</m:t>
                </m:r>
                <m:d>
                  <m:dPr>
                    <m:ctrlPr>
                      <w:rPr>
                        <w:rStyle w:val="mo"/>
                        <w:rFonts w:ascii="Cambria Math" w:hAnsi="Cambria Math"/>
                        <w:bdr w:val="none" w:sz="0" w:space="0" w:color="auto" w:frame="1"/>
                      </w:rPr>
                    </m:ctrlPr>
                  </m:dPr>
                  <m:e>
                    <m:r>
                      <m:rPr>
                        <m:sty m:val="p"/>
                      </m:rPr>
                      <w:rPr>
                        <w:rStyle w:val="mi"/>
                        <w:rFonts w:ascii="Cambria Math" w:hAnsi="Cambria Math"/>
                        <w:bdr w:val="none" w:sz="0" w:space="0" w:color="auto" w:frame="1"/>
                      </w:rPr>
                      <m:t>D</m:t>
                    </m:r>
                  </m:e>
                </m:d>
                <m:r>
                  <m:rPr>
                    <m:sty m:val="p"/>
                  </m:rPr>
                  <w:rPr>
                    <w:rStyle w:val="mo"/>
                    <w:rFonts w:ascii="Cambria Math" w:hAnsi="Cambria Math"/>
                    <w:bdr w:val="none" w:sz="0" w:space="0" w:color="auto" w:frame="1"/>
                  </w:rPr>
                  <m:t>=∑</m:t>
                </m:r>
                <m:r>
                  <m:rPr>
                    <m:sty m:val="p"/>
                  </m:rPr>
                  <w:rPr>
                    <w:rStyle w:val="mi"/>
                    <w:rFonts w:ascii="Cambria Math" w:hAnsi="Cambria Math"/>
                    <w:bdr w:val="none" w:sz="0" w:space="0" w:color="auto" w:frame="1"/>
                  </w:rPr>
                  <m:t>k</m:t>
                </m:r>
                <m:r>
                  <m:rPr>
                    <m:sty m:val="p"/>
                  </m:rPr>
                  <w:rPr>
                    <w:rStyle w:val="mo"/>
                    <w:rFonts w:ascii="Cambria Math" w:hAnsi="Cambria Math"/>
                    <w:bdr w:val="none" w:sz="0" w:space="0" w:color="auto" w:frame="1"/>
                  </w:rPr>
                  <m:t>=</m:t>
                </m:r>
                <m:r>
                  <m:rPr>
                    <m:sty m:val="p"/>
                  </m:rPr>
                  <w:rPr>
                    <w:rStyle w:val="mn"/>
                    <w:rFonts w:ascii="Cambria Math" w:hAnsi="Cambria Math"/>
                    <w:bdr w:val="none" w:sz="0" w:space="0" w:color="auto" w:frame="1"/>
                  </w:rPr>
                  <m:t>1</m:t>
                </m:r>
                <m:r>
                  <m:rPr>
                    <m:sty m:val="p"/>
                  </m:rPr>
                  <w:rPr>
                    <w:rStyle w:val="mi"/>
                    <w:rFonts w:ascii="Cambria Math" w:hAnsi="Cambria Math"/>
                    <w:bdr w:val="none" w:sz="0" w:space="0" w:color="auto" w:frame="1"/>
                  </w:rPr>
                  <m:t>KPk</m:t>
                </m:r>
                <m:d>
                  <m:dPr>
                    <m:ctrlPr>
                      <w:rPr>
                        <w:rStyle w:val="mo"/>
                        <w:rFonts w:ascii="Cambria Math" w:hAnsi="Cambria Math"/>
                        <w:bdr w:val="none" w:sz="0" w:space="0" w:color="auto" w:frame="1"/>
                      </w:rPr>
                    </m:ctrlPr>
                  </m:dPr>
                  <m:e>
                    <m:r>
                      <m:rPr>
                        <m:sty m:val="p"/>
                      </m:rPr>
                      <w:rPr>
                        <w:rStyle w:val="mn"/>
                        <w:rFonts w:ascii="Cambria Math" w:hAnsi="Cambria Math"/>
                        <w:bdr w:val="none" w:sz="0" w:space="0" w:color="auto" w:frame="1"/>
                      </w:rPr>
                      <m:t>1</m:t>
                    </m:r>
                    <m:r>
                      <m:rPr>
                        <m:sty m:val="p"/>
                      </m:rPr>
                      <w:rPr>
                        <w:rStyle w:val="mo"/>
                        <w:rFonts w:ascii="Cambria Math" w:hAnsi="Cambria Math"/>
                        <w:bdr w:val="none" w:sz="0" w:space="0" w:color="auto" w:frame="1"/>
                      </w:rPr>
                      <m:t>-</m:t>
                    </m:r>
                    <m:r>
                      <m:rPr>
                        <m:sty m:val="p"/>
                      </m:rPr>
                      <w:rPr>
                        <w:rStyle w:val="mi"/>
                        <w:rFonts w:ascii="Cambria Math" w:hAnsi="Cambria Math"/>
                        <w:bdr w:val="none" w:sz="0" w:space="0" w:color="auto" w:frame="1"/>
                      </w:rPr>
                      <m:t>Pk</m:t>
                    </m:r>
                  </m:e>
                </m:d>
                <m:r>
                  <m:rPr>
                    <m:sty m:val="p"/>
                  </m:rPr>
                  <w:rPr>
                    <w:rStyle w:val="mo"/>
                    <w:rFonts w:ascii="Cambria Math" w:hAnsi="Cambria Math"/>
                    <w:bdr w:val="none" w:sz="0" w:space="0" w:color="auto" w:frame="1"/>
                  </w:rPr>
                  <m:t>=</m:t>
                </m:r>
                <m:r>
                  <m:rPr>
                    <m:sty m:val="p"/>
                  </m:rPr>
                  <w:rPr>
                    <w:rStyle w:val="mn"/>
                    <w:rFonts w:ascii="Cambria Math" w:hAnsi="Cambria Math"/>
                    <w:bdr w:val="none" w:sz="0" w:space="0" w:color="auto" w:frame="1"/>
                  </w:rPr>
                  <m:t>1</m:t>
                </m:r>
                <m:r>
                  <m:rPr>
                    <m:sty m:val="p"/>
                  </m:rPr>
                  <w:rPr>
                    <w:rStyle w:val="mo"/>
                    <w:rFonts w:ascii="Cambria Math" w:hAnsi="Cambria Math"/>
                    <w:bdr w:val="none" w:sz="0" w:space="0" w:color="auto" w:frame="1"/>
                  </w:rPr>
                  <m:t>-∑</m:t>
                </m:r>
                <m:r>
                  <m:rPr>
                    <m:sty m:val="p"/>
                  </m:rPr>
                  <w:rPr>
                    <w:rStyle w:val="mi"/>
                    <w:rFonts w:ascii="Cambria Math" w:hAnsi="Cambria Math"/>
                    <w:bdr w:val="none" w:sz="0" w:space="0" w:color="auto" w:frame="1"/>
                  </w:rPr>
                  <m:t>k</m:t>
                </m:r>
                <m:r>
                  <m:rPr>
                    <m:sty m:val="p"/>
                  </m:rPr>
                  <w:rPr>
                    <w:rStyle w:val="mo"/>
                    <w:rFonts w:ascii="Cambria Math" w:hAnsi="Cambria Math"/>
                    <w:bdr w:val="none" w:sz="0" w:space="0" w:color="auto" w:frame="1"/>
                  </w:rPr>
                  <m:t>=</m:t>
                </m:r>
                <m:r>
                  <m:rPr>
                    <m:sty m:val="p"/>
                  </m:rPr>
                  <w:rPr>
                    <w:rStyle w:val="mn"/>
                    <w:rFonts w:ascii="Cambria Math" w:hAnsi="Cambria Math"/>
                    <w:bdr w:val="none" w:sz="0" w:space="0" w:color="auto" w:frame="1"/>
                  </w:rPr>
                  <m:t>1</m:t>
                </m:r>
                <m:r>
                  <m:rPr>
                    <m:sty m:val="p"/>
                  </m:rPr>
                  <w:rPr>
                    <w:rStyle w:val="mi"/>
                    <w:rFonts w:ascii="Cambria Math" w:hAnsi="Cambria Math"/>
                    <w:bdr w:val="none" w:sz="0" w:space="0" w:color="auto" w:frame="1"/>
                  </w:rPr>
                  <m:t>KP</m:t>
                </m:r>
                <m:r>
                  <m:rPr>
                    <m:sty m:val="p"/>
                  </m:rPr>
                  <w:rPr>
                    <w:rStyle w:val="mn"/>
                    <w:rFonts w:ascii="Cambria Math" w:hAnsi="Cambria Math"/>
                    <w:bdr w:val="none" w:sz="0" w:space="0" w:color="auto" w:frame="1"/>
                  </w:rPr>
                  <m:t>2</m:t>
                </m:r>
                <m:r>
                  <m:rPr>
                    <m:sty m:val="p"/>
                  </m:rPr>
                  <w:rPr>
                    <w:rStyle w:val="mi"/>
                    <w:rFonts w:ascii="Cambria Math" w:hAnsi="Cambria Math"/>
                    <w:bdr w:val="none" w:sz="0" w:space="0" w:color="auto" w:frame="1"/>
                  </w:rPr>
                  <m:t>k</m:t>
                </m:r>
              </m:oMath>
              <w:r>
                <w:rPr>
                  <w:rStyle w:val="mi"/>
                  <w:bdr w:val="none" w:sz="0" w:space="0" w:color="auto" w:frame="1"/>
                </w:rPr>
                <w:tab/>
              </w:r>
              <w:r>
                <w:rPr>
                  <w:rStyle w:val="mi"/>
                  <w:bdr w:val="none" w:sz="0" w:space="0" w:color="auto" w:frame="1"/>
                </w:rPr>
                <w:tab/>
              </w:r>
              <w:r w:rsidRPr="008D52C0">
                <w:rPr>
                  <w:rStyle w:val="mtext"/>
                  <w:bdr w:val="none" w:sz="0" w:space="0" w:color="auto" w:frame="1"/>
                </w:rPr>
                <w:t>(4)</w:t>
              </w:r>
            </w:p>
            <w:p w:rsidR="008D52C0" w:rsidRPr="008D52C0" w:rsidRDefault="008D52C0" w:rsidP="008D52C0">
              <w:pPr>
                <w:pStyle w:val="NormalWeb"/>
                <w:shd w:val="clear" w:color="auto" w:fill="FFFFFF"/>
                <w:spacing w:before="0" w:beforeAutospacing="0" w:after="0" w:afterAutospacing="0"/>
                <w:jc w:val="both"/>
                <w:rPr>
                  <w:sz w:val="22"/>
                  <w:szCs w:val="22"/>
                </w:rPr>
              </w:pPr>
            </w:p>
            <w:p w:rsidR="006B51EB" w:rsidRDefault="006B51EB" w:rsidP="006B51EB">
              <w:pPr>
                <w:ind w:firstLine="360"/>
                <w:rPr>
                  <w:rFonts w:ascii="Times New Roman" w:eastAsia="Times New Roman" w:hAnsi="Times New Roman" w:cs="Times New Roman"/>
                  <w:lang w:val="en-ID" w:eastAsia="en-ID"/>
                </w:rPr>
              </w:pPr>
              <w:r w:rsidRPr="00EF1F4A">
                <w:rPr>
                  <w:rFonts w:ascii="Times New Roman" w:eastAsia="Times New Roman" w:hAnsi="Times New Roman" w:cs="Times New Roman"/>
                  <w:lang w:val="en-ID" w:eastAsia="en-ID"/>
                </w:rPr>
                <w:t xml:space="preserve">The </w:t>
              </w:r>
              <w:proofErr w:type="spellStart"/>
              <w:r w:rsidRPr="00EF1F4A">
                <w:rPr>
                  <w:rFonts w:ascii="Times New Roman" w:eastAsia="Times New Roman" w:hAnsi="Times New Roman" w:cs="Times New Roman"/>
                  <w:lang w:val="en-ID" w:eastAsia="en-ID"/>
                </w:rPr>
                <w:t>Gini</w:t>
              </w:r>
              <w:proofErr w:type="spellEnd"/>
              <w:r w:rsidRPr="00EF1F4A">
                <w:rPr>
                  <w:rFonts w:ascii="Times New Roman" w:eastAsia="Times New Roman" w:hAnsi="Times New Roman" w:cs="Times New Roman"/>
                  <w:lang w:val="en-ID" w:eastAsia="en-ID"/>
                </w:rPr>
                <w:t xml:space="preserve"> index is used as the basis for selecting features from the decision tree. The formula is shown in Equation (</w:t>
              </w:r>
              <w:r w:rsidR="008D52C0">
                <w:rPr>
                  <w:rFonts w:ascii="Times New Roman" w:eastAsia="Times New Roman" w:hAnsi="Times New Roman" w:cs="Times New Roman"/>
                  <w:lang w:val="en-ID" w:eastAsia="en-ID"/>
                </w:rPr>
                <w:t>5</w:t>
              </w:r>
              <w:r w:rsidRPr="00EF1F4A">
                <w:rPr>
                  <w:rFonts w:ascii="Times New Roman" w:eastAsia="Times New Roman" w:hAnsi="Times New Roman" w:cs="Times New Roman"/>
                  <w:lang w:val="en-ID" w:eastAsia="en-ID"/>
                </w:rPr>
                <w:t>).</w:t>
              </w:r>
            </w:p>
            <w:p w:rsidR="006A6A21" w:rsidRPr="008D52C0" w:rsidRDefault="008D52C0" w:rsidP="008D52C0">
              <w:pPr>
                <w:ind w:firstLine="360"/>
                <w:jc w:val="right"/>
                <w:rPr>
                  <w:rFonts w:ascii="Times New Roman" w:eastAsia="Times New Roman" w:hAnsi="Times New Roman" w:cs="Times New Roman"/>
                  <w:lang w:val="en-ID" w:eastAsia="en-ID"/>
                </w:rPr>
              </w:pPr>
              <m:oMath>
                <m:r>
                  <m:rPr>
                    <m:sty m:val="p"/>
                  </m:rPr>
                  <w:rPr>
                    <w:rStyle w:val="mi"/>
                    <w:rFonts w:ascii="Cambria Math" w:hAnsi="Cambria Math" w:cs="Times New Roman"/>
                    <w:bdr w:val="none" w:sz="0" w:space="0" w:color="auto" w:frame="1"/>
                  </w:rPr>
                  <m:t>ΔGini</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A</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Gini</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D</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GiniA</m:t>
                </m:r>
                <m:r>
                  <m:rPr>
                    <m:sty m:val="p"/>
                  </m:rPr>
                  <w:rPr>
                    <w:rStyle w:val="mo"/>
                    <w:rFonts w:ascii="Cambria Math" w:hAnsi="Cambria Math" w:cs="Times New Roman"/>
                    <w:bdr w:val="none" w:sz="0" w:space="0" w:color="auto" w:frame="1"/>
                  </w:rPr>
                  <m:t>(</m:t>
                </m:r>
                <m:r>
                  <m:rPr>
                    <m:sty m:val="p"/>
                  </m:rPr>
                  <w:rPr>
                    <w:rStyle w:val="mi"/>
                    <w:rFonts w:ascii="Cambria Math" w:hAnsi="Cambria Math" w:cs="Times New Roman"/>
                    <w:bdr w:val="none" w:sz="0" w:space="0" w:color="auto" w:frame="1"/>
                  </w:rPr>
                  <m:t>D</m:t>
                </m:r>
                <m:r>
                  <m:rPr>
                    <m:sty m:val="p"/>
                  </m:rPr>
                  <w:rPr>
                    <w:rStyle w:val="mo"/>
                    <w:rFonts w:ascii="Cambria Math" w:hAnsi="Cambria Math" w:cs="Times New Roman"/>
                    <w:bdr w:val="none" w:sz="0" w:space="0" w:color="auto" w:frame="1"/>
                  </w:rPr>
                  <m:t>)</m:t>
                </m:r>
              </m:oMath>
              <w:r>
                <w:rPr>
                  <w:rFonts w:ascii="Times New Roman" w:eastAsia="Times New Roman" w:hAnsi="Times New Roman" w:cs="Times New Roman"/>
                  <w:lang w:val="en-ID" w:eastAsia="en-ID"/>
                </w:rPr>
                <w:tab/>
              </w:r>
              <w:r>
                <w:rPr>
                  <w:rFonts w:ascii="Times New Roman" w:eastAsia="Times New Roman" w:hAnsi="Times New Roman" w:cs="Times New Roman"/>
                  <w:lang w:val="en-ID" w:eastAsia="en-ID"/>
                </w:rPr>
                <w:tab/>
              </w:r>
              <w:r>
                <w:rPr>
                  <w:rFonts w:ascii="Times New Roman" w:eastAsia="Times New Roman" w:hAnsi="Times New Roman" w:cs="Times New Roman"/>
                  <w:lang w:val="en-ID" w:eastAsia="en-ID"/>
                </w:rPr>
                <w:tab/>
              </w:r>
              <w:r>
                <w:rPr>
                  <w:rFonts w:ascii="Times New Roman" w:eastAsia="Times New Roman" w:hAnsi="Times New Roman" w:cs="Times New Roman"/>
                  <w:lang w:val="en-ID" w:eastAsia="en-ID"/>
                </w:rPr>
                <w:tab/>
              </w:r>
              <w:r>
                <w:rPr>
                  <w:rStyle w:val="mtext"/>
                  <w:rFonts w:ascii="Times New Roman" w:hAnsi="Times New Roman" w:cs="Times New Roman"/>
                  <w:bdr w:val="none" w:sz="0" w:space="0" w:color="auto" w:frame="1"/>
                </w:rPr>
                <w:t>(5</w:t>
              </w:r>
              <w:r w:rsidR="006A6A21" w:rsidRPr="00CE2827">
                <w:rPr>
                  <w:rStyle w:val="mtext"/>
                  <w:rFonts w:ascii="Times New Roman" w:hAnsi="Times New Roman" w:cs="Times New Roman"/>
                  <w:bdr w:val="none" w:sz="0" w:space="0" w:color="auto" w:frame="1"/>
                </w:rPr>
                <w:t>)</w:t>
              </w:r>
            </w:p>
            <w:p w:rsidR="0080335D" w:rsidRPr="005709A0" w:rsidRDefault="006B51EB" w:rsidP="00AF4792">
              <w:pPr>
                <w:ind w:firstLine="360"/>
                <w:rPr>
                  <w:rFonts w:ascii="Times New Roman" w:eastAsia="Times New Roman" w:hAnsi="Times New Roman" w:cs="Times New Roman"/>
                  <w:color w:val="333333"/>
                  <w:lang w:val="en-ID" w:eastAsia="en-ID"/>
                </w:rPr>
              </w:pPr>
              <w:r w:rsidRPr="00EF1F4A">
                <w:rPr>
                  <w:rFonts w:ascii="Times New Roman" w:eastAsia="Times New Roman" w:hAnsi="Times New Roman" w:cs="Times New Roman"/>
                  <w:lang w:val="en-ID" w:eastAsia="en-ID"/>
                </w:rPr>
                <w:t xml:space="preserve">The </w:t>
              </w:r>
              <w:proofErr w:type="spellStart"/>
              <w:r w:rsidRPr="00EF1F4A">
                <w:rPr>
                  <w:rFonts w:ascii="Times New Roman" w:eastAsia="Times New Roman" w:hAnsi="Times New Roman" w:cs="Times New Roman"/>
                  <w:lang w:val="en-ID" w:eastAsia="en-ID"/>
                </w:rPr>
                <w:t>Gini</w:t>
              </w:r>
              <w:proofErr w:type="spellEnd"/>
              <w:r w:rsidRPr="00EF1F4A">
                <w:rPr>
                  <w:rFonts w:ascii="Times New Roman" w:eastAsia="Times New Roman" w:hAnsi="Times New Roman" w:cs="Times New Roman"/>
                  <w:lang w:val="en-ID" w:eastAsia="en-ID"/>
                </w:rPr>
                <w:t xml:space="preserve"> index getting the maximum value will be selected for split characteristics, where the node is used as a split condition.</w:t>
              </w:r>
            </w:p>
          </w:sdtContent>
        </w:sdt>
      </w:sdtContent>
    </w:sdt>
    <w:sdt>
      <w:sdtPr>
        <w:tag w:val="goog_rdk_75"/>
        <w:id w:val="1389536950"/>
      </w:sdtPr>
      <w:sdtContent>
        <w:p w:rsidR="009A1288" w:rsidRDefault="009A1288" w:rsidP="005D641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Performance </w:t>
          </w:r>
          <w:proofErr w:type="spellStart"/>
          <w:r>
            <w:rPr>
              <w:rFonts w:ascii="Times New Roman" w:eastAsia="Times New Roman" w:hAnsi="Times New Roman" w:cs="Times New Roman"/>
              <w:b/>
              <w:color w:val="000000"/>
            </w:rPr>
            <w:t>Assesment</w:t>
          </w:r>
          <w:proofErr w:type="spellEnd"/>
        </w:p>
        <w:p w:rsidR="006766F3" w:rsidRDefault="006766F3" w:rsidP="00AF4792">
          <w:pPr>
            <w:pBdr>
              <w:top w:val="nil"/>
              <w:left w:val="nil"/>
              <w:bottom w:val="nil"/>
              <w:right w:val="nil"/>
              <w:between w:val="nil"/>
            </w:pBdr>
            <w:spacing w:after="240"/>
            <w:ind w:firstLine="360"/>
            <w:jc w:val="both"/>
            <w:rPr>
              <w:rFonts w:ascii="Times New Roman" w:eastAsia="Times New Roman" w:hAnsi="Times New Roman" w:cs="Times New Roman"/>
              <w:color w:val="000000"/>
            </w:rPr>
          </w:pPr>
          <w:r w:rsidRPr="006766F3">
            <w:rPr>
              <w:rFonts w:ascii="Times New Roman" w:eastAsia="Times New Roman" w:hAnsi="Times New Roman" w:cs="Times New Roman"/>
              <w:color w:val="000000"/>
            </w:rPr>
            <w:t xml:space="preserve">This study conducted a performance assessment using precision, recall, accuracy and F1-Score </w:t>
          </w:r>
          <w:r>
            <w:rPr>
              <w:rFonts w:ascii="Times New Roman" w:eastAsia="Times New Roman" w:hAnsi="Times New Roman" w:cs="Times New Roman"/>
              <w:color w:val="000000"/>
            </w:rPr>
            <w:fldChar w:fldCharType="begin" w:fldLock="1"/>
          </w:r>
          <w:r w:rsidR="00653DB1">
            <w:rPr>
              <w:rFonts w:ascii="Times New Roman" w:eastAsia="Times New Roman" w:hAnsi="Times New Roman" w:cs="Times New Roman"/>
              <w:color w:val="000000"/>
            </w:rPr>
            <w:instrText>ADDIN CSL_CITATION {"citationItems":[{"id":"ITEM-1","itemData":{"ISSN":"03029743","abstract":"We address the problems of 1/ assessing the confidence of the standard point estimates, precision, recall and F-score, and 2/ comparing the results, in terms of precision, recall and F-score, obtained using two different methods. To do so, we use a probabilistic setting which allows us to obtain posterior distributions on these performance indicators, rather than point estimates. This framework is applied to the case where different methods are run on different datasets from the same source, as well as the standard situation where competing results are obtained on the same data.","author":[{"dropping-particle":"","family":"Goutte","given":"Cyril","non-dropping-particle":"","parse-names":false,"suffix":""},{"dropping-particle":"","family":"Gaussier","given":"Eric","non-dropping-particle":"","parse-names":false,"suffix":""}],"container-title":"Lecture Notes in Computer Science","id":"ITEM-1","issued":{"date-parts":[["2005"]]},"page":"345-359","title":"A Probabilistic Interpretation of Precision, Recall and F-Score, with Implication for Evaluation","type":"article-journal","volume":"3408"},"uris":["http://www.mendeley.com/documents/?uuid=c0b972e8-70bf-4fcd-b106-07893b6480e6"]}],"mendeley":{"formattedCitation":"[36]","plainTextFormattedCitation":"[36]","previouslyFormattedCitation":"[36]"},"properties":{"noteIndex":0},"schema":"https://github.com/citation-style-language/schema/raw/master/csl-citation.json"}</w:instrText>
          </w:r>
          <w:r>
            <w:rPr>
              <w:rFonts w:ascii="Times New Roman" w:eastAsia="Times New Roman" w:hAnsi="Times New Roman" w:cs="Times New Roman"/>
              <w:color w:val="000000"/>
            </w:rPr>
            <w:fldChar w:fldCharType="separate"/>
          </w:r>
          <w:r w:rsidRPr="00DB436E">
            <w:rPr>
              <w:rFonts w:ascii="Times New Roman" w:eastAsia="Times New Roman" w:hAnsi="Times New Roman" w:cs="Times New Roman"/>
              <w:noProof/>
              <w:color w:val="000000"/>
            </w:rPr>
            <w:t>[36]</w:t>
          </w:r>
          <w:r>
            <w:rPr>
              <w:rFonts w:ascii="Times New Roman" w:eastAsia="Times New Roman" w:hAnsi="Times New Roman" w:cs="Times New Roman"/>
              <w:color w:val="000000"/>
            </w:rPr>
            <w:fldChar w:fldCharType="end"/>
          </w:r>
          <w:r>
            <w:rPr>
              <w:rFonts w:ascii="Times New Roman" w:eastAsia="Times New Roman" w:hAnsi="Times New Roman" w:cs="Times New Roman"/>
              <w:color w:val="000000"/>
            </w:rPr>
            <w:t xml:space="preserve">. </w:t>
          </w:r>
          <w:r w:rsidRPr="006766F3">
            <w:rPr>
              <w:rFonts w:ascii="Times New Roman" w:eastAsia="Times New Roman" w:hAnsi="Times New Roman" w:cs="Times New Roman"/>
              <w:color w:val="000000"/>
            </w:rPr>
            <w:t>In order to measure computing speed, the entire training and testing process of all methods is carried out on the same computer. We use computing devices with the following specifications: Intel Core i5-6200u (2.8 GHz), NVIDIA GEFORCE 930MX, 4GB RAM. Furthermore, the computational process is carried out using Python version 3.7.3.</w:t>
          </w:r>
        </w:p>
        <w:p w:rsidR="005D641E" w:rsidRPr="009A1288" w:rsidRDefault="006C1665" w:rsidP="009A1288">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sdt>
            <w:sdtPr>
              <w:tag w:val="goog_rdk_75"/>
              <w:id w:val="1864545369"/>
            </w:sdtPr>
            <w:sdtContent>
              <w:r w:rsidR="009A1288">
                <w:rPr>
                  <w:rFonts w:ascii="Times New Roman" w:eastAsia="Times New Roman" w:hAnsi="Times New Roman" w:cs="Times New Roman"/>
                  <w:b/>
                  <w:color w:val="000000"/>
                </w:rPr>
                <w:t>Implementation &amp; Result</w:t>
              </w:r>
            </w:sdtContent>
          </w:sdt>
        </w:p>
      </w:sdtContent>
    </w:sdt>
    <w:sdt>
      <w:sdtPr>
        <w:tag w:val="goog_rdk_76"/>
        <w:id w:val="-320578473"/>
      </w:sdtPr>
      <w:sdtContent>
        <w:p w:rsidR="00AF4792" w:rsidRPr="00AF4792" w:rsidRDefault="00AF4792" w:rsidP="00AF4792">
          <w:pPr>
            <w:spacing w:after="0"/>
            <w:ind w:firstLine="360"/>
            <w:jc w:val="both"/>
            <w:rPr>
              <w:rFonts w:ascii="Times New Roman" w:eastAsia="Times New Roman" w:hAnsi="Times New Roman" w:cs="Times New Roman"/>
              <w:color w:val="000000"/>
            </w:rPr>
          </w:pPr>
          <w:r w:rsidRPr="00AF4792">
            <w:rPr>
              <w:rFonts w:ascii="Times New Roman" w:eastAsia="Times New Roman" w:hAnsi="Times New Roman" w:cs="Times New Roman"/>
              <w:color w:val="000000"/>
            </w:rPr>
            <w:t>The data was divided into two parts with a composition of 70% training data and 30% testing data. In other words, there are 7500 data for training data and 3,215 data for testing. This dataset also has 561 features which will be used to classify data into 12 classes.</w:t>
          </w:r>
        </w:p>
        <w:p w:rsidR="00CF748A" w:rsidRDefault="00AF4792" w:rsidP="00AF4792">
          <w:pPr>
            <w:spacing w:after="0"/>
            <w:ind w:firstLine="450"/>
            <w:jc w:val="both"/>
            <w:rPr>
              <w:rFonts w:ascii="Times New Roman" w:eastAsia="Times New Roman" w:hAnsi="Times New Roman" w:cs="Times New Roman"/>
              <w:color w:val="000000"/>
            </w:rPr>
          </w:pPr>
          <w:r w:rsidRPr="00AF4792">
            <w:rPr>
              <w:rFonts w:ascii="Times New Roman" w:eastAsia="Times New Roman" w:hAnsi="Times New Roman" w:cs="Times New Roman"/>
              <w:color w:val="000000"/>
            </w:rPr>
            <w:t xml:space="preserve">This study uses the SVM Multiclass with the "one-against-one" approach. This research will also compare the performance of Support Vector Classifier and Stochastic Gradient Descent. Furthermore, </w:t>
          </w:r>
          <w:r w:rsidRPr="00AF4792">
            <w:rPr>
              <w:rFonts w:ascii="Times New Roman" w:eastAsia="Times New Roman" w:hAnsi="Times New Roman" w:cs="Times New Roman"/>
              <w:color w:val="000000"/>
            </w:rPr>
            <w:lastRenderedPageBreak/>
            <w:t xml:space="preserve">for the implementation of the k-Nearest </w:t>
          </w:r>
          <w:proofErr w:type="spellStart"/>
          <w:r w:rsidRPr="00AF4792">
            <w:rPr>
              <w:rFonts w:ascii="Times New Roman" w:eastAsia="Times New Roman" w:hAnsi="Times New Roman" w:cs="Times New Roman"/>
              <w:color w:val="000000"/>
            </w:rPr>
            <w:t>Neighbors</w:t>
          </w:r>
          <w:proofErr w:type="spellEnd"/>
          <w:r w:rsidRPr="00AF4792">
            <w:rPr>
              <w:rFonts w:ascii="Times New Roman" w:eastAsia="Times New Roman" w:hAnsi="Times New Roman" w:cs="Times New Roman"/>
              <w:color w:val="000000"/>
            </w:rPr>
            <w:t xml:space="preserve"> algorithm, a k value is searched using Euclidean Distance by Eq.1. In order to search for k values, we calculated the distance between each point of the test data with the training data. We compare the performance of k = 12 and k = 20. In addition to using SVM and KNN, we also use the Random Forest method. The implementation of the Random Forest method will use the parameters of 300 trees with a depth of 100 and 100 trees with a depth of 300.</w:t>
          </w:r>
        </w:p>
        <w:p w:rsidR="00AF4792" w:rsidRDefault="00AF4792" w:rsidP="00AF4792">
          <w:pPr>
            <w:spacing w:after="0"/>
            <w:jc w:val="both"/>
            <w:rPr>
              <w:rFonts w:ascii="Times New Roman" w:eastAsia="Times New Roman" w:hAnsi="Times New Roman" w:cs="Times New Roman"/>
              <w:color w:val="000000"/>
            </w:rPr>
          </w:pPr>
        </w:p>
        <w:p w:rsidR="000907ED" w:rsidRPr="00727C15" w:rsidRDefault="00727C15" w:rsidP="00E57C3D">
          <w:pPr>
            <w:spacing w:after="0"/>
            <w:jc w:val="both"/>
            <w:rPr>
              <w:rFonts w:ascii="Times New Roman" w:eastAsia="Times New Roman" w:hAnsi="Times New Roman" w:cs="Times New Roman"/>
              <w:color w:val="000000"/>
            </w:rPr>
            <w:sectPr w:rsidR="000907ED" w:rsidRPr="00727C15" w:rsidSect="00B720DF">
              <w:type w:val="continuous"/>
              <w:pgSz w:w="11906" w:h="16838"/>
              <w:pgMar w:top="2268" w:right="1418" w:bottom="1531" w:left="1418" w:header="709" w:footer="709" w:gutter="0"/>
              <w:pgNumType w:start="1"/>
              <w:cols w:space="720"/>
            </w:sectPr>
          </w:pPr>
          <w:r>
            <w:rPr>
              <w:rFonts w:ascii="Times New Roman" w:eastAsia="Times New Roman" w:hAnsi="Times New Roman" w:cs="Times New Roman"/>
              <w:color w:val="000000"/>
            </w:rPr>
            <w:t>The performance c</w:t>
          </w:r>
          <w:r w:rsidR="00AF4792" w:rsidRPr="00AF4792">
            <w:rPr>
              <w:rFonts w:ascii="Times New Roman" w:eastAsia="Times New Roman" w:hAnsi="Times New Roman" w:cs="Times New Roman"/>
              <w:color w:val="000000"/>
            </w:rPr>
            <w:t xml:space="preserve">omparison </w:t>
          </w:r>
          <w:proofErr w:type="gramStart"/>
          <w:r>
            <w:rPr>
              <w:rFonts w:ascii="Times New Roman" w:eastAsia="Times New Roman" w:hAnsi="Times New Roman" w:cs="Times New Roman"/>
              <w:color w:val="000000"/>
            </w:rPr>
            <w:t xml:space="preserve">and </w:t>
          </w:r>
          <w:r w:rsidR="00AF4792" w:rsidRPr="00AF4792">
            <w:rPr>
              <w:rFonts w:ascii="Times New Roman" w:eastAsia="Times New Roman" w:hAnsi="Times New Roman" w:cs="Times New Roman"/>
              <w:color w:val="000000"/>
            </w:rPr>
            <w:t xml:space="preserve"> test</w:t>
          </w:r>
          <w:proofErr w:type="gramEnd"/>
          <w:r w:rsidR="00AF4792" w:rsidRPr="00AF4792">
            <w:rPr>
              <w:rFonts w:ascii="Times New Roman" w:eastAsia="Times New Roman" w:hAnsi="Times New Roman" w:cs="Times New Roman"/>
              <w:color w:val="000000"/>
            </w:rPr>
            <w:t xml:space="preserve"> results </w:t>
          </w:r>
          <w:r>
            <w:rPr>
              <w:rFonts w:ascii="Times New Roman" w:eastAsia="Times New Roman" w:hAnsi="Times New Roman" w:cs="Times New Roman"/>
              <w:color w:val="000000"/>
            </w:rPr>
            <w:t>are</w:t>
          </w:r>
          <w:r w:rsidR="00AF4792" w:rsidRPr="00AF4792">
            <w:rPr>
              <w:rFonts w:ascii="Times New Roman" w:eastAsia="Times New Roman" w:hAnsi="Times New Roman" w:cs="Times New Roman"/>
              <w:color w:val="000000"/>
            </w:rPr>
            <w:t xml:space="preserve"> shown in </w:t>
          </w:r>
          <w:r>
            <w:rPr>
              <w:rFonts w:ascii="Times New Roman" w:eastAsia="Times New Roman" w:hAnsi="Times New Roman" w:cs="Times New Roman"/>
              <w:color w:val="000000"/>
            </w:rPr>
            <w:t>tables 1 and 2 as follows</w:t>
          </w:r>
          <w:r w:rsidR="00AF4792" w:rsidRPr="00AF4792">
            <w:rPr>
              <w:rFonts w:ascii="Times New Roman" w:eastAsia="Times New Roman" w:hAnsi="Times New Roman" w:cs="Times New Roman"/>
              <w:color w:val="000000"/>
            </w:rPr>
            <w:t>:</w:t>
          </w:r>
        </w:p>
        <w:p w:rsidR="000907ED" w:rsidRDefault="000907ED" w:rsidP="005D641E">
          <w:pPr>
            <w:spacing w:after="0"/>
            <w:jc w:val="both"/>
            <w:rPr>
              <w:rFonts w:ascii="Times New Roman" w:eastAsia="Times New Roman" w:hAnsi="Times New Roman" w:cs="Times New Roman"/>
              <w:color w:val="000000"/>
            </w:rPr>
            <w:sectPr w:rsidR="000907ED" w:rsidSect="000907ED">
              <w:type w:val="continuous"/>
              <w:pgSz w:w="11906" w:h="16838"/>
              <w:pgMar w:top="2268" w:right="1418" w:bottom="1531" w:left="1418" w:header="709" w:footer="709" w:gutter="0"/>
              <w:pgNumType w:start="1"/>
              <w:cols w:num="2" w:space="720"/>
            </w:sectPr>
          </w:pPr>
        </w:p>
        <w:p w:rsidR="00765D27" w:rsidRPr="00C44EEB" w:rsidRDefault="00C44EEB" w:rsidP="00687BAA">
          <w:pPr>
            <w:pBdr>
              <w:top w:val="nil"/>
              <w:left w:val="nil"/>
              <w:bottom w:val="nil"/>
              <w:right w:val="nil"/>
              <w:between w:val="nil"/>
            </w:pBdr>
            <w:spacing w:after="120"/>
            <w:jc w:val="center"/>
          </w:pPr>
          <w:r>
            <w:rPr>
              <w:rFonts w:ascii="Times New Roman" w:eastAsia="Times New Roman" w:hAnsi="Times New Roman" w:cs="Times New Roman"/>
              <w:b/>
              <w:color w:val="000000"/>
            </w:rPr>
            <w:lastRenderedPageBreak/>
            <w:t xml:space="preserve">Table </w:t>
          </w:r>
          <w:r w:rsidR="00E57C3D">
            <w:rPr>
              <w:rFonts w:ascii="Times New Roman" w:eastAsia="Times New Roman" w:hAnsi="Times New Roman" w:cs="Times New Roman"/>
              <w:b/>
              <w:color w:val="000000"/>
            </w:rPr>
            <w:t>1</w:t>
          </w:r>
          <w:r>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w:t>
          </w:r>
          <w:r w:rsidR="00E57C3D">
            <w:rPr>
              <w:rFonts w:ascii="Times New Roman" w:eastAsia="Times New Roman" w:hAnsi="Times New Roman" w:cs="Times New Roman"/>
              <w:color w:val="000000"/>
            </w:rPr>
            <w:t>Precision and Recall</w:t>
          </w:r>
          <w:r>
            <w:rPr>
              <w:rFonts w:ascii="Times New Roman" w:eastAsia="Times New Roman" w:hAnsi="Times New Roman" w:cs="Times New Roman"/>
              <w:color w:val="000000"/>
            </w:rPr>
            <w:t xml:space="preserve"> Comparison</w:t>
          </w:r>
        </w:p>
        <w:tbl>
          <w:tblPr>
            <w:tblW w:w="967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
            <w:gridCol w:w="1347"/>
            <w:gridCol w:w="601"/>
            <w:gridCol w:w="601"/>
            <w:gridCol w:w="601"/>
            <w:gridCol w:w="601"/>
            <w:gridCol w:w="640"/>
            <w:gridCol w:w="601"/>
            <w:gridCol w:w="640"/>
            <w:gridCol w:w="601"/>
            <w:gridCol w:w="601"/>
            <w:gridCol w:w="601"/>
            <w:gridCol w:w="601"/>
            <w:gridCol w:w="601"/>
            <w:gridCol w:w="650"/>
          </w:tblGrid>
          <w:tr w:rsidR="00687BAA" w:rsidRPr="00687BAA" w:rsidTr="00941642">
            <w:trPr>
              <w:trHeight w:val="300"/>
            </w:trPr>
            <w:tc>
              <w:tcPr>
                <w:tcW w:w="475"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Model</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4</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6</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12</w:t>
                </w:r>
              </w:p>
            </w:tc>
            <w:tc>
              <w:tcPr>
                <w:tcW w:w="650" w:type="dxa"/>
                <w:shd w:val="clear" w:color="auto" w:fill="DBE5F1" w:themeFill="accent1" w:themeFillTint="33"/>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Avg.</w:t>
                </w:r>
              </w:p>
            </w:tc>
          </w:tr>
          <w:tr w:rsidR="00687BAA" w:rsidRPr="00687BAA" w:rsidTr="00941642">
            <w:trPr>
              <w:trHeight w:val="300"/>
            </w:trPr>
            <w:tc>
              <w:tcPr>
                <w:tcW w:w="475" w:type="dxa"/>
                <w:vMerge w:val="restart"/>
                <w:shd w:val="clear" w:color="auto" w:fill="auto"/>
                <w:noWrap/>
                <w:textDirection w:val="btLr"/>
                <w:vAlign w:val="center"/>
                <w:hideMark/>
              </w:tcPr>
              <w:p w:rsidR="00687BAA" w:rsidRPr="00687BAA" w:rsidRDefault="00687BAA" w:rsidP="00687BAA">
                <w:pPr>
                  <w:spacing w:after="0" w:line="240" w:lineRule="auto"/>
                  <w:ind w:left="113" w:right="113"/>
                  <w:jc w:val="center"/>
                  <w:rPr>
                    <w:rFonts w:ascii="Times New Roman" w:eastAsia="Times New Roman" w:hAnsi="Times New Roman" w:cs="Times New Roman"/>
                    <w:color w:val="000000"/>
                  </w:rPr>
                </w:pPr>
                <w:r w:rsidRPr="00687BAA">
                  <w:rPr>
                    <w:rFonts w:ascii="Times New Roman" w:eastAsia="Times New Roman" w:hAnsi="Times New Roman" w:cs="Times New Roman"/>
                    <w:color w:val="000000"/>
                  </w:rPr>
                  <w:t>Precision</w:t>
                </w: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SVM(SGD)</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0.81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0.49</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SVM(RBF)</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0.73</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0.87</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 (12)</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KNN(20)</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0.91</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0.72</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RF(100,300)</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0.60</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RF(300,100)</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0.64</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r>
          <w:tr w:rsidR="00687BAA" w:rsidRPr="00687BAA" w:rsidTr="00941642">
            <w:trPr>
              <w:trHeight w:val="300"/>
            </w:trPr>
            <w:tc>
              <w:tcPr>
                <w:tcW w:w="475" w:type="dxa"/>
                <w:vMerge w:val="restart"/>
                <w:shd w:val="clear" w:color="auto" w:fill="auto"/>
                <w:noWrap/>
                <w:textDirection w:val="btLr"/>
                <w:vAlign w:val="center"/>
                <w:hideMark/>
              </w:tcPr>
              <w:p w:rsidR="00687BAA" w:rsidRPr="00687BAA" w:rsidRDefault="00687BAA" w:rsidP="00687BAA">
                <w:pPr>
                  <w:spacing w:after="0" w:line="240" w:lineRule="auto"/>
                  <w:ind w:left="113" w:right="113"/>
                  <w:jc w:val="center"/>
                  <w:rPr>
                    <w:rFonts w:ascii="Times New Roman" w:eastAsia="Times New Roman" w:hAnsi="Times New Roman" w:cs="Times New Roman"/>
                    <w:color w:val="000000"/>
                  </w:rPr>
                </w:pPr>
                <w:r w:rsidRPr="00687BAA">
                  <w:rPr>
                    <w:rFonts w:ascii="Times New Roman" w:eastAsia="Times New Roman" w:hAnsi="Times New Roman" w:cs="Times New Roman"/>
                    <w:color w:val="000000"/>
                  </w:rPr>
                  <w:t>Recall</w:t>
                </w: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SVM(SGD)</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0.74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0.04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SVM(RBF)</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0.89</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0.68</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KNN(12)</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0.81</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0.84</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0.43</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KNN(20)</w:t>
                </w:r>
              </w:p>
            </w:tc>
            <w:tc>
              <w:tcPr>
                <w:tcW w:w="513"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0.99</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0.82</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0.93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0.99</w:t>
                </w:r>
              </w:p>
            </w:tc>
            <w:tc>
              <w:tcPr>
                <w:tcW w:w="640" w:type="dxa"/>
                <w:shd w:val="clear" w:color="auto" w:fill="auto"/>
                <w:noWrap/>
                <w:vAlign w:val="center"/>
                <w:hideMark/>
              </w:tcPr>
              <w:p w:rsidR="00687BAA" w:rsidRPr="00687BAA" w:rsidRDefault="00687BAA" w:rsidP="00687BAA">
                <w:pPr>
                  <w:spacing w:after="0" w:line="240" w:lineRule="auto"/>
                  <w:jc w:val="right"/>
                  <w:rPr>
                    <w:rFonts w:ascii="Times New Roman" w:eastAsia="Arial Unicode MS" w:hAnsi="Times New Roman" w:cs="Times New Roman"/>
                    <w:color w:val="000000"/>
                  </w:rPr>
                </w:pPr>
                <w:r w:rsidRPr="00687BAA">
                  <w:rPr>
                    <w:rFonts w:ascii="Times New Roman" w:eastAsia="Arial Unicode MS" w:hAnsi="Times New Roman" w:cs="Times New Roman"/>
                    <w:color w:val="000000"/>
                  </w:rPr>
                  <w:t>0.65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0.41</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0.46</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0.78</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RF(100,300)</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0.95</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0.42</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0.56</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0.82</w:t>
                </w:r>
              </w:p>
            </w:tc>
          </w:tr>
          <w:tr w:rsidR="00687BAA" w:rsidRPr="00687BAA" w:rsidTr="00941642">
            <w:trPr>
              <w:trHeight w:val="300"/>
            </w:trPr>
            <w:tc>
              <w:tcPr>
                <w:tcW w:w="475" w:type="dxa"/>
                <w:vMerge/>
                <w:vAlign w:val="center"/>
                <w:hideMark/>
              </w:tcPr>
              <w:p w:rsidR="00687BAA" w:rsidRPr="00687BAA" w:rsidRDefault="00687BAA" w:rsidP="00687BAA">
                <w:pPr>
                  <w:spacing w:after="0" w:line="240" w:lineRule="auto"/>
                  <w:rPr>
                    <w:rFonts w:ascii="Times New Roman" w:eastAsia="Times New Roman" w:hAnsi="Times New Roman" w:cs="Times New Roman"/>
                    <w:color w:val="000000"/>
                  </w:rPr>
                </w:pPr>
              </w:p>
            </w:tc>
            <w:tc>
              <w:tcPr>
                <w:tcW w:w="1347" w:type="dxa"/>
                <w:shd w:val="clear" w:color="auto" w:fill="auto"/>
                <w:noWrap/>
                <w:vAlign w:val="bottom"/>
                <w:hideMark/>
              </w:tcPr>
              <w:p w:rsidR="00687BAA" w:rsidRPr="00687BAA" w:rsidRDefault="00687BAA" w:rsidP="00687BAA">
                <w:pPr>
                  <w:spacing w:after="0" w:line="240" w:lineRule="auto"/>
                  <w:rPr>
                    <w:rFonts w:ascii="Times New Roman" w:eastAsia="Times New Roman" w:hAnsi="Times New Roman" w:cs="Times New Roman"/>
                    <w:color w:val="000000"/>
                  </w:rPr>
                </w:pPr>
                <w:r w:rsidRPr="00687BAA">
                  <w:rPr>
                    <w:rFonts w:ascii="Times New Roman" w:eastAsia="Times New Roman" w:hAnsi="Times New Roman" w:cs="Times New Roman"/>
                    <w:color w:val="000000"/>
                  </w:rPr>
                  <w:t>RF(300,100)</w:t>
                </w:r>
              </w:p>
            </w:tc>
            <w:tc>
              <w:tcPr>
                <w:tcW w:w="513"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0.98</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0.94</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0.96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1.00</w:t>
                </w:r>
              </w:p>
            </w:tc>
            <w:tc>
              <w:tcPr>
                <w:tcW w:w="640"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0.85</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0.70</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0.67</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0.53</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0.86</w:t>
                </w:r>
              </w:p>
            </w:tc>
            <w:tc>
              <w:tcPr>
                <w:tcW w:w="601" w:type="dxa"/>
                <w:shd w:val="clear" w:color="auto" w:fill="auto"/>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0.52</w:t>
                </w:r>
              </w:p>
            </w:tc>
            <w:tc>
              <w:tcPr>
                <w:tcW w:w="650" w:type="dxa"/>
                <w:shd w:val="clear" w:color="auto" w:fill="DBE5F1" w:themeFill="accent1" w:themeFillTint="33"/>
                <w:noWrap/>
                <w:vAlign w:val="bottom"/>
                <w:hideMark/>
              </w:tcPr>
              <w:p w:rsidR="00687BAA" w:rsidRPr="00687BAA" w:rsidRDefault="00687BAA" w:rsidP="00687BAA">
                <w:pPr>
                  <w:spacing w:after="0" w:line="240" w:lineRule="auto"/>
                  <w:jc w:val="right"/>
                  <w:rPr>
                    <w:rFonts w:ascii="Times New Roman" w:eastAsia="Times New Roman" w:hAnsi="Times New Roman" w:cs="Times New Roman"/>
                    <w:color w:val="000000"/>
                  </w:rPr>
                </w:pPr>
                <w:r w:rsidRPr="00687BAA">
                  <w:rPr>
                    <w:rFonts w:ascii="Times New Roman" w:eastAsia="Times New Roman" w:hAnsi="Times New Roman" w:cs="Times New Roman"/>
                    <w:color w:val="000000"/>
                  </w:rPr>
                  <w:t>0.83</w:t>
                </w:r>
              </w:p>
            </w:tc>
          </w:tr>
        </w:tbl>
        <w:p w:rsidR="00B63224" w:rsidRDefault="00B63224" w:rsidP="005D641E">
          <w:pPr>
            <w:spacing w:after="0"/>
            <w:jc w:val="both"/>
            <w:rPr>
              <w:rFonts w:ascii="Times New Roman" w:eastAsia="Times New Roman" w:hAnsi="Times New Roman" w:cs="Times New Roman"/>
              <w:color w:val="000000"/>
            </w:rPr>
          </w:pPr>
        </w:p>
        <w:p w:rsidR="00B63224" w:rsidRPr="00B63224" w:rsidRDefault="00B63224" w:rsidP="00B63224">
          <w:pPr>
            <w:pBdr>
              <w:top w:val="nil"/>
              <w:left w:val="nil"/>
              <w:bottom w:val="nil"/>
              <w:right w:val="nil"/>
              <w:between w:val="nil"/>
            </w:pBdr>
            <w:spacing w:after="120"/>
            <w:jc w:val="center"/>
            <w:rPr>
              <w:rFonts w:ascii="Times New Roman" w:eastAsia="Times New Roman" w:hAnsi="Times New Roman" w:cs="Times New Roman"/>
              <w:color w:val="000000"/>
            </w:rPr>
          </w:pPr>
          <w:r w:rsidRPr="00B63224">
            <w:rPr>
              <w:rFonts w:ascii="Times New Roman" w:eastAsia="Times New Roman" w:hAnsi="Times New Roman" w:cs="Times New Roman"/>
              <w:b/>
              <w:color w:val="000000"/>
            </w:rPr>
            <w:t xml:space="preserve">Table 2. </w:t>
          </w:r>
          <w:r w:rsidRPr="00B63224">
            <w:rPr>
              <w:rFonts w:ascii="Times New Roman" w:eastAsia="Times New Roman" w:hAnsi="Times New Roman" w:cs="Times New Roman"/>
              <w:color w:val="000000"/>
            </w:rPr>
            <w:t xml:space="preserve">General Performance </w:t>
          </w:r>
          <w:proofErr w:type="spellStart"/>
          <w:r w:rsidRPr="00B63224">
            <w:rPr>
              <w:rFonts w:ascii="Times New Roman" w:eastAsia="Times New Roman" w:hAnsi="Times New Roman" w:cs="Times New Roman"/>
              <w:color w:val="000000"/>
            </w:rPr>
            <w:t>Assesment</w:t>
          </w:r>
          <w:proofErr w:type="spellEnd"/>
        </w:p>
        <w:tbl>
          <w:tblPr>
            <w:tblW w:w="72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2"/>
            <w:gridCol w:w="1035"/>
            <w:gridCol w:w="960"/>
            <w:gridCol w:w="1059"/>
            <w:gridCol w:w="960"/>
            <w:gridCol w:w="1204"/>
          </w:tblGrid>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Pr>
                    <w:rFonts w:ascii="Times New Roman" w:eastAsia="Times New Roman" w:hAnsi="Times New Roman" w:cs="Times New Roman"/>
                    <w:color w:val="000000"/>
                  </w:rPr>
                  <w:t>Model</w:t>
                </w:r>
              </w:p>
            </w:tc>
            <w:tc>
              <w:tcPr>
                <w:tcW w:w="1035"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proofErr w:type="spellStart"/>
                <w:r w:rsidRPr="00B63224">
                  <w:rPr>
                    <w:rFonts w:ascii="Times New Roman" w:eastAsia="Times New Roman" w:hAnsi="Times New Roman" w:cs="Times New Roman"/>
                    <w:color w:val="000000"/>
                  </w:rPr>
                  <w:t>Avg</w:t>
                </w:r>
                <w:proofErr w:type="spellEnd"/>
                <w:r w:rsidRPr="00B63224">
                  <w:rPr>
                    <w:rFonts w:ascii="Times New Roman" w:eastAsia="Times New Roman" w:hAnsi="Times New Roman" w:cs="Times New Roman"/>
                    <w:color w:val="000000"/>
                  </w:rPr>
                  <w:t xml:space="preserve"> Precision</w:t>
                </w:r>
              </w:p>
            </w:tc>
            <w:tc>
              <w:tcPr>
                <w:tcW w:w="960"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proofErr w:type="spellStart"/>
                <w:r w:rsidRPr="00B63224">
                  <w:rPr>
                    <w:rFonts w:ascii="Times New Roman" w:eastAsia="Times New Roman" w:hAnsi="Times New Roman" w:cs="Times New Roman"/>
                    <w:color w:val="000000"/>
                  </w:rPr>
                  <w:t>Avg</w:t>
                </w:r>
                <w:proofErr w:type="spellEnd"/>
                <w:r w:rsidRPr="00B63224">
                  <w:rPr>
                    <w:rFonts w:ascii="Times New Roman" w:eastAsia="Times New Roman" w:hAnsi="Times New Roman" w:cs="Times New Roman"/>
                    <w:color w:val="000000"/>
                  </w:rPr>
                  <w:t xml:space="preserve"> Recall</w:t>
                </w:r>
              </w:p>
            </w:tc>
            <w:tc>
              <w:tcPr>
                <w:tcW w:w="1059"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Accuracy</w:t>
                </w:r>
              </w:p>
            </w:tc>
            <w:tc>
              <w:tcPr>
                <w:tcW w:w="960"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F1-Score</w:t>
                </w:r>
              </w:p>
            </w:tc>
            <w:tc>
              <w:tcPr>
                <w:tcW w:w="1204"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Time Proc</w:t>
                </w:r>
                <w:r>
                  <w:rPr>
                    <w:rFonts w:ascii="Times New Roman" w:eastAsia="Times New Roman" w:hAnsi="Times New Roman" w:cs="Times New Roman"/>
                    <w:color w:val="000000"/>
                  </w:rPr>
                  <w:t xml:space="preserve">. </w:t>
                </w:r>
                <w:r w:rsidRPr="00B63224">
                  <w:rPr>
                    <w:rFonts w:ascii="Times New Roman" w:eastAsia="Times New Roman" w:hAnsi="Times New Roman" w:cs="Times New Roman"/>
                    <w:color w:val="000000"/>
                  </w:rPr>
                  <w:t>(min)</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SVM(SGD)</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0.85</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0.80</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0.94</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0.94</w:t>
                </w:r>
              </w:p>
            </w:tc>
            <w:tc>
              <w:tcPr>
                <w:tcW w:w="1204"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0.06</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6D7AA5">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SVM(</w:t>
                </w:r>
                <w:r w:rsidR="006D7AA5">
                  <w:rPr>
                    <w:rFonts w:ascii="Times New Roman" w:eastAsia="Times New Roman" w:hAnsi="Times New Roman" w:cs="Times New Roman"/>
                    <w:color w:val="000000"/>
                  </w:rPr>
                  <w:t>SVC-RBF</w:t>
                </w:r>
                <w:r w:rsidRPr="00B63224">
                  <w:rPr>
                    <w:rFonts w:ascii="Times New Roman" w:eastAsia="Times New Roman" w:hAnsi="Times New Roman" w:cs="Times New Roman"/>
                    <w:color w:val="000000"/>
                  </w:rPr>
                  <w:t>)</w:t>
                </w:r>
              </w:p>
            </w:tc>
            <w:tc>
              <w:tcPr>
                <w:tcW w:w="1035"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0.87</w:t>
                </w:r>
              </w:p>
            </w:tc>
            <w:tc>
              <w:tcPr>
                <w:tcW w:w="960"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0.85</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0.95</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0.95</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7.90</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KNN (12)</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0.84</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0.80</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0.85</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KNN(20)</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0.83</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0.78</w:t>
                </w:r>
              </w:p>
            </w:tc>
            <w:tc>
              <w:tcPr>
                <w:tcW w:w="1059"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0.89</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0.83</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RF(100,300)</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0.84</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0.82</w:t>
                </w:r>
              </w:p>
            </w:tc>
            <w:tc>
              <w:tcPr>
                <w:tcW w:w="1059"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960"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1.40</w:t>
                </w:r>
              </w:p>
            </w:tc>
          </w:tr>
          <w:tr w:rsidR="00B63224" w:rsidRPr="00B63224" w:rsidTr="006D7AA5">
            <w:trPr>
              <w:trHeight w:val="300"/>
              <w:jc w:val="center"/>
            </w:trPr>
            <w:tc>
              <w:tcPr>
                <w:tcW w:w="1982" w:type="dxa"/>
                <w:shd w:val="clear" w:color="auto" w:fill="auto"/>
                <w:noWrap/>
                <w:vAlign w:val="bottom"/>
                <w:hideMark/>
              </w:tcPr>
              <w:p w:rsidR="00B63224" w:rsidRPr="00B63224" w:rsidRDefault="00B63224" w:rsidP="00B63224">
                <w:pPr>
                  <w:spacing w:after="0" w:line="240" w:lineRule="auto"/>
                  <w:rPr>
                    <w:rFonts w:ascii="Times New Roman" w:eastAsia="Times New Roman" w:hAnsi="Times New Roman" w:cs="Times New Roman"/>
                    <w:color w:val="000000"/>
                  </w:rPr>
                </w:pPr>
                <w:r w:rsidRPr="00B63224">
                  <w:rPr>
                    <w:rFonts w:ascii="Times New Roman" w:eastAsia="Times New Roman" w:hAnsi="Times New Roman" w:cs="Times New Roman"/>
                    <w:color w:val="000000"/>
                  </w:rPr>
                  <w:t>RF(300,100)</w:t>
                </w:r>
              </w:p>
            </w:tc>
            <w:tc>
              <w:tcPr>
                <w:tcW w:w="1035"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0.86</w:t>
                </w:r>
              </w:p>
            </w:tc>
            <w:tc>
              <w:tcPr>
                <w:tcW w:w="960"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0.83</w:t>
                </w:r>
              </w:p>
            </w:tc>
            <w:tc>
              <w:tcPr>
                <w:tcW w:w="1059"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960" w:type="dxa"/>
                <w:shd w:val="clear" w:color="auto" w:fill="DBE5F1" w:themeFill="accent1" w:themeFillTint="33"/>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0.96</w:t>
                </w:r>
              </w:p>
            </w:tc>
            <w:tc>
              <w:tcPr>
                <w:tcW w:w="1204" w:type="dxa"/>
                <w:shd w:val="clear" w:color="auto" w:fill="auto"/>
                <w:noWrap/>
                <w:vAlign w:val="bottom"/>
                <w:hideMark/>
              </w:tcPr>
              <w:p w:rsidR="00B63224" w:rsidRPr="00B63224" w:rsidRDefault="00B63224" w:rsidP="00B63224">
                <w:pPr>
                  <w:spacing w:after="0" w:line="240" w:lineRule="auto"/>
                  <w:jc w:val="right"/>
                  <w:rPr>
                    <w:rFonts w:ascii="Times New Roman" w:eastAsia="Times New Roman" w:hAnsi="Times New Roman" w:cs="Times New Roman"/>
                    <w:color w:val="000000"/>
                  </w:rPr>
                </w:pPr>
                <w:r w:rsidRPr="00B63224">
                  <w:rPr>
                    <w:rFonts w:ascii="Times New Roman" w:eastAsia="Times New Roman" w:hAnsi="Times New Roman" w:cs="Times New Roman"/>
                    <w:color w:val="000000"/>
                  </w:rPr>
                  <w:t>0.45</w:t>
                </w:r>
              </w:p>
            </w:tc>
          </w:tr>
        </w:tbl>
        <w:p w:rsidR="00941642" w:rsidRDefault="00941642" w:rsidP="005D641E">
          <w:pPr>
            <w:spacing w:after="0"/>
            <w:jc w:val="both"/>
            <w:rPr>
              <w:rFonts w:ascii="Times New Roman" w:eastAsia="Times New Roman" w:hAnsi="Times New Roman" w:cs="Times New Roman"/>
              <w:color w:val="000000"/>
            </w:rPr>
          </w:pPr>
        </w:p>
        <w:p w:rsidR="00727C15" w:rsidRDefault="008B3052" w:rsidP="008B3052">
          <w:pPr>
            <w:spacing w:after="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T</w:t>
          </w:r>
          <w:r w:rsidRPr="008B3052">
            <w:rPr>
              <w:rFonts w:ascii="Times New Roman" w:eastAsia="Times New Roman" w:hAnsi="Times New Roman" w:cs="Times New Roman"/>
              <w:color w:val="000000"/>
            </w:rPr>
            <w:t>he SVM method with the Linear SVC approach (Support Vector Classifier) has the best precision and recall performance, which is 87% and 85%</w:t>
          </w:r>
          <w:r>
            <w:rPr>
              <w:rFonts w:ascii="Times New Roman" w:eastAsia="Times New Roman" w:hAnsi="Times New Roman" w:cs="Times New Roman"/>
              <w:color w:val="000000"/>
            </w:rPr>
            <w:t xml:space="preserve"> as shown in Table 2</w:t>
          </w:r>
          <w:r w:rsidRPr="008B3052">
            <w:rPr>
              <w:rFonts w:ascii="Times New Roman" w:eastAsia="Times New Roman" w:hAnsi="Times New Roman" w:cs="Times New Roman"/>
              <w:color w:val="000000"/>
            </w:rPr>
            <w:t>. The best implementation of the SVM method is obtained by using the RBF kernel with the gamma of 0.0001 and the value of C = 1000. This indicates that the data has not been entirely linearly separated. However, the best accuracy and F1-Score is shown by the Random Forest method with an accuracy value and an F1-Score of 96%. Furthermore, the method with the shortest processing time is SVM with Stochastic Gradient Descent.</w:t>
          </w:r>
        </w:p>
        <w:p w:rsidR="00352808" w:rsidRDefault="00352808" w:rsidP="005D641E">
          <w:pPr>
            <w:spacing w:after="0"/>
            <w:jc w:val="both"/>
            <w:rPr>
              <w:rFonts w:ascii="Times New Roman" w:eastAsia="Times New Roman" w:hAnsi="Times New Roman" w:cs="Times New Roman"/>
              <w:color w:val="000000"/>
            </w:rPr>
          </w:pPr>
        </w:p>
        <w:p w:rsidR="00352808" w:rsidRDefault="00352808" w:rsidP="005D641E">
          <w:pPr>
            <w:spacing w:after="0"/>
            <w:jc w:val="both"/>
            <w:rPr>
              <w:rFonts w:ascii="Times New Roman" w:eastAsia="Times New Roman" w:hAnsi="Times New Roman" w:cs="Times New Roman"/>
              <w:color w:val="000000"/>
            </w:rPr>
          </w:pPr>
        </w:p>
        <w:p w:rsidR="00352808" w:rsidRDefault="00352808" w:rsidP="005D641E">
          <w:pPr>
            <w:spacing w:after="0"/>
            <w:jc w:val="both"/>
            <w:rPr>
              <w:rFonts w:ascii="Times New Roman" w:eastAsia="Times New Roman" w:hAnsi="Times New Roman" w:cs="Times New Roman"/>
              <w:color w:val="000000"/>
            </w:rPr>
          </w:pPr>
        </w:p>
        <w:p w:rsidR="005D641E" w:rsidRDefault="006C1665" w:rsidP="005D641E">
          <w:pPr>
            <w:spacing w:after="0"/>
            <w:jc w:val="both"/>
            <w:rPr>
              <w:rFonts w:ascii="Times New Roman" w:eastAsia="Times New Roman" w:hAnsi="Times New Roman" w:cs="Times New Roman"/>
              <w:color w:val="000000"/>
            </w:rPr>
          </w:pPr>
        </w:p>
      </w:sdtContent>
    </w:sdt>
    <w:p w:rsidR="00FF6380" w:rsidRDefault="005D641E" w:rsidP="005D641E">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lastRenderedPageBreak/>
        <w:t xml:space="preserve"> </w:t>
      </w:r>
      <w:sdt>
        <w:sdtPr>
          <w:tag w:val="goog_rdk_75"/>
          <w:id w:val="-8757018"/>
        </w:sdtPr>
        <w:sdtContent>
          <w:r w:rsidR="00C601FC">
            <w:rPr>
              <w:rFonts w:ascii="Times New Roman" w:eastAsia="Times New Roman" w:hAnsi="Times New Roman" w:cs="Times New Roman"/>
              <w:b/>
              <w:color w:val="000000"/>
            </w:rPr>
            <w:t>Discussion</w:t>
          </w:r>
          <w:bookmarkStart w:id="4" w:name="_GoBack"/>
          <w:bookmarkEnd w:id="4"/>
        </w:sdtContent>
      </w:sdt>
    </w:p>
    <w:p w:rsidR="00C35EA0" w:rsidRDefault="0089256F" w:rsidP="000907ED">
      <w:pPr>
        <w:spacing w:after="0"/>
        <w:jc w:val="both"/>
        <w:rPr>
          <w:rFonts w:ascii="Times New Roman" w:eastAsia="Times New Roman" w:hAnsi="Times New Roman" w:cs="Times New Roman"/>
          <w:color w:val="000000"/>
        </w:rPr>
      </w:pPr>
      <w:r w:rsidRPr="00C35EA0">
        <w:rPr>
          <w:rFonts w:ascii="Times New Roman" w:eastAsia="Times New Roman" w:hAnsi="Times New Roman" w:cs="Times New Roman"/>
          <w:noProof/>
          <w:color w:val="000000"/>
        </w:rPr>
        <w:drawing>
          <wp:anchor distT="0" distB="0" distL="114300" distR="114300" simplePos="0" relativeHeight="251658240" behindDoc="0" locked="0" layoutInCell="1" allowOverlap="1" wp14:anchorId="0BBAD8B4" wp14:editId="1A1820F9">
            <wp:simplePos x="0" y="0"/>
            <wp:positionH relativeFrom="column">
              <wp:posOffset>3176270</wp:posOffset>
            </wp:positionH>
            <wp:positionV relativeFrom="paragraph">
              <wp:posOffset>-49530</wp:posOffset>
            </wp:positionV>
            <wp:extent cx="3115310" cy="1832534"/>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extLst>
                        <a:ext uri="{28A0092B-C50C-407E-A947-70E740481C1C}">
                          <a14:useLocalDpi xmlns:a14="http://schemas.microsoft.com/office/drawing/2010/main" val="0"/>
                        </a:ext>
                      </a:extLst>
                    </a:blip>
                    <a:stretch>
                      <a:fillRect/>
                    </a:stretch>
                  </pic:blipFill>
                  <pic:spPr>
                    <a:xfrm>
                      <a:off x="0" y="0"/>
                      <a:ext cx="3115310" cy="1832534"/>
                    </a:xfrm>
                    <a:prstGeom prst="rect">
                      <a:avLst/>
                    </a:prstGeom>
                  </pic:spPr>
                </pic:pic>
              </a:graphicData>
            </a:graphic>
          </wp:anchor>
        </w:drawing>
      </w:r>
      <w:r w:rsidR="00C35EA0" w:rsidRPr="00C35EA0">
        <w:rPr>
          <w:rFonts w:ascii="Times New Roman" w:eastAsia="Times New Roman" w:hAnsi="Times New Roman" w:cs="Times New Roman"/>
          <w:noProof/>
          <w:color w:val="000000"/>
        </w:rPr>
        <w:drawing>
          <wp:inline distT="0" distB="0" distL="0" distR="0" wp14:anchorId="2AB5B10C" wp14:editId="1755E2DE">
            <wp:extent cx="3067050" cy="1847803"/>
            <wp:effectExtent l="0" t="0" r="0" b="63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3067050" cy="1847803"/>
                    </a:xfrm>
                    <a:prstGeom prst="rect">
                      <a:avLst/>
                    </a:prstGeom>
                  </pic:spPr>
                </pic:pic>
              </a:graphicData>
            </a:graphic>
          </wp:inline>
        </w:drawing>
      </w:r>
    </w:p>
    <w:p w:rsidR="0089256F" w:rsidRDefault="0089256F" w:rsidP="0089256F">
      <w:pPr>
        <w:spacing w:after="0"/>
        <w:ind w:left="1170"/>
        <w:rPr>
          <w:rFonts w:ascii="Times New Roman" w:eastAsia="Times New Roman" w:hAnsi="Times New Roman" w:cs="Times New Roman"/>
          <w:color w:val="000000"/>
        </w:rPr>
      </w:pPr>
      <w:r w:rsidRPr="0089256F">
        <w:rPr>
          <w:rFonts w:ascii="Times New Roman" w:eastAsia="Times New Roman" w:hAnsi="Times New Roman" w:cs="Times New Roman"/>
          <w:b/>
          <w:color w:val="000000"/>
        </w:rPr>
        <w:t>Figure 1.</w:t>
      </w:r>
      <w:r>
        <w:rPr>
          <w:rFonts w:ascii="Times New Roman" w:eastAsia="Times New Roman" w:hAnsi="Times New Roman" w:cs="Times New Roman"/>
          <w:color w:val="000000"/>
        </w:rPr>
        <w:t xml:space="preserve"> Precision Comparison</w:t>
      </w:r>
      <w:r>
        <w:rPr>
          <w:rFonts w:ascii="Times New Roman" w:eastAsia="Times New Roman" w:hAnsi="Times New Roman" w:cs="Times New Roman"/>
          <w:color w:val="000000"/>
        </w:rPr>
        <w:tab/>
      </w:r>
      <w:r>
        <w:rPr>
          <w:rFonts w:ascii="Times New Roman" w:eastAsia="Times New Roman" w:hAnsi="Times New Roman" w:cs="Times New Roman"/>
          <w:color w:val="000000"/>
        </w:rPr>
        <w:tab/>
      </w:r>
      <w:r>
        <w:rPr>
          <w:rFonts w:ascii="Times New Roman" w:eastAsia="Times New Roman" w:hAnsi="Times New Roman" w:cs="Times New Roman"/>
          <w:color w:val="000000"/>
        </w:rPr>
        <w:tab/>
      </w:r>
      <w:r w:rsidRPr="0089256F">
        <w:rPr>
          <w:rFonts w:ascii="Times New Roman" w:eastAsia="Times New Roman" w:hAnsi="Times New Roman" w:cs="Times New Roman"/>
          <w:b/>
          <w:color w:val="000000"/>
        </w:rPr>
        <w:t xml:space="preserve">Figure </w:t>
      </w:r>
      <w:r>
        <w:rPr>
          <w:rFonts w:ascii="Times New Roman" w:eastAsia="Times New Roman" w:hAnsi="Times New Roman" w:cs="Times New Roman"/>
          <w:b/>
          <w:color w:val="000000"/>
        </w:rPr>
        <w:t>2</w:t>
      </w:r>
      <w:r w:rsidRPr="0089256F">
        <w:rPr>
          <w:rFonts w:ascii="Times New Roman" w:eastAsia="Times New Roman" w:hAnsi="Times New Roman" w:cs="Times New Roman"/>
          <w:b/>
          <w:color w:val="000000"/>
        </w:rPr>
        <w:t>.</w:t>
      </w:r>
      <w:r>
        <w:rPr>
          <w:rFonts w:ascii="Times New Roman" w:eastAsia="Times New Roman" w:hAnsi="Times New Roman" w:cs="Times New Roman"/>
          <w:color w:val="000000"/>
        </w:rPr>
        <w:t xml:space="preserve"> Recall Comparison</w:t>
      </w:r>
    </w:p>
    <w:p w:rsidR="00C35EA0" w:rsidRDefault="00C35EA0" w:rsidP="0089256F">
      <w:pPr>
        <w:spacing w:after="0"/>
        <w:ind w:left="1170"/>
        <w:rPr>
          <w:rFonts w:ascii="Times New Roman" w:eastAsia="Times New Roman" w:hAnsi="Times New Roman" w:cs="Times New Roman"/>
          <w:color w:val="000000"/>
        </w:rPr>
      </w:pPr>
    </w:p>
    <w:p w:rsidR="004E23B8" w:rsidRDefault="00FC45B0" w:rsidP="00FC45B0">
      <w:pPr>
        <w:spacing w:after="0"/>
        <w:ind w:firstLine="360"/>
        <w:jc w:val="both"/>
        <w:rPr>
          <w:rFonts w:ascii="Times New Roman" w:eastAsia="Times New Roman" w:hAnsi="Times New Roman" w:cs="Times New Roman"/>
          <w:color w:val="000000"/>
        </w:rPr>
      </w:pPr>
      <w:r w:rsidRPr="00FC45B0">
        <w:rPr>
          <w:rFonts w:ascii="Times New Roman" w:eastAsia="Times New Roman" w:hAnsi="Times New Roman" w:cs="Times New Roman"/>
          <w:color w:val="000000"/>
        </w:rPr>
        <w:t>The SVM method with the Stochastic Gradient Descent has the shortest computational time but also produces the smallest precision, recall, accuracy, and F1-Score. Meanwhile, the SVM method with SVC and RBF kernels has the longest computational time (7.9 minutes). However, this is commensurate to its performance. As a comparison, Random Forest with both 300 trees and 100 trees produces a high accuracy performance and an F1-Score of 96%. This performance is obtained within 1.4 minutes and 0.45 minutes.</w:t>
      </w:r>
    </w:p>
    <w:p w:rsidR="004E23B8" w:rsidRDefault="00052C39" w:rsidP="00352808">
      <w:pPr>
        <w:spacing w:after="0"/>
        <w:ind w:firstLine="360"/>
        <w:jc w:val="both"/>
        <w:rPr>
          <w:rFonts w:ascii="Times New Roman" w:eastAsia="Times New Roman" w:hAnsi="Times New Roman" w:cs="Times New Roman"/>
          <w:color w:val="000000"/>
        </w:rPr>
      </w:pPr>
      <w:r>
        <w:rPr>
          <w:rFonts w:ascii="Times New Roman" w:eastAsia="Times New Roman" w:hAnsi="Times New Roman" w:cs="Times New Roman"/>
          <w:color w:val="000000"/>
        </w:rPr>
        <w:t xml:space="preserve">Based on figure 1 and 2, performance of all method decreased while classifying dataset into class 7 to 12. It is reasonable since class 7-12 are transitional </w:t>
      </w:r>
      <w:r w:rsidR="00653DB1">
        <w:rPr>
          <w:rFonts w:ascii="Times New Roman" w:eastAsia="Times New Roman" w:hAnsi="Times New Roman" w:cs="Times New Roman"/>
          <w:color w:val="000000"/>
        </w:rPr>
        <w:t>position</w:t>
      </w:r>
      <w:r>
        <w:rPr>
          <w:rFonts w:ascii="Times New Roman" w:eastAsia="Times New Roman" w:hAnsi="Times New Roman" w:cs="Times New Roman"/>
          <w:color w:val="000000"/>
        </w:rPr>
        <w:t xml:space="preserve"> class. </w:t>
      </w:r>
      <w:r w:rsidR="00B918A4">
        <w:rPr>
          <w:rFonts w:ascii="Times New Roman" w:eastAsia="Times New Roman" w:hAnsi="Times New Roman" w:cs="Times New Roman"/>
          <w:color w:val="000000"/>
        </w:rPr>
        <w:t>In addition, t</w:t>
      </w:r>
      <w:r w:rsidR="005763BB">
        <w:rPr>
          <w:rFonts w:ascii="Times New Roman" w:eastAsia="Times New Roman" w:hAnsi="Times New Roman" w:cs="Times New Roman"/>
          <w:color w:val="000000"/>
        </w:rPr>
        <w:t xml:space="preserve">he </w:t>
      </w:r>
      <w:r w:rsidR="005763BB">
        <w:rPr>
          <w:rFonts w:ascii="Times New Roman" w:eastAsia="Times New Roman" w:hAnsi="Times New Roman" w:cs="Times New Roman"/>
          <w:color w:val="000000"/>
        </w:rPr>
        <w:t xml:space="preserve">worst </w:t>
      </w:r>
      <w:r w:rsidR="005763BB">
        <w:rPr>
          <w:rFonts w:ascii="Times New Roman" w:eastAsia="Times New Roman" w:hAnsi="Times New Roman" w:cs="Times New Roman"/>
          <w:color w:val="000000"/>
        </w:rPr>
        <w:t xml:space="preserve">average precision and recall is </w:t>
      </w:r>
      <w:r w:rsidR="00B918A4">
        <w:rPr>
          <w:rFonts w:ascii="Times New Roman" w:eastAsia="Times New Roman" w:hAnsi="Times New Roman" w:cs="Times New Roman"/>
          <w:color w:val="000000"/>
        </w:rPr>
        <w:t>belong to the class 12 which is</w:t>
      </w:r>
      <w:r w:rsidR="005763BB">
        <w:rPr>
          <w:rFonts w:ascii="Times New Roman" w:eastAsia="Times New Roman" w:hAnsi="Times New Roman" w:cs="Times New Roman"/>
          <w:color w:val="000000"/>
        </w:rPr>
        <w:t xml:space="preserve"> Lie-to-Stand class. </w:t>
      </w:r>
      <w:r w:rsidR="005763BB">
        <w:rPr>
          <w:rFonts w:ascii="Times New Roman" w:eastAsia="Times New Roman" w:hAnsi="Times New Roman" w:cs="Times New Roman"/>
          <w:color w:val="000000"/>
        </w:rPr>
        <w:t xml:space="preserve">The next challenge will be how to increased accuracy, precision and recall of transitional class classification. Transitional Position class could contain a fuzzy point because the data point likely to be not linearly separated. When data point quite near to a static class, it is extremely possible for classification method to assign this data point into nearest static class.  </w:t>
      </w:r>
      <w:r w:rsidR="00653DB1" w:rsidRPr="00653DB1">
        <w:rPr>
          <w:rFonts w:ascii="Times New Roman" w:eastAsia="Times New Roman" w:hAnsi="Times New Roman" w:cs="Times New Roman"/>
          <w:color w:val="000000"/>
        </w:rPr>
        <w:t>In future research, this "cryptic" data challenge can be overcome by adding fuzzy methods. The fuzzy method implementation for data classification was also carried out by the study</w:t>
      </w:r>
      <w:r w:rsidR="00653DB1">
        <w:rPr>
          <w:rFonts w:ascii="Times New Roman" w:eastAsia="Times New Roman" w:hAnsi="Times New Roman" w:cs="Times New Roman"/>
          <w:color w:val="000000"/>
        </w:rPr>
        <w:t xml:space="preserve"> </w:t>
      </w:r>
      <w:r w:rsidR="00653DB1">
        <w:rPr>
          <w:rFonts w:ascii="Times New Roman" w:eastAsia="Times New Roman" w:hAnsi="Times New Roman" w:cs="Times New Roman"/>
          <w:color w:val="000000"/>
        </w:rPr>
        <w:fldChar w:fldCharType="begin" w:fldLock="1"/>
      </w:r>
      <w:r w:rsidR="00653DB1">
        <w:rPr>
          <w:rFonts w:ascii="Times New Roman" w:eastAsia="Times New Roman" w:hAnsi="Times New Roman" w:cs="Times New Roman"/>
          <w:color w:val="000000"/>
        </w:rPr>
        <w:instrText>ADDIN CSL_CITATION {"citationItems":[{"id":"ITEM-1","itemData":{"DOI":"10.14569/ijacsa.2017.081147","ISSN":"2158107X","author":[{"dropping-particle":"","family":"Alfi","given":"Isna","non-dropping-particle":"","parse-names":false,"suffix":""},{"dropping-particle":"","family":"Hidayah","given":"Indriana","non-dropping-particle":"","parse-names":false,"suffix":""},{"dropping-particle":"","family":"Erna","given":"Adhistya","non-dropping-particle":"","parse-names":false,"suffix":""},{"dropping-particle":"","family":"Hidayatulloh","given":"Indra","non-dropping-particle":"","parse-names":false,"suffix":""}],"container-title":"International Journal of Advanced Computer Science and Applications","id":"ITEM-1","issue":"11","issued":{"date-parts":[["2017"]]},"page":"392-397","title":"Fuzzy Logic Tsukamoto for SARIMA On Automation of Bandwidth Allocation","type":"article-journal","volume":"8"},"uris":["http://www.mendeley.com/documents/?uuid=68c622b6-bedb-412b-bd77-0f03f8719af8"]}],"mendeley":{"formattedCitation":"[37]","plainTextFormattedCitation":"[37]","previouslyFormattedCitation":"[37]"},"properties":{"noteIndex":0},"schema":"https://github.com/citation-style-language/schema/raw/master/csl-citation.json"}</w:instrText>
      </w:r>
      <w:r w:rsidR="00653DB1">
        <w:rPr>
          <w:rFonts w:ascii="Times New Roman" w:eastAsia="Times New Roman" w:hAnsi="Times New Roman" w:cs="Times New Roman"/>
          <w:color w:val="000000"/>
        </w:rPr>
        <w:fldChar w:fldCharType="separate"/>
      </w:r>
      <w:r w:rsidR="00653DB1" w:rsidRPr="00653DB1">
        <w:rPr>
          <w:rFonts w:ascii="Times New Roman" w:eastAsia="Times New Roman" w:hAnsi="Times New Roman" w:cs="Times New Roman"/>
          <w:noProof/>
          <w:color w:val="000000"/>
        </w:rPr>
        <w:t>[37]</w:t>
      </w:r>
      <w:r w:rsidR="00653DB1">
        <w:rPr>
          <w:rFonts w:ascii="Times New Roman" w:eastAsia="Times New Roman" w:hAnsi="Times New Roman" w:cs="Times New Roman"/>
          <w:color w:val="000000"/>
        </w:rPr>
        <w:fldChar w:fldCharType="end"/>
      </w:r>
      <w:r w:rsidR="00653DB1" w:rsidRPr="00653DB1">
        <w:rPr>
          <w:rFonts w:ascii="Times New Roman" w:eastAsia="Times New Roman" w:hAnsi="Times New Roman" w:cs="Times New Roman"/>
          <w:color w:val="000000"/>
        </w:rPr>
        <w:t xml:space="preserve">. This study adds a fuzzy approach </w:t>
      </w:r>
      <w:r w:rsidR="00653DB1">
        <w:rPr>
          <w:rFonts w:ascii="Times New Roman" w:eastAsia="Times New Roman" w:hAnsi="Times New Roman" w:cs="Times New Roman"/>
          <w:color w:val="000000"/>
        </w:rPr>
        <w:t xml:space="preserve">to Seasonal Autoregressive Integrated Moving Average model </w:t>
      </w:r>
      <w:r w:rsidR="00653DB1">
        <w:rPr>
          <w:rFonts w:ascii="Times New Roman" w:eastAsia="Times New Roman" w:hAnsi="Times New Roman" w:cs="Times New Roman"/>
          <w:color w:val="000000"/>
        </w:rPr>
        <w:fldChar w:fldCharType="begin" w:fldLock="1"/>
      </w:r>
      <w:r w:rsidR="00954D53">
        <w:rPr>
          <w:rFonts w:ascii="Times New Roman" w:eastAsia="Times New Roman" w:hAnsi="Times New Roman" w:cs="Times New Roman"/>
          <w:color w:val="000000"/>
        </w:rPr>
        <w:instrText>ADDIN CSL_CITATION {"citationItems":[{"id":"ITEM-1","itemData":{"ISSN":"0973-7545","author":[{"dropping-particle":"","family":"Permanasari","given":"A E","non-dropping-particle":"","parse-names":false,"suffix":""},{"dropping-particle":"","family":"Hidayah","given":"I","non-dropping-particle":"","parse-names":false,"suffix":""},{"dropping-particle":"","family":"Bustoni","given":"I A","non-dropping-particle":"","parse-names":false,"suffix":""}],"container-title":"International Journal of Applied Mathematics","id":"ITEM-1","issue":"4","issued":{"date-parts":[["2015"]]},"title":"Forecasting Model for Hotspot Bandwidth Management at Department of Electrical Engineering and Information Technology UGM","type":"article-journal","volume":"53"},"uris":["http://www.mendeley.com/documents/?uuid=42cd6e8d-fd23-4071-8a62-c0ab9d5d56ba"]}],"mendeley":{"formattedCitation":"[38]","plainTextFormattedCitation":"[38]","previouslyFormattedCitation":"[38]"},"properties":{"noteIndex":0},"schema":"https://github.com/citation-style-language/schema/raw/master/csl-citation.json"}</w:instrText>
      </w:r>
      <w:r w:rsidR="00653DB1">
        <w:rPr>
          <w:rFonts w:ascii="Times New Roman" w:eastAsia="Times New Roman" w:hAnsi="Times New Roman" w:cs="Times New Roman"/>
          <w:color w:val="000000"/>
        </w:rPr>
        <w:fldChar w:fldCharType="separate"/>
      </w:r>
      <w:r w:rsidR="00653DB1" w:rsidRPr="00653DB1">
        <w:rPr>
          <w:rFonts w:ascii="Times New Roman" w:eastAsia="Times New Roman" w:hAnsi="Times New Roman" w:cs="Times New Roman"/>
          <w:noProof/>
          <w:color w:val="000000"/>
        </w:rPr>
        <w:t>[38]</w:t>
      </w:r>
      <w:r w:rsidR="00653DB1">
        <w:rPr>
          <w:rFonts w:ascii="Times New Roman" w:eastAsia="Times New Roman" w:hAnsi="Times New Roman" w:cs="Times New Roman"/>
          <w:color w:val="000000"/>
        </w:rPr>
        <w:fldChar w:fldCharType="end"/>
      </w:r>
      <w:r w:rsidR="00653DB1" w:rsidRPr="00653DB1">
        <w:rPr>
          <w:rFonts w:ascii="Times New Roman" w:eastAsia="Times New Roman" w:hAnsi="Times New Roman" w:cs="Times New Roman"/>
          <w:color w:val="000000"/>
        </w:rPr>
        <w:t>.</w:t>
      </w:r>
      <w:r w:rsidR="00653DB1">
        <w:rPr>
          <w:rFonts w:ascii="Times New Roman" w:eastAsia="Times New Roman" w:hAnsi="Times New Roman" w:cs="Times New Roman"/>
          <w:color w:val="000000"/>
        </w:rPr>
        <w:t xml:space="preserve"> </w:t>
      </w:r>
      <w:r w:rsidR="00A505E5" w:rsidRPr="00A505E5">
        <w:rPr>
          <w:rFonts w:ascii="Times New Roman" w:eastAsia="Times New Roman" w:hAnsi="Times New Roman" w:cs="Times New Roman"/>
          <w:color w:val="000000"/>
        </w:rPr>
        <w:t>Moreover, our study also used all features contained in the dataset (561 features). Future studies can also consider feature selection and feature scaling to optimize the classification process.</w:t>
      </w:r>
    </w:p>
    <w:p w:rsidR="004E23B8" w:rsidRDefault="004E23B8" w:rsidP="000907ED">
      <w:pPr>
        <w:spacing w:after="0"/>
        <w:jc w:val="both"/>
        <w:rPr>
          <w:rFonts w:ascii="Times New Roman" w:eastAsia="Times New Roman" w:hAnsi="Times New Roman" w:cs="Times New Roman"/>
          <w:color w:val="000000"/>
        </w:rPr>
      </w:pPr>
    </w:p>
    <w:sdt>
      <w:sdtPr>
        <w:tag w:val="goog_rdk_77"/>
        <w:id w:val="1032618699"/>
      </w:sdtPr>
      <w:sdtContent>
        <w:p w:rsidR="00C601FC" w:rsidRDefault="006C1665" w:rsidP="00C601FC">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sdt>
            <w:sdtPr>
              <w:tag w:val="goog_rdk_75"/>
              <w:id w:val="-1392566227"/>
            </w:sdtPr>
            <w:sdtContent>
              <w:r w:rsidR="00C601FC">
                <w:rPr>
                  <w:rFonts w:ascii="Times New Roman" w:eastAsia="Times New Roman" w:hAnsi="Times New Roman" w:cs="Times New Roman"/>
                  <w:b/>
                  <w:color w:val="000000"/>
                </w:rPr>
                <w:t>Conclusion</w:t>
              </w:r>
            </w:sdtContent>
          </w:sdt>
        </w:p>
        <w:p w:rsidR="00A505E5" w:rsidRDefault="00E60E92" w:rsidP="00E60E92">
          <w:pPr>
            <w:spacing w:after="0"/>
            <w:ind w:firstLine="360"/>
            <w:jc w:val="both"/>
            <w:rPr>
              <w:rFonts w:ascii="Times New Roman" w:eastAsia="Times New Roman" w:hAnsi="Times New Roman" w:cs="Times New Roman"/>
              <w:color w:val="000000"/>
            </w:rPr>
          </w:pPr>
          <w:r w:rsidRPr="00E60E92">
            <w:rPr>
              <w:rFonts w:ascii="Times New Roman" w:eastAsia="Times New Roman" w:hAnsi="Times New Roman" w:cs="Times New Roman"/>
              <w:color w:val="000000"/>
            </w:rPr>
            <w:t xml:space="preserve">The Random Forest method can produce the best performance, which is an F1-Score of 96% with a faster processing speed than the SVM method with SVC and RBF kernel. The Random Forest method also has a characteristic of being suitable for data with massive features. It also affirms the accuracy of this method in </w:t>
          </w:r>
          <w:proofErr w:type="gramStart"/>
          <w:r w:rsidRPr="00E60E92">
            <w:rPr>
              <w:rFonts w:ascii="Times New Roman" w:eastAsia="Times New Roman" w:hAnsi="Times New Roman" w:cs="Times New Roman"/>
              <w:color w:val="000000"/>
            </w:rPr>
            <w:t>both using 100 or</w:t>
          </w:r>
          <w:proofErr w:type="gramEnd"/>
          <w:r w:rsidRPr="00E60E92">
            <w:rPr>
              <w:rFonts w:ascii="Times New Roman" w:eastAsia="Times New Roman" w:hAnsi="Times New Roman" w:cs="Times New Roman"/>
              <w:color w:val="000000"/>
            </w:rPr>
            <w:t xml:space="preserve"> 300 trees. On the other hand, the Random Forest also shows a significant difference in processing time for the depths of 100 and 300 trees. Thus it can be said that the choice of depth affects the computational time but does not significantly affect accuracy.</w:t>
          </w:r>
        </w:p>
        <w:p w:rsidR="00FF6380" w:rsidRDefault="006C1665" w:rsidP="000907ED">
          <w:pPr>
            <w:spacing w:after="0"/>
            <w:jc w:val="both"/>
            <w:rPr>
              <w:rFonts w:ascii="Times New Roman" w:eastAsia="Times New Roman" w:hAnsi="Times New Roman" w:cs="Times New Roman"/>
              <w:color w:val="000000"/>
            </w:rPr>
          </w:pPr>
        </w:p>
      </w:sdtContent>
    </w:sdt>
    <w:sdt>
      <w:sdtPr>
        <w:tag w:val="goog_rdk_78"/>
        <w:id w:val="186882791"/>
      </w:sdtPr>
      <w:sdtContent>
        <w:p w:rsidR="00FF6380" w:rsidRDefault="00BF2D76">
          <w:pPr>
            <w:spacing w:after="0"/>
            <w:rPr>
              <w:rFonts w:ascii="Times New Roman" w:eastAsia="Times New Roman" w:hAnsi="Times New Roman" w:cs="Times New Roman"/>
              <w:b/>
            </w:rPr>
          </w:pPr>
          <w:r>
            <w:rPr>
              <w:rFonts w:ascii="Times New Roman" w:eastAsia="Times New Roman" w:hAnsi="Times New Roman" w:cs="Times New Roman"/>
              <w:b/>
            </w:rPr>
            <w:t>Acknowledgments</w:t>
          </w:r>
        </w:p>
      </w:sdtContent>
    </w:sdt>
    <w:sdt>
      <w:sdtPr>
        <w:tag w:val="goog_rdk_79"/>
        <w:id w:val="36251308"/>
      </w:sdtPr>
      <w:sdtContent>
        <w:p w:rsidR="00352808" w:rsidRDefault="00E60E92" w:rsidP="00E60E92">
          <w:pPr>
            <w:pBdr>
              <w:top w:val="nil"/>
              <w:left w:val="nil"/>
              <w:bottom w:val="nil"/>
              <w:right w:val="nil"/>
              <w:between w:val="nil"/>
            </w:pBdr>
            <w:tabs>
              <w:tab w:val="left" w:pos="567"/>
            </w:tabs>
            <w:spacing w:after="0"/>
            <w:ind w:firstLine="360"/>
            <w:jc w:val="both"/>
            <w:rPr>
              <w:rFonts w:ascii="Times New Roman" w:eastAsia="Times New Roman" w:hAnsi="Times New Roman" w:cs="Times New Roman"/>
              <w:color w:val="000000"/>
            </w:rPr>
          </w:pPr>
          <w:r w:rsidRPr="00E60E92">
            <w:rPr>
              <w:rFonts w:ascii="Times New Roman" w:eastAsia="Times New Roman" w:hAnsi="Times New Roman" w:cs="Times New Roman"/>
              <w:color w:val="000000"/>
            </w:rPr>
            <w:t xml:space="preserve">This research was funded by the Research Directorate of </w:t>
          </w:r>
          <w:proofErr w:type="spellStart"/>
          <w:r w:rsidRPr="00E60E92">
            <w:rPr>
              <w:rFonts w:ascii="Times New Roman" w:eastAsia="Times New Roman" w:hAnsi="Times New Roman" w:cs="Times New Roman"/>
              <w:color w:val="000000"/>
            </w:rPr>
            <w:t>Universitas</w:t>
          </w:r>
          <w:proofErr w:type="spellEnd"/>
          <w:r w:rsidRPr="00E60E92">
            <w:rPr>
              <w:rFonts w:ascii="Times New Roman" w:eastAsia="Times New Roman" w:hAnsi="Times New Roman" w:cs="Times New Roman"/>
              <w:color w:val="000000"/>
            </w:rPr>
            <w:t xml:space="preserve"> </w:t>
          </w:r>
          <w:proofErr w:type="spellStart"/>
          <w:r w:rsidRPr="00E60E92">
            <w:rPr>
              <w:rFonts w:ascii="Times New Roman" w:eastAsia="Times New Roman" w:hAnsi="Times New Roman" w:cs="Times New Roman"/>
              <w:color w:val="000000"/>
            </w:rPr>
            <w:t>Gadjah</w:t>
          </w:r>
          <w:proofErr w:type="spellEnd"/>
          <w:r w:rsidRPr="00E60E92">
            <w:rPr>
              <w:rFonts w:ascii="Times New Roman" w:eastAsia="Times New Roman" w:hAnsi="Times New Roman" w:cs="Times New Roman"/>
              <w:color w:val="000000"/>
            </w:rPr>
            <w:t xml:space="preserve"> </w:t>
          </w:r>
          <w:proofErr w:type="spellStart"/>
          <w:r w:rsidRPr="00E60E92">
            <w:rPr>
              <w:rFonts w:ascii="Times New Roman" w:eastAsia="Times New Roman" w:hAnsi="Times New Roman" w:cs="Times New Roman"/>
              <w:color w:val="000000"/>
            </w:rPr>
            <w:t>Mada</w:t>
          </w:r>
          <w:proofErr w:type="spellEnd"/>
          <w:r w:rsidRPr="00E60E92">
            <w:rPr>
              <w:rFonts w:ascii="Times New Roman" w:eastAsia="Times New Roman" w:hAnsi="Times New Roman" w:cs="Times New Roman"/>
              <w:color w:val="000000"/>
            </w:rPr>
            <w:t xml:space="preserve"> in the 2019 Young Lecturer Research scheme.</w:t>
          </w:r>
          <w:r>
            <w:rPr>
              <w:rFonts w:ascii="Times New Roman" w:eastAsia="Times New Roman" w:hAnsi="Times New Roman" w:cs="Times New Roman"/>
              <w:color w:val="000000"/>
            </w:rPr>
            <w:t xml:space="preserve"> </w:t>
          </w:r>
        </w:p>
        <w:p w:rsidR="00FF6380" w:rsidRDefault="006C1665" w:rsidP="00E60E92">
          <w:pPr>
            <w:pBdr>
              <w:top w:val="nil"/>
              <w:left w:val="nil"/>
              <w:bottom w:val="nil"/>
              <w:right w:val="nil"/>
              <w:between w:val="nil"/>
            </w:pBdr>
            <w:tabs>
              <w:tab w:val="left" w:pos="567"/>
            </w:tabs>
            <w:spacing w:after="0"/>
            <w:ind w:firstLine="360"/>
            <w:jc w:val="both"/>
            <w:rPr>
              <w:rFonts w:ascii="Times New Roman" w:eastAsia="Times New Roman" w:hAnsi="Times New Roman" w:cs="Times New Roman"/>
              <w:color w:val="000000"/>
            </w:rPr>
          </w:pPr>
        </w:p>
      </w:sdtContent>
    </w:sdt>
    <w:sdt>
      <w:sdtPr>
        <w:tag w:val="goog_rdk_81"/>
        <w:id w:val="-2125444993"/>
      </w:sdtPr>
      <w:sdtContent>
        <w:p w:rsidR="00FF6380" w:rsidRDefault="00BF2D76">
          <w:pPr>
            <w:numPr>
              <w:ilvl w:val="0"/>
              <w:numId w:val="1"/>
            </w:numPr>
            <w:pBdr>
              <w:top w:val="nil"/>
              <w:left w:val="nil"/>
              <w:bottom w:val="nil"/>
              <w:right w:val="nil"/>
              <w:between w:val="nil"/>
            </w:pBdr>
            <w:spacing w:after="240"/>
            <w:rPr>
              <w:rFonts w:ascii="Times New Roman" w:eastAsia="Times New Roman" w:hAnsi="Times New Roman" w:cs="Times New Roman"/>
              <w:b/>
              <w:color w:val="000000"/>
            </w:rPr>
          </w:pPr>
          <w:r>
            <w:rPr>
              <w:rFonts w:ascii="Times New Roman" w:eastAsia="Times New Roman" w:hAnsi="Times New Roman" w:cs="Times New Roman"/>
              <w:b/>
              <w:color w:val="000000"/>
            </w:rPr>
            <w:t xml:space="preserve">References </w:t>
          </w:r>
        </w:p>
      </w:sdtContent>
    </w:sdt>
    <w:p w:rsidR="00954D53" w:rsidRPr="00954D53" w:rsidRDefault="0068155C"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Pr>
          <w:rFonts w:ascii="Times New Roman" w:eastAsia="Times New Roman" w:hAnsi="Times New Roman" w:cs="Times New Roman"/>
          <w:b/>
        </w:rPr>
        <w:fldChar w:fldCharType="begin" w:fldLock="1"/>
      </w:r>
      <w:r>
        <w:rPr>
          <w:rFonts w:ascii="Times New Roman" w:eastAsia="Times New Roman" w:hAnsi="Times New Roman" w:cs="Times New Roman"/>
          <w:b/>
        </w:rPr>
        <w:instrText xml:space="preserve">ADDIN Mendeley Bibliography CSL_BIBLIOGRAPHY </w:instrText>
      </w:r>
      <w:r>
        <w:rPr>
          <w:rFonts w:ascii="Times New Roman" w:eastAsia="Times New Roman" w:hAnsi="Times New Roman" w:cs="Times New Roman"/>
          <w:b/>
        </w:rPr>
        <w:fldChar w:fldCharType="separate"/>
      </w:r>
      <w:r w:rsidR="00954D53" w:rsidRPr="00954D53">
        <w:rPr>
          <w:rFonts w:ascii="Times New Roman" w:hAnsi="Times New Roman" w:cs="Times New Roman"/>
          <w:noProof/>
          <w:szCs w:val="24"/>
        </w:rPr>
        <w:t>[1]</w:t>
      </w:r>
      <w:r w:rsidR="00954D53" w:rsidRPr="00954D53">
        <w:rPr>
          <w:rFonts w:ascii="Times New Roman" w:hAnsi="Times New Roman" w:cs="Times New Roman"/>
          <w:noProof/>
          <w:szCs w:val="24"/>
        </w:rPr>
        <w:tab/>
        <w:t>W. Health Organization, “World report on disability 2011. World Health Organisation and The World Bank,” vol. 91, p. 549, 2011.</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w:t>
      </w:r>
      <w:r w:rsidRPr="00954D53">
        <w:rPr>
          <w:rFonts w:ascii="Times New Roman" w:hAnsi="Times New Roman" w:cs="Times New Roman"/>
          <w:noProof/>
          <w:szCs w:val="24"/>
        </w:rPr>
        <w:tab/>
        <w:t>Kementrian Kesehatan RI, “Situasi Penyandang Disabilitas,”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w:t>
      </w:r>
      <w:r w:rsidRPr="00954D53">
        <w:rPr>
          <w:rFonts w:ascii="Times New Roman" w:hAnsi="Times New Roman" w:cs="Times New Roman"/>
          <w:noProof/>
          <w:szCs w:val="24"/>
        </w:rPr>
        <w:tab/>
        <w:t>Frieda Isyana Putri, “Ada 4 Juta Difabel di Indonesia Belum Rasakan Fasilitas yang ‘Ramah.’” [Online]. Available: https://health.detik.com/berita-detikhealth/d-3991194/ada-4-juta-difabel-di-indonesia-belum-rasakan-fasilitas-yang-ramah. [Accessed: 06-Mar-2019].</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[4]</w:t>
      </w:r>
      <w:r w:rsidRPr="00954D53">
        <w:rPr>
          <w:rFonts w:ascii="Times New Roman" w:hAnsi="Times New Roman" w:cs="Times New Roman"/>
          <w:noProof/>
          <w:szCs w:val="24"/>
        </w:rPr>
        <w:tab/>
        <w:t xml:space="preserve">I. A. Bustoni, I. Hidayatulloh, and A. Azhari, “Multidimensional Earcon Interaction Design for The Blind: a Proposal and Evaluation,” in </w:t>
      </w:r>
      <w:r w:rsidRPr="00954D53">
        <w:rPr>
          <w:rFonts w:ascii="Times New Roman" w:hAnsi="Times New Roman" w:cs="Times New Roman"/>
          <w:i/>
          <w:iCs/>
          <w:noProof/>
          <w:szCs w:val="24"/>
        </w:rPr>
        <w:t>2018 International Seminar on Research of Information Technology and Intelligent Systems (ISRITI)</w:t>
      </w:r>
      <w:r w:rsidRPr="00954D53">
        <w:rPr>
          <w:rFonts w:ascii="Times New Roman" w:hAnsi="Times New Roman" w:cs="Times New Roman"/>
          <w:noProof/>
          <w:szCs w:val="24"/>
        </w:rPr>
        <w:t>, 2018, no. November, pp. 21–22.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[5]</w:t>
      </w:r>
      <w:r w:rsidRPr="00954D53">
        <w:rPr>
          <w:rFonts w:ascii="Times New Roman" w:hAnsi="Times New Roman" w:cs="Times New Roman"/>
          <w:noProof/>
          <w:szCs w:val="24"/>
        </w:rPr>
        <w:tab/>
        <w:t>“In-Home Supportive Services Protective Supervision,” 2017. .</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[6]</w:t>
      </w:r>
      <w:r w:rsidRPr="00954D53">
        <w:rPr>
          <w:rFonts w:ascii="Times New Roman" w:hAnsi="Times New Roman" w:cs="Times New Roman"/>
          <w:noProof/>
          <w:szCs w:val="24"/>
        </w:rPr>
        <w:tab/>
        <w:t xml:space="preserve">J. Usharani, “Human Activity Recognition using Android Smartphone,” in </w:t>
      </w:r>
      <w:r w:rsidRPr="00954D53">
        <w:rPr>
          <w:rFonts w:ascii="Times New Roman" w:hAnsi="Times New Roman" w:cs="Times New Roman"/>
          <w:i/>
          <w:iCs/>
          <w:noProof/>
          <w:szCs w:val="24"/>
        </w:rPr>
        <w:t>1st International Conference on Innovations in Computing &amp; Networking</w:t>
      </w:r>
      <w:r w:rsidRPr="00954D53">
        <w:rPr>
          <w:rFonts w:ascii="Times New Roman" w:hAnsi="Times New Roman" w:cs="Times New Roman"/>
          <w:noProof/>
          <w:szCs w:val="24"/>
        </w:rPr>
        <w:t>, 2016, pp. 191–197.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[7]</w:t>
      </w:r>
      <w:r w:rsidRPr="00954D53">
        <w:rPr>
          <w:rFonts w:ascii="Times New Roman" w:hAnsi="Times New Roman" w:cs="Times New Roman"/>
          <w:noProof/>
          <w:szCs w:val="24"/>
        </w:rPr>
        <w:tab/>
        <w:t xml:space="preserve">A. Bayat, M. Pomplun, and D. A. Tran, “A study on human activity recognition using accelerometer data from smartphones,” </w:t>
      </w:r>
      <w:r w:rsidRPr="00954D53">
        <w:rPr>
          <w:rFonts w:ascii="Times New Roman" w:hAnsi="Times New Roman" w:cs="Times New Roman"/>
          <w:i/>
          <w:iCs/>
          <w:noProof/>
          <w:szCs w:val="24"/>
        </w:rPr>
        <w:t>Procedia Comput. Sci.</w:t>
      </w:r>
      <w:r w:rsidRPr="00954D53">
        <w:rPr>
          <w:rFonts w:ascii="Times New Roman" w:hAnsi="Times New Roman" w:cs="Times New Roman"/>
          <w:noProof/>
          <w:szCs w:val="24"/>
        </w:rPr>
        <w:t>, vol. 34, no. C, pp. 450–457,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[8]</w:t>
      </w:r>
      <w:r w:rsidRPr="00954D53">
        <w:rPr>
          <w:rFonts w:ascii="Times New Roman" w:hAnsi="Times New Roman" w:cs="Times New Roman"/>
          <w:noProof/>
          <w:szCs w:val="24"/>
        </w:rPr>
        <w:tab/>
        <w:t xml:space="preserve">B. P. P. Clarkson, “Life Patterns: structure from wearable sensors,” </w:t>
      </w:r>
      <w:r w:rsidRPr="00954D53">
        <w:rPr>
          <w:rFonts w:ascii="Times New Roman" w:hAnsi="Times New Roman" w:cs="Times New Roman"/>
          <w:i/>
          <w:iCs/>
          <w:noProof/>
          <w:szCs w:val="24"/>
        </w:rPr>
        <w:t>Dspacemitedu</w:t>
      </w:r>
      <w:r w:rsidRPr="00954D53">
        <w:rPr>
          <w:rFonts w:ascii="Times New Roman" w:hAnsi="Times New Roman" w:cs="Times New Roman"/>
          <w:noProof/>
          <w:szCs w:val="24"/>
        </w:rPr>
        <w:t>, pp. 2003–2003, 2002.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[9]</w:t>
      </w:r>
      <w:r w:rsidRPr="00954D53">
        <w:rPr>
          <w:rFonts w:ascii="Times New Roman" w:hAnsi="Times New Roman" w:cs="Times New Roman"/>
          <w:noProof/>
          <w:szCs w:val="24"/>
        </w:rPr>
        <w:tab/>
        <w:t xml:space="preserve">D. Anguita, A. Ghio, L. Oneto, X. Parra, and J. L. Reyes-Ortiz, “A Public Domain Dataset for Human Activity Recognition Using Smartphones,” </w:t>
      </w:r>
      <w:r w:rsidRPr="00954D53">
        <w:rPr>
          <w:rFonts w:ascii="Times New Roman" w:hAnsi="Times New Roman" w:cs="Times New Roman"/>
          <w:i/>
          <w:iCs/>
          <w:noProof/>
          <w:szCs w:val="24"/>
        </w:rPr>
        <w:t>Can J Cardiol</w:t>
      </w:r>
      <w:r w:rsidRPr="00954D53">
        <w:rPr>
          <w:rFonts w:ascii="Times New Roman" w:hAnsi="Times New Roman" w:cs="Times New Roman"/>
          <w:noProof/>
          <w:szCs w:val="24"/>
        </w:rPr>
        <w:t>, vol. 20, no. 5, pp. 555–556, 2004.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[10]</w:t>
      </w:r>
      <w:r w:rsidRPr="00954D53">
        <w:rPr>
          <w:rFonts w:ascii="Times New Roman" w:hAnsi="Times New Roman" w:cs="Times New Roman"/>
          <w:noProof/>
          <w:szCs w:val="24"/>
        </w:rPr>
        <w:tab/>
        <w:t xml:space="preserve">A. M. Khan, Y. K. Lee, S. Y. Lee, and T. S. Kim, “Human activity recognition via an accelerometer-enabled-smartphone using Kernel Discriminant Analysis,” </w:t>
      </w:r>
      <w:r w:rsidRPr="00954D53">
        <w:rPr>
          <w:rFonts w:ascii="Times New Roman" w:hAnsi="Times New Roman" w:cs="Times New Roman"/>
          <w:i/>
          <w:iCs/>
          <w:noProof/>
          <w:szCs w:val="24"/>
        </w:rPr>
        <w:t>2010 5th Int. Conf. Futur. Inf. Technol. Futur. 2010 - Proc.</w:t>
      </w:r>
      <w:r w:rsidRPr="00954D53">
        <w:rPr>
          <w:rFonts w:ascii="Times New Roman" w:hAnsi="Times New Roman" w:cs="Times New Roman"/>
          <w:noProof/>
          <w:szCs w:val="24"/>
        </w:rPr>
        <w:t>, 2010.</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[11]</w:t>
      </w:r>
      <w:r w:rsidRPr="00954D53">
        <w:rPr>
          <w:rFonts w:ascii="Times New Roman" w:hAnsi="Times New Roman" w:cs="Times New Roman"/>
          <w:noProof/>
          <w:szCs w:val="24"/>
        </w:rPr>
        <w:tab/>
        <w:t>A. Purwaningsih, “Comparison Of Support Vector Machine And K-Nearest Neighbors Methods For Classification In Human Motion Sensor Data,” Universitas Gadjah Mada, 2013.</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[12]</w:t>
      </w:r>
      <w:r w:rsidRPr="00954D53">
        <w:rPr>
          <w:rFonts w:ascii="Times New Roman" w:hAnsi="Times New Roman" w:cs="Times New Roman"/>
          <w:noProof/>
          <w:szCs w:val="24"/>
        </w:rPr>
        <w:tab/>
        <w:t xml:space="preserve">S. Ougiaroglou, A. Nanopoulos, A. N. Papadopoulos, Y. Manolopoulos, and T. Welzer-Druzovec, “Adaptive k-Nearest-Neighbor Classification Using a Dynamic Number of Nearest Neighbors,” in </w:t>
      </w:r>
      <w:r w:rsidRPr="00954D53">
        <w:rPr>
          <w:rFonts w:ascii="Times New Roman" w:hAnsi="Times New Roman" w:cs="Times New Roman"/>
          <w:i/>
          <w:iCs/>
          <w:noProof/>
          <w:szCs w:val="24"/>
        </w:rPr>
        <w:t>11th East European Conference, ADBIS 2007 Varna, Bulgaria, September 29-October 3, 2007</w:t>
      </w:r>
      <w:r w:rsidRPr="00954D53">
        <w:rPr>
          <w:rFonts w:ascii="Times New Roman" w:hAnsi="Times New Roman" w:cs="Times New Roman"/>
          <w:noProof/>
          <w:szCs w:val="24"/>
        </w:rPr>
        <w:t>, 2007, pp. 66–82.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[13]</w:t>
      </w:r>
      <w:r w:rsidRPr="00954D53">
        <w:rPr>
          <w:rFonts w:ascii="Times New Roman" w:hAnsi="Times New Roman" w:cs="Times New Roman"/>
          <w:noProof/>
          <w:szCs w:val="24"/>
        </w:rPr>
        <w:tab/>
        <w:t xml:space="preserve">J. L. Reyes-Ortiz, A. Ghio, D. Anguita, X. Parra, J. Cabestany, and A. Catal, “Human activity and motion disorder recognition: Towards smarter interactive cognitive environments,” </w:t>
      </w:r>
      <w:r w:rsidRPr="00954D53">
        <w:rPr>
          <w:rFonts w:ascii="Times New Roman" w:hAnsi="Times New Roman" w:cs="Times New Roman"/>
          <w:i/>
          <w:iCs/>
          <w:noProof/>
          <w:szCs w:val="24"/>
        </w:rPr>
        <w:t>Eur. Symp. Artif. Neural Networks, Comput. Intell. Mach. Learn. ESANN</w:t>
      </w:r>
      <w:r w:rsidRPr="00954D53">
        <w:rPr>
          <w:rFonts w:ascii="Times New Roman" w:hAnsi="Times New Roman" w:cs="Times New Roman"/>
          <w:noProof/>
          <w:szCs w:val="24"/>
        </w:rPr>
        <w:t>, no. April, pp. 24–26, 2013.</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[14]</w:t>
      </w:r>
      <w:r w:rsidRPr="00954D53">
        <w:rPr>
          <w:rFonts w:ascii="Times New Roman" w:hAnsi="Times New Roman" w:cs="Times New Roman"/>
          <w:noProof/>
          <w:szCs w:val="24"/>
        </w:rPr>
        <w:tab/>
        <w:t xml:space="preserve">R. Madarshahian and J. M. Caicedo, “Human Activity Recognition Using Multinomial Logistic Regression,” in </w:t>
      </w:r>
      <w:r w:rsidRPr="00954D53">
        <w:rPr>
          <w:rFonts w:ascii="Times New Roman" w:hAnsi="Times New Roman" w:cs="Times New Roman"/>
          <w:i/>
          <w:iCs/>
          <w:noProof/>
          <w:szCs w:val="24"/>
        </w:rPr>
        <w:t>Model Validation and Uncertainty Quantification</w:t>
      </w:r>
      <w:r w:rsidRPr="00954D53">
        <w:rPr>
          <w:rFonts w:ascii="Times New Roman" w:hAnsi="Times New Roman" w:cs="Times New Roman"/>
          <w:noProof/>
          <w:szCs w:val="24"/>
        </w:rPr>
        <w:t>, 2015, vol. 3, no. 2015, pp. 363–372.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lastRenderedPageBreak/>
        <w:t>[15]</w:t>
      </w:r>
      <w:r w:rsidRPr="00954D53">
        <w:rPr>
          <w:rFonts w:ascii="Times New Roman" w:hAnsi="Times New Roman" w:cs="Times New Roman"/>
          <w:noProof/>
          <w:szCs w:val="24"/>
        </w:rPr>
        <w:tab/>
        <w:t xml:space="preserve">M. T. Uddin, M. M. Billah, and M. F. Hossain, “Random forests based recognition of human activities and postural transitions on smartphone,” </w:t>
      </w:r>
      <w:r w:rsidRPr="00954D53">
        <w:rPr>
          <w:rFonts w:ascii="Times New Roman" w:hAnsi="Times New Roman" w:cs="Times New Roman"/>
          <w:i/>
          <w:iCs/>
          <w:noProof/>
          <w:szCs w:val="24"/>
        </w:rPr>
        <w:t>2016 5th Int. Conf. Informatics, Electron. Vision, ICIEV 2016</w:t>
      </w:r>
      <w:r w:rsidRPr="00954D53">
        <w:rPr>
          <w:rFonts w:ascii="Times New Roman" w:hAnsi="Times New Roman" w:cs="Times New Roman"/>
          <w:noProof/>
          <w:szCs w:val="24"/>
        </w:rPr>
        <w:t>, no. 978, pp. 250–255, 2016.</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[16]</w:t>
      </w:r>
      <w:r w:rsidRPr="00954D53">
        <w:rPr>
          <w:rFonts w:ascii="Times New Roman" w:hAnsi="Times New Roman" w:cs="Times New Roman"/>
          <w:noProof/>
          <w:szCs w:val="24"/>
        </w:rPr>
        <w:tab/>
        <w:t>L. Bao and S. S. Intille, “SKMBT_36316102014450.pdf,” pp. 1–17, 2004.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[17]</w:t>
      </w:r>
      <w:r w:rsidRPr="00954D53">
        <w:rPr>
          <w:rFonts w:ascii="Times New Roman" w:hAnsi="Times New Roman" w:cs="Times New Roman"/>
          <w:noProof/>
          <w:szCs w:val="24"/>
        </w:rPr>
        <w:tab/>
        <w:t xml:space="preserve">A. Mannini and A. M. Sabatini, “Machine learning methods for classifying human physical activity from on-body accelerometers,” </w:t>
      </w:r>
      <w:r w:rsidRPr="00954D53">
        <w:rPr>
          <w:rFonts w:ascii="Times New Roman" w:hAnsi="Times New Roman" w:cs="Times New Roman"/>
          <w:i/>
          <w:iCs/>
          <w:noProof/>
          <w:szCs w:val="24"/>
        </w:rPr>
        <w:t>Sensors</w:t>
      </w:r>
      <w:r w:rsidRPr="00954D53">
        <w:rPr>
          <w:rFonts w:ascii="Times New Roman" w:hAnsi="Times New Roman" w:cs="Times New Roman"/>
          <w:noProof/>
          <w:szCs w:val="24"/>
        </w:rPr>
        <w:t>, vol. 10, no. 2, pp. 1154–1175, 2010.</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[18]</w:t>
      </w:r>
      <w:r w:rsidRPr="00954D53">
        <w:rPr>
          <w:rFonts w:ascii="Times New Roman" w:hAnsi="Times New Roman" w:cs="Times New Roman"/>
          <w:noProof/>
          <w:szCs w:val="24"/>
        </w:rPr>
        <w:tab/>
        <w:t>D. Anguita, A. Ghio, S. Member, S. Pischiutta, and S. Ridella, “A Hardware-friendly Support,” no. 3, pp. 1–5, 2007.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[19]</w:t>
      </w:r>
      <w:r w:rsidRPr="00954D53">
        <w:rPr>
          <w:rFonts w:ascii="Times New Roman" w:hAnsi="Times New Roman" w:cs="Times New Roman"/>
          <w:noProof/>
          <w:szCs w:val="24"/>
        </w:rPr>
        <w:tab/>
        <w:t xml:space="preserve">J. L. Reyes-Ortiz, L. Oneto, A. Samà, X. Parra, and D. Anguita, “Transition-Aware Human Activity Recognition Using Smartphones,” </w:t>
      </w:r>
      <w:r w:rsidRPr="00954D53">
        <w:rPr>
          <w:rFonts w:ascii="Times New Roman" w:hAnsi="Times New Roman" w:cs="Times New Roman"/>
          <w:i/>
          <w:iCs/>
          <w:noProof/>
          <w:szCs w:val="24"/>
        </w:rPr>
        <w:t>Neurocomputing</w:t>
      </w:r>
      <w:r w:rsidRPr="00954D53">
        <w:rPr>
          <w:rFonts w:ascii="Times New Roman" w:hAnsi="Times New Roman" w:cs="Times New Roman"/>
          <w:noProof/>
          <w:szCs w:val="24"/>
        </w:rPr>
        <w:t>, vol. 171, pp. 754–767, 2016.</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[20]</w:t>
      </w:r>
      <w:r w:rsidRPr="00954D53">
        <w:rPr>
          <w:rFonts w:ascii="Times New Roman" w:hAnsi="Times New Roman" w:cs="Times New Roman"/>
          <w:noProof/>
          <w:szCs w:val="24"/>
        </w:rPr>
        <w:tab/>
        <w:t xml:space="preserve">J. L. Reyes-Ortiz, L. Oneto, A. Ghio, A. Samá, D. Anguita, and X. Parra, “Human activity recognition on smartphones with awareness of basic activities and postural transitions,” </w:t>
      </w:r>
      <w:r w:rsidRPr="00954D53">
        <w:rPr>
          <w:rFonts w:ascii="Times New Roman" w:hAnsi="Times New Roman" w:cs="Times New Roman"/>
          <w:i/>
          <w:iCs/>
          <w:noProof/>
          <w:szCs w:val="24"/>
        </w:rPr>
        <w:t>Lect. Notes Comput. Sci. (including Subser. Lect. Notes Artif. Intell. Lect. Notes Bioinformatics)</w:t>
      </w:r>
      <w:r w:rsidRPr="00954D53">
        <w:rPr>
          <w:rFonts w:ascii="Times New Roman" w:hAnsi="Times New Roman" w:cs="Times New Roman"/>
          <w:noProof/>
          <w:szCs w:val="24"/>
        </w:rPr>
        <w:t>, vol. 8681 LNCS, pp. 177–184,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[21]</w:t>
      </w:r>
      <w:r w:rsidRPr="00954D53">
        <w:rPr>
          <w:rFonts w:ascii="Times New Roman" w:hAnsi="Times New Roman" w:cs="Times New Roman"/>
          <w:noProof/>
          <w:szCs w:val="24"/>
        </w:rPr>
        <w:tab/>
        <w:t>M. Stikic, K. Van Laerhoven, and B. Schiele, “Exploring Semi-Supervised and Active Learning for Activity Recognition,” pp. 81–88, 2008.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[22]</w:t>
      </w:r>
      <w:r w:rsidRPr="00954D53">
        <w:rPr>
          <w:rFonts w:ascii="Times New Roman" w:hAnsi="Times New Roman" w:cs="Times New Roman"/>
          <w:noProof/>
          <w:szCs w:val="24"/>
        </w:rPr>
        <w:tab/>
        <w:t>M. Ermes, J. Parkka, and L. Cluitmans, “Advancing from offline to online activity recognition with wearable sensors,” pp. 4451–4454, 2009.</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[23]</w:t>
      </w:r>
      <w:r w:rsidRPr="00954D53">
        <w:rPr>
          <w:rFonts w:ascii="Times New Roman" w:hAnsi="Times New Roman" w:cs="Times New Roman"/>
          <w:noProof/>
          <w:szCs w:val="24"/>
        </w:rPr>
        <w:tab/>
        <w:t xml:space="preserve">E. M. Tapia </w:t>
      </w:r>
      <w:r w:rsidRPr="00954D53">
        <w:rPr>
          <w:rFonts w:ascii="Times New Roman" w:hAnsi="Times New Roman" w:cs="Times New Roman"/>
          <w:i/>
          <w:iCs/>
          <w:noProof/>
          <w:szCs w:val="24"/>
        </w:rPr>
        <w:t>et al.</w:t>
      </w:r>
      <w:r w:rsidRPr="00954D53">
        <w:rPr>
          <w:rFonts w:ascii="Times New Roman" w:hAnsi="Times New Roman" w:cs="Times New Roman"/>
          <w:noProof/>
          <w:szCs w:val="24"/>
        </w:rPr>
        <w:t xml:space="preserve">, “Real-time recognition of physical activities and their intensities using wireless accelerometers and a heart rate monitor,” </w:t>
      </w:r>
      <w:r w:rsidRPr="00954D53">
        <w:rPr>
          <w:rFonts w:ascii="Times New Roman" w:hAnsi="Times New Roman" w:cs="Times New Roman"/>
          <w:i/>
          <w:iCs/>
          <w:noProof/>
          <w:szCs w:val="24"/>
        </w:rPr>
        <w:t>Proc. - Int. Symp. Wearable Comput. ISWC</w:t>
      </w:r>
      <w:r w:rsidRPr="00954D53">
        <w:rPr>
          <w:rFonts w:ascii="Times New Roman" w:hAnsi="Times New Roman" w:cs="Times New Roman"/>
          <w:noProof/>
          <w:szCs w:val="24"/>
        </w:rPr>
        <w:t>, pp. 37–40, 2007.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[24]</w:t>
      </w:r>
      <w:r w:rsidRPr="00954D53">
        <w:rPr>
          <w:rFonts w:ascii="Times New Roman" w:hAnsi="Times New Roman" w:cs="Times New Roman"/>
          <w:noProof/>
          <w:szCs w:val="24"/>
        </w:rPr>
        <w:tab/>
        <w:t xml:space="preserve">Z. Feng, L. Mo, and M. Li, “A Random Forest-based ensemble method for activity recognition,” </w:t>
      </w:r>
      <w:r w:rsidRPr="00954D53">
        <w:rPr>
          <w:rFonts w:ascii="Times New Roman" w:hAnsi="Times New Roman" w:cs="Times New Roman"/>
          <w:i/>
          <w:iCs/>
          <w:noProof/>
          <w:szCs w:val="24"/>
        </w:rPr>
        <w:t>Proc. Annu. Int. Conf. IEEE Eng. Med. Biol. Soc. EMBS</w:t>
      </w:r>
      <w:r w:rsidRPr="00954D53">
        <w:rPr>
          <w:rFonts w:ascii="Times New Roman" w:hAnsi="Times New Roman" w:cs="Times New Roman"/>
          <w:noProof/>
          <w:szCs w:val="24"/>
        </w:rPr>
        <w:t>, vol. 2015-Novem, pp. 5074–5077, 2015.</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[25]</w:t>
      </w:r>
      <w:r w:rsidRPr="00954D53">
        <w:rPr>
          <w:rFonts w:ascii="Times New Roman" w:hAnsi="Times New Roman" w:cs="Times New Roman"/>
          <w:noProof/>
          <w:szCs w:val="24"/>
        </w:rPr>
        <w:tab/>
        <w:t xml:space="preserve">U. M. Nunes, D. R. Faria, and P. Peixoto, “A human activity recognition framework using max-min features and key poses with differential evolution random forests classifier,” </w:t>
      </w:r>
      <w:r w:rsidRPr="00954D53">
        <w:rPr>
          <w:rFonts w:ascii="Times New Roman" w:hAnsi="Times New Roman" w:cs="Times New Roman"/>
          <w:i/>
          <w:iCs/>
          <w:noProof/>
          <w:szCs w:val="24"/>
        </w:rPr>
        <w:t>Pattern Recognit. Lett.</w:t>
      </w:r>
      <w:r w:rsidRPr="00954D53">
        <w:rPr>
          <w:rFonts w:ascii="Times New Roman" w:hAnsi="Times New Roman" w:cs="Times New Roman"/>
          <w:noProof/>
          <w:szCs w:val="24"/>
        </w:rPr>
        <w:t>, vol. 99, pp. 21–31,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[26]</w:t>
      </w:r>
      <w:r w:rsidRPr="00954D53">
        <w:rPr>
          <w:rFonts w:ascii="Times New Roman" w:hAnsi="Times New Roman" w:cs="Times New Roman"/>
          <w:noProof/>
          <w:szCs w:val="24"/>
        </w:rPr>
        <w:tab/>
        <w:t>H. Vellampalli, “Physical Human Activity Recognition Using Machine Learning Algorithms Physical Human Activity Recognition Using Machine Learning Algorithms A dissertation submitted in partial fulfillment of the requirements of,”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[27]</w:t>
      </w:r>
      <w:r w:rsidRPr="00954D53">
        <w:rPr>
          <w:rFonts w:ascii="Times New Roman" w:hAnsi="Times New Roman" w:cs="Times New Roman"/>
          <w:noProof/>
          <w:szCs w:val="24"/>
        </w:rPr>
        <w:tab/>
        <w:t xml:space="preserve">J. L. Reyes-Ortiz, L. Oneto, A. Samà, X. Parra, and D. Anguita, “Transition-Aware Human Activity Recognition Using Smartphones,” </w:t>
      </w:r>
      <w:r w:rsidRPr="00954D53">
        <w:rPr>
          <w:rFonts w:ascii="Times New Roman" w:hAnsi="Times New Roman" w:cs="Times New Roman"/>
          <w:i/>
          <w:iCs/>
          <w:noProof/>
          <w:szCs w:val="24"/>
        </w:rPr>
        <w:t>Neurocomputing</w:t>
      </w:r>
      <w:r w:rsidRPr="00954D53">
        <w:rPr>
          <w:rFonts w:ascii="Times New Roman" w:hAnsi="Times New Roman" w:cs="Times New Roman"/>
          <w:noProof/>
          <w:szCs w:val="24"/>
        </w:rPr>
        <w:t>, vol. 171, pp. 754–767, 2016.</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[28]</w:t>
      </w:r>
      <w:r w:rsidRPr="00954D53">
        <w:rPr>
          <w:rFonts w:ascii="Times New Roman" w:hAnsi="Times New Roman" w:cs="Times New Roman"/>
          <w:noProof/>
          <w:szCs w:val="24"/>
        </w:rPr>
        <w:tab/>
        <w:t xml:space="preserve">A. Tharwat, H. Mahdi, M. Elhoseny, and A. E. Hassanien, “Recognizing human activity in mobile crowdsensing environment using optimized k-NN algorithm,” </w:t>
      </w:r>
      <w:r w:rsidRPr="00954D53">
        <w:rPr>
          <w:rFonts w:ascii="Times New Roman" w:hAnsi="Times New Roman" w:cs="Times New Roman"/>
          <w:i/>
          <w:iCs/>
          <w:noProof/>
          <w:szCs w:val="24"/>
        </w:rPr>
        <w:t>Expert Syst. with Apl.</w:t>
      </w:r>
      <w:r w:rsidRPr="00954D53">
        <w:rPr>
          <w:rFonts w:ascii="Times New Roman" w:hAnsi="Times New Roman" w:cs="Times New Roman"/>
          <w:noProof/>
          <w:szCs w:val="24"/>
        </w:rPr>
        <w:t>, vol. 107, pp. 32–44, 2018.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[29]</w:t>
      </w:r>
      <w:r w:rsidRPr="00954D53">
        <w:rPr>
          <w:rFonts w:ascii="Times New Roman" w:hAnsi="Times New Roman" w:cs="Times New Roman"/>
          <w:noProof/>
          <w:szCs w:val="24"/>
        </w:rPr>
        <w:tab/>
        <w:t xml:space="preserve">J. X. Yu and R. Goebel, </w:t>
      </w:r>
      <w:r w:rsidRPr="00954D53">
        <w:rPr>
          <w:rFonts w:ascii="Times New Roman" w:hAnsi="Times New Roman" w:cs="Times New Roman"/>
          <w:i/>
          <w:iCs/>
          <w:noProof/>
          <w:szCs w:val="24"/>
        </w:rPr>
        <w:t>Advanced Data Mining and Applications</w:t>
      </w:r>
      <w:r w:rsidRPr="00954D53">
        <w:rPr>
          <w:rFonts w:ascii="Times New Roman" w:hAnsi="Times New Roman" w:cs="Times New Roman"/>
          <w:noProof/>
          <w:szCs w:val="24"/>
        </w:rPr>
        <w:t>. Guilin, China: Spr, 2014.</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[30]</w:t>
      </w:r>
      <w:r w:rsidRPr="00954D53">
        <w:rPr>
          <w:rFonts w:ascii="Times New Roman" w:hAnsi="Times New Roman" w:cs="Times New Roman"/>
          <w:noProof/>
          <w:szCs w:val="24"/>
        </w:rPr>
        <w:tab/>
        <w:t xml:space="preserve">G. Karthick and R. Harikumar, “Comparative Performance Analysis of Naive Bayes and SVM </w:t>
      </w:r>
      <w:r w:rsidRPr="00954D53">
        <w:rPr>
          <w:rFonts w:ascii="Times New Roman" w:hAnsi="Times New Roman" w:cs="Times New Roman"/>
          <w:noProof/>
          <w:szCs w:val="24"/>
        </w:rPr>
        <w:lastRenderedPageBreak/>
        <w:t xml:space="preserve">classifier for Oral X-ray images,” in </w:t>
      </w:r>
      <w:r w:rsidRPr="00954D53">
        <w:rPr>
          <w:rFonts w:ascii="Times New Roman" w:hAnsi="Times New Roman" w:cs="Times New Roman"/>
          <w:i/>
          <w:iCs/>
          <w:noProof/>
          <w:szCs w:val="24"/>
        </w:rPr>
        <w:t>2017 4th International Conference on Electronics and Communcation Systems (ICECS)</w:t>
      </w:r>
      <w:r w:rsidRPr="00954D53">
        <w:rPr>
          <w:rFonts w:ascii="Times New Roman" w:hAnsi="Times New Roman" w:cs="Times New Roman"/>
          <w:noProof/>
          <w:szCs w:val="24"/>
        </w:rPr>
        <w:t>, 2017, vol. 17, pp. 88–92.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[31]</w:t>
      </w:r>
      <w:r w:rsidRPr="00954D53">
        <w:rPr>
          <w:rFonts w:ascii="Times New Roman" w:hAnsi="Times New Roman" w:cs="Times New Roman"/>
          <w:noProof/>
          <w:szCs w:val="24"/>
        </w:rPr>
        <w:tab/>
        <w:t xml:space="preserve">D. Saraswathi and E. Srinivasan, “Performance Analysis of Mammogram,” in </w:t>
      </w:r>
      <w:r w:rsidRPr="00954D53">
        <w:rPr>
          <w:rFonts w:ascii="Times New Roman" w:hAnsi="Times New Roman" w:cs="Times New Roman"/>
          <w:i/>
          <w:iCs/>
          <w:noProof/>
          <w:szCs w:val="24"/>
        </w:rPr>
        <w:t>INternational Conference on Inventive Systems and Control (ICISC-2017)</w:t>
      </w:r>
      <w:r w:rsidRPr="00954D53">
        <w:rPr>
          <w:rFonts w:ascii="Times New Roman" w:hAnsi="Times New Roman" w:cs="Times New Roman"/>
          <w:noProof/>
          <w:szCs w:val="24"/>
        </w:rPr>
        <w:t>, 2017, pp. 1–5.</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[32]</w:t>
      </w:r>
      <w:r w:rsidRPr="00954D53">
        <w:rPr>
          <w:rFonts w:ascii="Times New Roman" w:hAnsi="Times New Roman" w:cs="Times New Roman"/>
          <w:noProof/>
          <w:szCs w:val="24"/>
        </w:rPr>
        <w:tab/>
        <w:t xml:space="preserve">Parveen and A. Singh, “Detection of Brain Tumor in MRI Images , using Combination of Fuzzy C-Means and SVM,” in </w:t>
      </w:r>
      <w:r w:rsidRPr="00954D53">
        <w:rPr>
          <w:rFonts w:ascii="Times New Roman" w:hAnsi="Times New Roman" w:cs="Times New Roman"/>
          <w:i/>
          <w:iCs/>
          <w:noProof/>
          <w:szCs w:val="24"/>
        </w:rPr>
        <w:t>2015 2nd International Conference on Signal Processing and Integrated Networks (SPIN)</w:t>
      </w:r>
      <w:r w:rsidRPr="00954D53">
        <w:rPr>
          <w:rFonts w:ascii="Times New Roman" w:hAnsi="Times New Roman" w:cs="Times New Roman"/>
          <w:noProof/>
          <w:szCs w:val="24"/>
        </w:rPr>
        <w:t>, 2015, pp. 98–102.</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[33]</w:t>
      </w:r>
      <w:r w:rsidRPr="00954D53">
        <w:rPr>
          <w:rFonts w:ascii="Times New Roman" w:hAnsi="Times New Roman" w:cs="Times New Roman"/>
          <w:noProof/>
          <w:szCs w:val="24"/>
        </w:rPr>
        <w:tab/>
        <w:t xml:space="preserve">H. Wang and Y. Liu, “Random Forest and Bayesian Prediction for Hepatitis B Virus Reactivation,” </w:t>
      </w:r>
      <w:r w:rsidRPr="00954D53">
        <w:rPr>
          <w:rFonts w:ascii="Times New Roman" w:hAnsi="Times New Roman" w:cs="Times New Roman"/>
          <w:i/>
          <w:iCs/>
          <w:noProof/>
          <w:szCs w:val="24"/>
        </w:rPr>
        <w:t>2017 13th Int. Conf. Nat. Comput. Fuzzy Syst. Knowl. Discov.</w:t>
      </w:r>
      <w:r w:rsidRPr="00954D53">
        <w:rPr>
          <w:rFonts w:ascii="Times New Roman" w:hAnsi="Times New Roman" w:cs="Times New Roman"/>
          <w:noProof/>
          <w:szCs w:val="24"/>
        </w:rPr>
        <w:t>, no. 81402538, pp. 2060–2064,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[34]</w:t>
      </w:r>
      <w:r w:rsidRPr="00954D53">
        <w:rPr>
          <w:rFonts w:ascii="Times New Roman" w:hAnsi="Times New Roman" w:cs="Times New Roman"/>
          <w:noProof/>
          <w:szCs w:val="24"/>
        </w:rPr>
        <w:tab/>
        <w:t xml:space="preserve">U. Aprilliani and Z. Rustam, “Osteoarthritis Disease Prediction Based on Random Forest,” </w:t>
      </w:r>
      <w:r w:rsidRPr="00954D53">
        <w:rPr>
          <w:rFonts w:ascii="Times New Roman" w:hAnsi="Times New Roman" w:cs="Times New Roman"/>
          <w:i/>
          <w:iCs/>
          <w:noProof/>
          <w:szCs w:val="24"/>
        </w:rPr>
        <w:t>2018 Int. Conf. Adv. Comput. Sci. Inf. Syst.</w:t>
      </w:r>
      <w:r w:rsidRPr="00954D53">
        <w:rPr>
          <w:rFonts w:ascii="Times New Roman" w:hAnsi="Times New Roman" w:cs="Times New Roman"/>
          <w:noProof/>
          <w:szCs w:val="24"/>
        </w:rPr>
        <w:t>, pp. 237–240, 2018.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[35]</w:t>
      </w:r>
      <w:r w:rsidRPr="00954D53">
        <w:rPr>
          <w:rFonts w:ascii="Times New Roman" w:hAnsi="Times New Roman" w:cs="Times New Roman"/>
          <w:noProof/>
          <w:szCs w:val="24"/>
        </w:rPr>
        <w:tab/>
        <w:t xml:space="preserve">X. Ye, X. Wu, and Y. Guo, “Real-time Quality Prediction of Casting Billet Based on Random Forest Algorithm,” </w:t>
      </w:r>
      <w:r w:rsidRPr="00954D53">
        <w:rPr>
          <w:rFonts w:ascii="Times New Roman" w:hAnsi="Times New Roman" w:cs="Times New Roman"/>
          <w:i/>
          <w:iCs/>
          <w:noProof/>
          <w:szCs w:val="24"/>
        </w:rPr>
        <w:t>2018 IEEE Int. Conf. Prog. Informatics Comput.</w:t>
      </w:r>
      <w:r w:rsidRPr="00954D53">
        <w:rPr>
          <w:rFonts w:ascii="Times New Roman" w:hAnsi="Times New Roman" w:cs="Times New Roman"/>
          <w:noProof/>
          <w:szCs w:val="24"/>
        </w:rPr>
        <w:t>, pp. 140–143, 2018.</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[36]</w:t>
      </w:r>
      <w:r w:rsidRPr="00954D53">
        <w:rPr>
          <w:rFonts w:ascii="Times New Roman" w:hAnsi="Times New Roman" w:cs="Times New Roman"/>
          <w:noProof/>
          <w:szCs w:val="24"/>
        </w:rPr>
        <w:tab/>
        <w:t xml:space="preserve">C. Goutte and E. Gaussier, “A Probabilistic Interpretation of Precision, Recall and F-Score, with Implication for Evaluation,” </w:t>
      </w:r>
      <w:r w:rsidRPr="00954D53">
        <w:rPr>
          <w:rFonts w:ascii="Times New Roman" w:hAnsi="Times New Roman" w:cs="Times New Roman"/>
          <w:i/>
          <w:iCs/>
          <w:noProof/>
          <w:szCs w:val="24"/>
        </w:rPr>
        <w:t>Lect. Notes Comput. Sci.</w:t>
      </w:r>
      <w:r w:rsidRPr="00954D53">
        <w:rPr>
          <w:rFonts w:ascii="Times New Roman" w:hAnsi="Times New Roman" w:cs="Times New Roman"/>
          <w:noProof/>
          <w:szCs w:val="24"/>
        </w:rPr>
        <w:t>, vol. 3408, pp. 345–359, 2005.</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szCs w:val="24"/>
        </w:rPr>
      </w:pPr>
      <w:r w:rsidRPr="00954D53">
        <w:rPr>
          <w:rFonts w:ascii="Times New Roman" w:hAnsi="Times New Roman" w:cs="Times New Roman"/>
          <w:noProof/>
          <w:szCs w:val="24"/>
        </w:rPr>
        <w:t>[37]</w:t>
      </w:r>
      <w:r w:rsidRPr="00954D53">
        <w:rPr>
          <w:rFonts w:ascii="Times New Roman" w:hAnsi="Times New Roman" w:cs="Times New Roman"/>
          <w:noProof/>
          <w:szCs w:val="24"/>
        </w:rPr>
        <w:tab/>
        <w:t xml:space="preserve">I. Alfi, I. Hidayah, A. Erna, and I. Hidayatulloh, “Fuzzy Logic Tsukamoto for SARIMA On Automation of Bandwidth Allocation,” </w:t>
      </w:r>
      <w:r w:rsidRPr="00954D53">
        <w:rPr>
          <w:rFonts w:ascii="Times New Roman" w:hAnsi="Times New Roman" w:cs="Times New Roman"/>
          <w:i/>
          <w:iCs/>
          <w:noProof/>
          <w:szCs w:val="24"/>
        </w:rPr>
        <w:t>Int. J. Adv. Comput. Sci. Appl.</w:t>
      </w:r>
      <w:r w:rsidRPr="00954D53">
        <w:rPr>
          <w:rFonts w:ascii="Times New Roman" w:hAnsi="Times New Roman" w:cs="Times New Roman"/>
          <w:noProof/>
          <w:szCs w:val="24"/>
        </w:rPr>
        <w:t>, vol. 8, no. 11, pp. 392–397, 2017.</w:t>
      </w:r>
    </w:p>
    <w:p w:rsidR="00954D53" w:rsidRPr="00954D53" w:rsidRDefault="00954D53" w:rsidP="00954D53">
      <w:pPr>
        <w:widowControl w:val="0"/>
        <w:autoSpaceDE w:val="0"/>
        <w:autoSpaceDN w:val="0"/>
        <w:adjustRightInd w:val="0"/>
        <w:spacing w:after="240" w:line="240" w:lineRule="auto"/>
        <w:ind w:left="640" w:hanging="640"/>
        <w:rPr>
          <w:rFonts w:ascii="Times New Roman" w:hAnsi="Times New Roman" w:cs="Times New Roman"/>
          <w:noProof/>
        </w:rPr>
      </w:pPr>
      <w:r w:rsidRPr="00954D53">
        <w:rPr>
          <w:rFonts w:ascii="Times New Roman" w:hAnsi="Times New Roman" w:cs="Times New Roman"/>
          <w:noProof/>
          <w:szCs w:val="24"/>
        </w:rPr>
        <w:t>[38]</w:t>
      </w:r>
      <w:r w:rsidRPr="00954D53">
        <w:rPr>
          <w:rFonts w:ascii="Times New Roman" w:hAnsi="Times New Roman" w:cs="Times New Roman"/>
          <w:noProof/>
          <w:szCs w:val="24"/>
        </w:rPr>
        <w:tab/>
        <w:t xml:space="preserve">A. E. Permanasari, I. Hidayah, and I. A. Bustoni, “Forecasting Model for Hotspot Bandwidth Management at Department of Electrical Engineering and Information Technology UGM,” </w:t>
      </w:r>
      <w:r w:rsidRPr="00954D53">
        <w:rPr>
          <w:rFonts w:ascii="Times New Roman" w:hAnsi="Times New Roman" w:cs="Times New Roman"/>
          <w:i/>
          <w:iCs/>
          <w:noProof/>
          <w:szCs w:val="24"/>
        </w:rPr>
        <w:t>Int. J. Appl. Math.</w:t>
      </w:r>
      <w:r w:rsidRPr="00954D53">
        <w:rPr>
          <w:rFonts w:ascii="Times New Roman" w:hAnsi="Times New Roman" w:cs="Times New Roman"/>
          <w:noProof/>
          <w:szCs w:val="24"/>
        </w:rPr>
        <w:t>, vol. 53, no. 4, 2015.</w:t>
      </w:r>
    </w:p>
    <w:p w:rsidR="00FF6380" w:rsidRDefault="0068155C">
      <w:pPr>
        <w:spacing w:after="240"/>
        <w:rPr>
          <w:rFonts w:ascii="Times New Roman" w:eastAsia="Times New Roman" w:hAnsi="Times New Roman" w:cs="Times New Roman"/>
          <w:b/>
        </w:rPr>
      </w:pPr>
      <w:r>
        <w:rPr>
          <w:rFonts w:ascii="Times New Roman" w:eastAsia="Times New Roman" w:hAnsi="Times New Roman" w:cs="Times New Roman"/>
          <w:b/>
        </w:rPr>
        <w:fldChar w:fldCharType="end"/>
      </w:r>
    </w:p>
    <w:sectPr w:rsidR="00FF6380" w:rsidSect="00B720DF">
      <w:type w:val="continuous"/>
      <w:pgSz w:w="11906" w:h="16838"/>
      <w:pgMar w:top="2268" w:right="1418" w:bottom="1531" w:left="1418" w:header="709" w:footer="709"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DejaVu Sans">
    <w:altName w:val="Arial"/>
    <w:charset w:val="00"/>
    <w:family w:val="swiss"/>
    <w:pitch w:val="variable"/>
  </w:font>
  <w:font w:name="Angsana New">
    <w:panose1 w:val="02020603050405020304"/>
    <w:charset w:val="DE"/>
    <w:family w:val="roman"/>
    <w:notTrueType/>
    <w:pitch w:val="variable"/>
    <w:sig w:usb0="01000001" w:usb1="00000000" w:usb2="00000000" w:usb3="00000000" w:csb0="00010000" w:csb1="00000000"/>
  </w:font>
  <w:font w:name="Cambria Math">
    <w:panose1 w:val="02040503050406030204"/>
    <w:charset w:val="00"/>
    <w:family w:val="roman"/>
    <w:pitch w:val="variable"/>
    <w:sig w:usb0="E00006FF" w:usb1="420024FF" w:usb2="02000000" w:usb3="00000000" w:csb0="0000019F"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2"/>
    <w:multiLevelType w:val="multilevel"/>
    <w:tmpl w:val="59187542"/>
    <w:name w:val="WW8Num2"/>
    <w:lvl w:ilvl="0">
      <w:start w:val="1"/>
      <w:numFmt w:val="none"/>
      <w:suff w:val="nothing"/>
      <w:lvlText w:val=""/>
      <w:lvlJc w:val="left"/>
      <w:pPr>
        <w:tabs>
          <w:tab w:val="num" w:pos="0"/>
        </w:tabs>
        <w:ind w:left="432" w:hanging="432"/>
      </w:pPr>
      <w:rPr>
        <w:i/>
      </w:r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rPr>
        <w:i w:val="0"/>
      </w:r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nsid w:val="16C83C7D"/>
    <w:multiLevelType w:val="hybridMultilevel"/>
    <w:tmpl w:val="8B02481E"/>
    <w:lvl w:ilvl="0" w:tplc="F7F87C5E">
      <w:start w:val="1"/>
      <w:numFmt w:val="decimal"/>
      <w:lvlText w:val="%1."/>
      <w:lvlJc w:val="left"/>
      <w:pPr>
        <w:ind w:left="720" w:hanging="360"/>
      </w:pPr>
      <w:rPr>
        <w:rFonts w:hint="default"/>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408A2437"/>
    <w:multiLevelType w:val="multilevel"/>
    <w:tmpl w:val="0140617C"/>
    <w:lvl w:ilvl="0">
      <w:start w:val="1"/>
      <w:numFmt w:val="decimal"/>
      <w:pStyle w:val="Bulleted"/>
      <w:lvlText w:val="%1."/>
      <w:lvlJc w:val="left"/>
      <w:pPr>
        <w:tabs>
          <w:tab w:val="num" w:pos="720"/>
        </w:tabs>
        <w:ind w:left="720" w:hanging="720"/>
      </w:pPr>
    </w:lvl>
    <w:lvl w:ilvl="1">
      <w:start w:val="1"/>
      <w:numFmt w:val="decimal"/>
      <w:pStyle w:val="subsection"/>
      <w:lvlText w:val="%2."/>
      <w:lvlJc w:val="left"/>
      <w:pPr>
        <w:tabs>
          <w:tab w:val="num" w:pos="1440"/>
        </w:tabs>
        <w:ind w:left="1440" w:hanging="720"/>
      </w:pPr>
    </w:lvl>
    <w:lvl w:ilvl="2">
      <w:start w:val="1"/>
      <w:numFmt w:val="decimal"/>
      <w:pStyle w:val="subsubsection"/>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3">
    <w:nsid w:val="43CB0AB1"/>
    <w:multiLevelType w:val="multilevel"/>
    <w:tmpl w:val="931073BA"/>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4">
    <w:nsid w:val="4551718E"/>
    <w:multiLevelType w:val="hybridMultilevel"/>
    <w:tmpl w:val="3BE8B1F0"/>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5">
    <w:nsid w:val="5DF125D8"/>
    <w:multiLevelType w:val="multilevel"/>
    <w:tmpl w:val="C554A120"/>
    <w:lvl w:ilvl="0">
      <w:start w:val="1"/>
      <w:numFmt w:val="decimal"/>
      <w:lvlText w:val="%1."/>
      <w:lvlJc w:val="left"/>
      <w:pPr>
        <w:ind w:left="360" w:hanging="360"/>
      </w:pPr>
      <w:rPr>
        <w:b w:val="0"/>
      </w:rPr>
    </w:lvl>
    <w:lvl w:ilvl="1">
      <w:start w:val="1"/>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num w:numId="1">
    <w:abstractNumId w:val="5"/>
  </w:num>
  <w:num w:numId="2">
    <w:abstractNumId w:val="2"/>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0"/>
  </w:num>
  <w:num w:numId="5">
    <w:abstractNumId w:val="3"/>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380"/>
    <w:rsid w:val="000109C5"/>
    <w:rsid w:val="00037FA9"/>
    <w:rsid w:val="000428FB"/>
    <w:rsid w:val="00045008"/>
    <w:rsid w:val="00052C39"/>
    <w:rsid w:val="000907ED"/>
    <w:rsid w:val="00092F26"/>
    <w:rsid w:val="0009664C"/>
    <w:rsid w:val="000A4F4E"/>
    <w:rsid w:val="000B1331"/>
    <w:rsid w:val="000B3D4B"/>
    <w:rsid w:val="000B4552"/>
    <w:rsid w:val="000C1868"/>
    <w:rsid w:val="000C72B4"/>
    <w:rsid w:val="000F5DBD"/>
    <w:rsid w:val="00127EC5"/>
    <w:rsid w:val="00137367"/>
    <w:rsid w:val="001501DF"/>
    <w:rsid w:val="001906ED"/>
    <w:rsid w:val="001E2407"/>
    <w:rsid w:val="002145EA"/>
    <w:rsid w:val="00217403"/>
    <w:rsid w:val="00296D88"/>
    <w:rsid w:val="002A103A"/>
    <w:rsid w:val="002C3E80"/>
    <w:rsid w:val="00314EB5"/>
    <w:rsid w:val="003227AB"/>
    <w:rsid w:val="003245D7"/>
    <w:rsid w:val="0033147A"/>
    <w:rsid w:val="00334515"/>
    <w:rsid w:val="00352808"/>
    <w:rsid w:val="003818D6"/>
    <w:rsid w:val="00382F83"/>
    <w:rsid w:val="00392643"/>
    <w:rsid w:val="003A19BE"/>
    <w:rsid w:val="003A773D"/>
    <w:rsid w:val="003C1B7D"/>
    <w:rsid w:val="003C543E"/>
    <w:rsid w:val="003C722D"/>
    <w:rsid w:val="00423FB9"/>
    <w:rsid w:val="0043134D"/>
    <w:rsid w:val="0043562B"/>
    <w:rsid w:val="004372AC"/>
    <w:rsid w:val="00461260"/>
    <w:rsid w:val="00463FFC"/>
    <w:rsid w:val="004A4DF2"/>
    <w:rsid w:val="004A5B25"/>
    <w:rsid w:val="004B5F08"/>
    <w:rsid w:val="004B765E"/>
    <w:rsid w:val="004E23B8"/>
    <w:rsid w:val="005007E6"/>
    <w:rsid w:val="005032AA"/>
    <w:rsid w:val="00514479"/>
    <w:rsid w:val="0052285C"/>
    <w:rsid w:val="0052312E"/>
    <w:rsid w:val="005709A0"/>
    <w:rsid w:val="005763BB"/>
    <w:rsid w:val="00591F40"/>
    <w:rsid w:val="00592732"/>
    <w:rsid w:val="005B3139"/>
    <w:rsid w:val="005B62C6"/>
    <w:rsid w:val="005B6D65"/>
    <w:rsid w:val="005C6ADF"/>
    <w:rsid w:val="005D2E0A"/>
    <w:rsid w:val="005D641E"/>
    <w:rsid w:val="0065209A"/>
    <w:rsid w:val="00653DB1"/>
    <w:rsid w:val="006549B9"/>
    <w:rsid w:val="00660202"/>
    <w:rsid w:val="00663879"/>
    <w:rsid w:val="006766F3"/>
    <w:rsid w:val="0068155C"/>
    <w:rsid w:val="00687BAA"/>
    <w:rsid w:val="006A6A21"/>
    <w:rsid w:val="006B51EB"/>
    <w:rsid w:val="006C1665"/>
    <w:rsid w:val="006C16DC"/>
    <w:rsid w:val="006D7AA5"/>
    <w:rsid w:val="00727C15"/>
    <w:rsid w:val="0075716C"/>
    <w:rsid w:val="00765D27"/>
    <w:rsid w:val="0077429F"/>
    <w:rsid w:val="007815E7"/>
    <w:rsid w:val="007908A5"/>
    <w:rsid w:val="00794387"/>
    <w:rsid w:val="007A200F"/>
    <w:rsid w:val="007D0EF7"/>
    <w:rsid w:val="007D27D9"/>
    <w:rsid w:val="007E7F18"/>
    <w:rsid w:val="0080335D"/>
    <w:rsid w:val="00807611"/>
    <w:rsid w:val="0081307F"/>
    <w:rsid w:val="00827843"/>
    <w:rsid w:val="00831833"/>
    <w:rsid w:val="0087123A"/>
    <w:rsid w:val="00887AA2"/>
    <w:rsid w:val="0089256F"/>
    <w:rsid w:val="008A4E8B"/>
    <w:rsid w:val="008B3052"/>
    <w:rsid w:val="008C1219"/>
    <w:rsid w:val="008D13EF"/>
    <w:rsid w:val="008D52C0"/>
    <w:rsid w:val="008D7F77"/>
    <w:rsid w:val="00932267"/>
    <w:rsid w:val="00941642"/>
    <w:rsid w:val="009545E6"/>
    <w:rsid w:val="00954D53"/>
    <w:rsid w:val="00982857"/>
    <w:rsid w:val="009A1288"/>
    <w:rsid w:val="009E0FD9"/>
    <w:rsid w:val="00A004F5"/>
    <w:rsid w:val="00A0427B"/>
    <w:rsid w:val="00A04B5F"/>
    <w:rsid w:val="00A05289"/>
    <w:rsid w:val="00A14B2F"/>
    <w:rsid w:val="00A505E5"/>
    <w:rsid w:val="00A52259"/>
    <w:rsid w:val="00A54A67"/>
    <w:rsid w:val="00A75C5A"/>
    <w:rsid w:val="00A805BA"/>
    <w:rsid w:val="00A8455E"/>
    <w:rsid w:val="00A94DF5"/>
    <w:rsid w:val="00AB28F1"/>
    <w:rsid w:val="00AF4792"/>
    <w:rsid w:val="00B12CC8"/>
    <w:rsid w:val="00B20792"/>
    <w:rsid w:val="00B569C7"/>
    <w:rsid w:val="00B63224"/>
    <w:rsid w:val="00B720DF"/>
    <w:rsid w:val="00B918A4"/>
    <w:rsid w:val="00B93D41"/>
    <w:rsid w:val="00BA4AF0"/>
    <w:rsid w:val="00BD16F1"/>
    <w:rsid w:val="00BE2627"/>
    <w:rsid w:val="00BF2D76"/>
    <w:rsid w:val="00BF6F4D"/>
    <w:rsid w:val="00C35EA0"/>
    <w:rsid w:val="00C37527"/>
    <w:rsid w:val="00C4148C"/>
    <w:rsid w:val="00C44EEB"/>
    <w:rsid w:val="00C46AA7"/>
    <w:rsid w:val="00C601FC"/>
    <w:rsid w:val="00C622B1"/>
    <w:rsid w:val="00C76A3E"/>
    <w:rsid w:val="00C866D3"/>
    <w:rsid w:val="00C955BD"/>
    <w:rsid w:val="00CB21C4"/>
    <w:rsid w:val="00CB439B"/>
    <w:rsid w:val="00CE2827"/>
    <w:rsid w:val="00CF748A"/>
    <w:rsid w:val="00D35934"/>
    <w:rsid w:val="00D452B1"/>
    <w:rsid w:val="00D578E2"/>
    <w:rsid w:val="00D85451"/>
    <w:rsid w:val="00D97150"/>
    <w:rsid w:val="00DA0C1D"/>
    <w:rsid w:val="00DB436E"/>
    <w:rsid w:val="00E00709"/>
    <w:rsid w:val="00E40B08"/>
    <w:rsid w:val="00E56516"/>
    <w:rsid w:val="00E57C3D"/>
    <w:rsid w:val="00E60E92"/>
    <w:rsid w:val="00E718F3"/>
    <w:rsid w:val="00E83F9E"/>
    <w:rsid w:val="00E86BFD"/>
    <w:rsid w:val="00EA1959"/>
    <w:rsid w:val="00EB3555"/>
    <w:rsid w:val="00EE34E8"/>
    <w:rsid w:val="00EF1F4A"/>
    <w:rsid w:val="00F04E26"/>
    <w:rsid w:val="00F22E51"/>
    <w:rsid w:val="00F62F8F"/>
    <w:rsid w:val="00F702D5"/>
    <w:rsid w:val="00F73159"/>
    <w:rsid w:val="00F773D2"/>
    <w:rsid w:val="00F83B3A"/>
    <w:rsid w:val="00FB6EA1"/>
    <w:rsid w:val="00FC095B"/>
    <w:rsid w:val="00FC45B0"/>
    <w:rsid w:val="00FF63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8E5CF619-E7AF-4606-B8CB-FA5702FA19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pPr>
      <w:keepNext/>
      <w:keepLines/>
      <w:spacing w:before="480" w:after="120"/>
      <w:outlineLvl w:val="0"/>
    </w:pPr>
    <w:rPr>
      <w:b/>
      <w:sz w:val="48"/>
      <w:szCs w:val="48"/>
    </w:rPr>
  </w:style>
  <w:style w:type="paragraph" w:styleId="Heading2">
    <w:name w:val="heading 2"/>
    <w:basedOn w:val="Normal"/>
    <w:next w:val="Normal"/>
    <w:pPr>
      <w:keepNext/>
      <w:keepLines/>
      <w:spacing w:before="360" w:after="80"/>
      <w:outlineLvl w:val="1"/>
    </w:pPr>
    <w:rPr>
      <w:b/>
      <w:sz w:val="36"/>
      <w:szCs w:val="36"/>
    </w:rPr>
  </w:style>
  <w:style w:type="paragraph" w:styleId="Heading3">
    <w:name w:val="heading 3"/>
    <w:basedOn w:val="Normal"/>
    <w:next w:val="Normal"/>
    <w:pPr>
      <w:keepNext/>
      <w:keepLines/>
      <w:spacing w:before="280" w:after="80"/>
      <w:outlineLvl w:val="2"/>
    </w:pPr>
    <w:rPr>
      <w:b/>
      <w:sz w:val="28"/>
      <w:szCs w:val="28"/>
    </w:rPr>
  </w:style>
  <w:style w:type="paragraph" w:styleId="Heading4">
    <w:name w:val="heading 4"/>
    <w:basedOn w:val="Normal"/>
    <w:next w:val="Normal"/>
    <w:pPr>
      <w:keepNext/>
      <w:keepLines/>
      <w:spacing w:before="240" w:after="40"/>
      <w:outlineLvl w:val="3"/>
    </w:pPr>
    <w:rPr>
      <w:b/>
      <w:sz w:val="24"/>
      <w:szCs w:val="24"/>
    </w:rPr>
  </w:style>
  <w:style w:type="paragraph" w:styleId="Heading5">
    <w:name w:val="heading 5"/>
    <w:basedOn w:val="Normal"/>
    <w:next w:val="Normal"/>
    <w:pPr>
      <w:keepNext/>
      <w:keepLines/>
      <w:spacing w:before="220" w:after="40"/>
      <w:outlineLvl w:val="4"/>
    </w:pPr>
    <w:rPr>
      <w:b/>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ListParagraph">
    <w:name w:val="List Paragraph"/>
    <w:basedOn w:val="Normal"/>
    <w:uiPriority w:val="34"/>
    <w:qFormat/>
    <w:rsid w:val="000957A1"/>
    <w:pPr>
      <w:ind w:left="720"/>
      <w:contextualSpacing/>
    </w:pPr>
  </w:style>
  <w:style w:type="character" w:styleId="CommentReference">
    <w:name w:val="annotation reference"/>
    <w:basedOn w:val="DefaultParagraphFont"/>
    <w:uiPriority w:val="99"/>
    <w:semiHidden/>
    <w:unhideWhenUsed/>
    <w:rsid w:val="00964139"/>
    <w:rPr>
      <w:sz w:val="16"/>
      <w:szCs w:val="16"/>
    </w:rPr>
  </w:style>
  <w:style w:type="paragraph" w:styleId="CommentText">
    <w:name w:val="annotation text"/>
    <w:basedOn w:val="Normal"/>
    <w:link w:val="CommentTextChar"/>
    <w:uiPriority w:val="99"/>
    <w:semiHidden/>
    <w:unhideWhenUsed/>
    <w:rsid w:val="00964139"/>
    <w:pPr>
      <w:spacing w:line="240" w:lineRule="auto"/>
    </w:pPr>
    <w:rPr>
      <w:sz w:val="20"/>
      <w:szCs w:val="20"/>
    </w:rPr>
  </w:style>
  <w:style w:type="character" w:customStyle="1" w:styleId="CommentTextChar">
    <w:name w:val="Comment Text Char"/>
    <w:basedOn w:val="DefaultParagraphFont"/>
    <w:link w:val="CommentText"/>
    <w:uiPriority w:val="99"/>
    <w:semiHidden/>
    <w:rsid w:val="00964139"/>
    <w:rPr>
      <w:sz w:val="20"/>
      <w:szCs w:val="20"/>
    </w:rPr>
  </w:style>
  <w:style w:type="paragraph" w:styleId="CommentSubject">
    <w:name w:val="annotation subject"/>
    <w:basedOn w:val="CommentText"/>
    <w:next w:val="CommentText"/>
    <w:link w:val="CommentSubjectChar"/>
    <w:uiPriority w:val="99"/>
    <w:semiHidden/>
    <w:unhideWhenUsed/>
    <w:rsid w:val="00964139"/>
    <w:rPr>
      <w:b/>
      <w:bCs/>
    </w:rPr>
  </w:style>
  <w:style w:type="character" w:customStyle="1" w:styleId="CommentSubjectChar">
    <w:name w:val="Comment Subject Char"/>
    <w:basedOn w:val="CommentTextChar"/>
    <w:link w:val="CommentSubject"/>
    <w:uiPriority w:val="99"/>
    <w:semiHidden/>
    <w:rsid w:val="00964139"/>
    <w:rPr>
      <w:b/>
      <w:bCs/>
      <w:sz w:val="20"/>
      <w:szCs w:val="20"/>
    </w:rPr>
  </w:style>
  <w:style w:type="paragraph" w:styleId="BalloonText">
    <w:name w:val="Balloon Text"/>
    <w:basedOn w:val="Normal"/>
    <w:link w:val="BalloonTextChar"/>
    <w:uiPriority w:val="99"/>
    <w:semiHidden/>
    <w:unhideWhenUsed/>
    <w:rsid w:val="009641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64139"/>
    <w:rPr>
      <w:rFonts w:ascii="Tahoma" w:hAnsi="Tahoma" w:cs="Tahoma"/>
      <w:sz w:val="16"/>
      <w:szCs w:val="16"/>
    </w:rPr>
  </w:style>
  <w:style w:type="paragraph" w:customStyle="1" w:styleId="BodyChar">
    <w:name w:val="Body Char"/>
    <w:link w:val="BodyCharChar"/>
    <w:rsid w:val="00964139"/>
    <w:pPr>
      <w:tabs>
        <w:tab w:val="left" w:pos="567"/>
      </w:tabs>
      <w:spacing w:after="0" w:line="240" w:lineRule="auto"/>
      <w:jc w:val="both"/>
    </w:pPr>
    <w:rPr>
      <w:rFonts w:ascii="Times" w:eastAsia="Times New Roman" w:hAnsi="Times" w:cs="Times New Roman"/>
      <w:color w:val="000000"/>
      <w:lang w:eastAsia="en-US"/>
    </w:rPr>
  </w:style>
  <w:style w:type="character" w:customStyle="1" w:styleId="BodyCharChar">
    <w:name w:val="Body Char Char"/>
    <w:link w:val="BodyChar"/>
    <w:rsid w:val="00964139"/>
    <w:rPr>
      <w:rFonts w:ascii="Times" w:eastAsia="Times New Roman" w:hAnsi="Times" w:cs="Times New Roman"/>
      <w:color w:val="000000"/>
      <w:lang w:eastAsia="en-US"/>
    </w:rPr>
  </w:style>
  <w:style w:type="paragraph" w:customStyle="1" w:styleId="StyleBodyCharNotBoldItalic">
    <w:name w:val="Style Body Char + Not Bold Italic"/>
    <w:link w:val="StyleBodyCharNotBoldItalicChar"/>
    <w:semiHidden/>
    <w:rsid w:val="00964139"/>
    <w:pPr>
      <w:spacing w:after="0" w:line="240" w:lineRule="auto"/>
    </w:pPr>
    <w:rPr>
      <w:rFonts w:ascii="Times New Roman" w:eastAsia="Times New Roman" w:hAnsi="Times New Roman" w:cs="Times New Roman"/>
      <w:i/>
      <w:iCs/>
      <w:color w:val="000000"/>
      <w:lang w:eastAsia="en-US"/>
    </w:rPr>
  </w:style>
  <w:style w:type="character" w:customStyle="1" w:styleId="StyleBodyCharNotBoldItalicChar">
    <w:name w:val="Style Body Char + Not Bold Italic Char"/>
    <w:link w:val="StyleBodyCharNotBoldItalic"/>
    <w:semiHidden/>
    <w:rsid w:val="00964139"/>
    <w:rPr>
      <w:rFonts w:ascii="Times New Roman" w:eastAsia="Times New Roman" w:hAnsi="Times New Roman" w:cs="Times New Roman"/>
      <w:i/>
      <w:iCs/>
      <w:color w:val="000000"/>
      <w:lang w:eastAsia="en-US"/>
    </w:rPr>
  </w:style>
  <w:style w:type="paragraph" w:customStyle="1" w:styleId="BodyIndent">
    <w:name w:val="BodyIndent"/>
    <w:basedOn w:val="Normal"/>
    <w:link w:val="BodyIndentChar"/>
    <w:autoRedefine/>
    <w:rsid w:val="00964139"/>
    <w:pPr>
      <w:tabs>
        <w:tab w:val="left" w:pos="567"/>
      </w:tabs>
      <w:spacing w:after="0" w:line="240" w:lineRule="auto"/>
      <w:jc w:val="both"/>
    </w:pPr>
    <w:rPr>
      <w:rFonts w:ascii="Times" w:eastAsia="Times New Roman" w:hAnsi="Times" w:cs="Times New Roman"/>
      <w:color w:val="000000"/>
      <w:lang w:eastAsia="en-US"/>
    </w:rPr>
  </w:style>
  <w:style w:type="paragraph" w:customStyle="1" w:styleId="Bulleted">
    <w:name w:val="Bulleted"/>
    <w:rsid w:val="00964139"/>
    <w:pPr>
      <w:numPr>
        <w:numId w:val="2"/>
      </w:numPr>
      <w:spacing w:after="0" w:line="240" w:lineRule="auto"/>
      <w:jc w:val="both"/>
    </w:pPr>
    <w:rPr>
      <w:rFonts w:ascii="Times" w:eastAsia="Times New Roman" w:hAnsi="Times" w:cs="Times New Roman"/>
      <w:color w:val="000000"/>
      <w:lang w:eastAsia="en-US"/>
    </w:rPr>
  </w:style>
  <w:style w:type="character" w:customStyle="1" w:styleId="BodyIndentChar">
    <w:name w:val="BodyIndent Char"/>
    <w:link w:val="BodyIndent"/>
    <w:rsid w:val="00964139"/>
    <w:rPr>
      <w:rFonts w:ascii="Times" w:eastAsia="Times New Roman" w:hAnsi="Times" w:cs="Times New Roman"/>
      <w:color w:val="000000"/>
      <w:lang w:eastAsia="en-US"/>
    </w:rPr>
  </w:style>
  <w:style w:type="paragraph" w:customStyle="1" w:styleId="TableCaptionCentred">
    <w:name w:val="Table.Caption.Centred"/>
    <w:basedOn w:val="Normal"/>
    <w:autoRedefine/>
    <w:rsid w:val="00964139"/>
    <w:pPr>
      <w:spacing w:after="120" w:line="240" w:lineRule="auto"/>
      <w:jc w:val="center"/>
    </w:pPr>
    <w:rPr>
      <w:rFonts w:ascii="Times" w:eastAsia="Times New Roman" w:hAnsi="Times" w:cs="Times New Roman"/>
      <w:color w:val="000000"/>
      <w:lang w:eastAsia="en-US"/>
    </w:rPr>
  </w:style>
  <w:style w:type="paragraph" w:customStyle="1" w:styleId="subsection">
    <w:name w:val="subsection"/>
    <w:rsid w:val="0022553C"/>
    <w:pPr>
      <w:numPr>
        <w:ilvl w:val="1"/>
        <w:numId w:val="3"/>
      </w:numPr>
      <w:tabs>
        <w:tab w:val="left" w:pos="567"/>
      </w:tabs>
      <w:spacing w:before="240" w:after="0" w:line="240" w:lineRule="auto"/>
    </w:pPr>
    <w:rPr>
      <w:rFonts w:ascii="Times" w:eastAsia="Times New Roman" w:hAnsi="Times" w:cs="Times New Roman"/>
      <w:i/>
      <w:iCs/>
      <w:color w:val="000000"/>
      <w:lang w:val="en-US" w:eastAsia="en-US"/>
    </w:rPr>
  </w:style>
  <w:style w:type="paragraph" w:customStyle="1" w:styleId="section">
    <w:name w:val="section"/>
    <w:autoRedefine/>
    <w:rsid w:val="0022553C"/>
    <w:pPr>
      <w:tabs>
        <w:tab w:val="left" w:pos="567"/>
        <w:tab w:val="num" w:pos="720"/>
      </w:tabs>
      <w:spacing w:before="240" w:after="0" w:line="240" w:lineRule="auto"/>
      <w:ind w:left="720" w:hanging="720"/>
    </w:pPr>
    <w:rPr>
      <w:rFonts w:ascii="Times" w:eastAsia="Times New Roman" w:hAnsi="Times" w:cs="Times New Roman"/>
      <w:b/>
      <w:color w:val="000000"/>
      <w:lang w:eastAsia="en-US"/>
    </w:rPr>
  </w:style>
  <w:style w:type="paragraph" w:customStyle="1" w:styleId="subsubsection">
    <w:name w:val="subsubsection"/>
    <w:link w:val="subsubsectionChar"/>
    <w:autoRedefine/>
    <w:rsid w:val="0022553C"/>
    <w:pPr>
      <w:numPr>
        <w:ilvl w:val="2"/>
        <w:numId w:val="3"/>
      </w:numPr>
      <w:tabs>
        <w:tab w:val="left" w:pos="567"/>
      </w:tabs>
      <w:spacing w:before="240" w:after="0" w:line="240" w:lineRule="auto"/>
      <w:ind w:left="0" w:firstLine="0"/>
      <w:jc w:val="both"/>
    </w:pPr>
    <w:rPr>
      <w:rFonts w:ascii="Times" w:eastAsia="Times New Roman" w:hAnsi="Times" w:cs="Times New Roman"/>
      <w:i/>
      <w:iCs/>
      <w:color w:val="000000"/>
      <w:lang w:val="en-US" w:eastAsia="en-US"/>
    </w:rPr>
  </w:style>
  <w:style w:type="paragraph" w:customStyle="1" w:styleId="StylesubsubsectionNotItalic1Char">
    <w:name w:val="Style subsubsection + Not Italic1 Char"/>
    <w:basedOn w:val="subsubsection"/>
    <w:link w:val="StylesubsubsectionNotItalic1CharChar"/>
    <w:autoRedefine/>
    <w:rsid w:val="0022553C"/>
    <w:rPr>
      <w:i w:val="0"/>
      <w:iCs w:val="0"/>
    </w:rPr>
  </w:style>
  <w:style w:type="character" w:customStyle="1" w:styleId="StylesubsubsectionNotItalic1CharChar">
    <w:name w:val="Style subsubsection + Not Italic1 Char Char"/>
    <w:basedOn w:val="DefaultParagraphFont"/>
    <w:link w:val="StylesubsubsectionNotItalic1Char"/>
    <w:rsid w:val="0022553C"/>
    <w:rPr>
      <w:rFonts w:ascii="Times" w:eastAsia="Times New Roman" w:hAnsi="Times" w:cs="Times New Roman"/>
      <w:color w:val="000000"/>
      <w:lang w:val="en-US" w:eastAsia="en-US"/>
    </w:rPr>
  </w:style>
  <w:style w:type="paragraph" w:customStyle="1" w:styleId="FigureCaption">
    <w:name w:val="FigureCaption"/>
    <w:rsid w:val="0022553C"/>
    <w:pPr>
      <w:spacing w:before="170" w:after="0" w:line="240" w:lineRule="auto"/>
      <w:ind w:left="28"/>
      <w:jc w:val="center"/>
    </w:pPr>
    <w:rPr>
      <w:rFonts w:ascii="Times" w:eastAsia="Times New Roman" w:hAnsi="Times" w:cs="Times New Roman"/>
      <w:color w:val="000000"/>
      <w:lang w:eastAsia="en-US"/>
    </w:rPr>
  </w:style>
  <w:style w:type="paragraph" w:customStyle="1" w:styleId="TableCaption">
    <w:name w:val="Table.Caption"/>
    <w:rsid w:val="00806541"/>
    <w:pPr>
      <w:spacing w:after="120" w:line="240" w:lineRule="auto"/>
      <w:jc w:val="both"/>
    </w:pPr>
    <w:rPr>
      <w:rFonts w:ascii="Times" w:eastAsia="Times New Roman" w:hAnsi="Times" w:cs="Times New Roman"/>
      <w:color w:val="000000"/>
      <w:lang w:eastAsia="en-US"/>
    </w:rPr>
  </w:style>
  <w:style w:type="character" w:customStyle="1" w:styleId="subsubsectionChar">
    <w:name w:val="subsubsection Char"/>
    <w:link w:val="subsubsection"/>
    <w:rsid w:val="00806541"/>
    <w:rPr>
      <w:rFonts w:ascii="Times" w:eastAsia="Times New Roman" w:hAnsi="Times" w:cs="Times New Roman"/>
      <w:i/>
      <w:iCs/>
      <w:color w:val="000000"/>
      <w:lang w:val="en-US" w:eastAsia="en-US"/>
    </w:rPr>
  </w:style>
  <w:style w:type="paragraph" w:customStyle="1" w:styleId="EQN">
    <w:name w:val="EQN"/>
    <w:basedOn w:val="BodyIndent"/>
    <w:autoRedefine/>
    <w:rsid w:val="00806541"/>
    <w:pPr>
      <w:tabs>
        <w:tab w:val="clear" w:pos="567"/>
        <w:tab w:val="center" w:pos="4820"/>
        <w:tab w:val="right" w:pos="9072"/>
      </w:tabs>
      <w:spacing w:before="120" w:after="120"/>
      <w:jc w:val="center"/>
    </w:pPr>
    <w:rPr>
      <w:lang w:val="en-US"/>
    </w:rPr>
  </w:style>
  <w:style w:type="paragraph" w:customStyle="1" w:styleId="Reference">
    <w:name w:val="Reference"/>
    <w:rsid w:val="002A7DEE"/>
    <w:pPr>
      <w:tabs>
        <w:tab w:val="left" w:pos="709"/>
      </w:tabs>
      <w:spacing w:after="0" w:line="240" w:lineRule="auto"/>
      <w:ind w:left="567" w:hanging="567"/>
      <w:jc w:val="both"/>
    </w:pPr>
    <w:rPr>
      <w:rFonts w:ascii="Times" w:eastAsia="Times New Roman" w:hAnsi="Times" w:cs="Times New Roman"/>
      <w:color w:val="000000"/>
      <w:lang w:eastAsia="en-US"/>
    </w:rPr>
  </w:style>
  <w:style w:type="character" w:customStyle="1" w:styleId="times">
    <w:name w:val="times"/>
    <w:basedOn w:val="DefaultParagraphFont"/>
    <w:semiHidden/>
    <w:rsid w:val="002A7DEE"/>
  </w:style>
  <w:style w:type="character" w:customStyle="1" w:styleId="times1">
    <w:name w:val="times1"/>
    <w:rsid w:val="002A7DEE"/>
    <w:rPr>
      <w:rFonts w:ascii="Times New Roman" w:hAnsi="Times New Roman" w:cs="Times New Roman" w:hint="default"/>
      <w:color w:val="000000"/>
      <w:sz w:val="24"/>
      <w:szCs w:val="24"/>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3">
    <w:name w:val="3"/>
    <w:basedOn w:val="TableNormal"/>
    <w:tblPr>
      <w:tblStyleRowBandSize w:val="1"/>
      <w:tblStyleColBandSize w:val="1"/>
      <w:tblInd w:w="0" w:type="dxa"/>
      <w:tblCellMar>
        <w:top w:w="0" w:type="dxa"/>
        <w:left w:w="115" w:type="dxa"/>
        <w:bottom w:w="0" w:type="dxa"/>
        <w:right w:w="115" w:type="dxa"/>
      </w:tblCellMar>
    </w:tblPr>
  </w:style>
  <w:style w:type="table" w:customStyle="1" w:styleId="2">
    <w:name w:val="2"/>
    <w:basedOn w:val="TableNormal"/>
    <w:tblPr>
      <w:tblStyleRowBandSize w:val="1"/>
      <w:tblStyleColBandSize w:val="1"/>
      <w:tblInd w:w="0" w:type="dxa"/>
      <w:tblCellMar>
        <w:top w:w="0" w:type="dxa"/>
        <w:left w:w="115" w:type="dxa"/>
        <w:bottom w:w="0" w:type="dxa"/>
        <w:right w:w="115" w:type="dxa"/>
      </w:tblCellMar>
    </w:tblPr>
  </w:style>
  <w:style w:type="table" w:customStyle="1" w:styleId="1">
    <w:name w:val="1"/>
    <w:basedOn w:val="TableNormal"/>
    <w:tblPr>
      <w:tblStyleRowBandSize w:val="1"/>
      <w:tblStyleColBandSize w:val="1"/>
      <w:tblInd w:w="0" w:type="dxa"/>
      <w:tblCellMar>
        <w:top w:w="40" w:type="dxa"/>
        <w:left w:w="0" w:type="dxa"/>
        <w:bottom w:w="40" w:type="dxa"/>
        <w:right w:w="0" w:type="dxa"/>
      </w:tblCellMar>
    </w:tblPr>
  </w:style>
  <w:style w:type="character" w:styleId="Hyperlink">
    <w:name w:val="Hyperlink"/>
    <w:basedOn w:val="DefaultParagraphFont"/>
    <w:uiPriority w:val="99"/>
    <w:unhideWhenUsed/>
    <w:rsid w:val="004B765E"/>
    <w:rPr>
      <w:color w:val="0000FF" w:themeColor="hyperlink"/>
      <w:u w:val="single"/>
    </w:rPr>
  </w:style>
  <w:style w:type="character" w:styleId="PlaceholderText">
    <w:name w:val="Placeholder Text"/>
    <w:basedOn w:val="DefaultParagraphFont"/>
    <w:uiPriority w:val="99"/>
    <w:semiHidden/>
    <w:rsid w:val="00DA0C1D"/>
    <w:rPr>
      <w:color w:val="808080"/>
    </w:rPr>
  </w:style>
  <w:style w:type="paragraph" w:styleId="BodyText">
    <w:name w:val="Body Text"/>
    <w:basedOn w:val="Normal"/>
    <w:link w:val="BodyTextChar"/>
    <w:rsid w:val="00A04B5F"/>
    <w:pPr>
      <w:widowControl w:val="0"/>
      <w:suppressAutoHyphens/>
      <w:spacing w:before="57" w:after="62" w:line="480" w:lineRule="auto"/>
      <w:ind w:firstLine="850"/>
      <w:jc w:val="both"/>
    </w:pPr>
    <w:rPr>
      <w:rFonts w:ascii="Times New Roman" w:eastAsia="DejaVu Sans" w:hAnsi="Times New Roman" w:cs="Times New Roman"/>
      <w:kern w:val="1"/>
      <w:sz w:val="24"/>
      <w:szCs w:val="24"/>
      <w:lang w:val="en-US" w:eastAsia="zh-CN"/>
    </w:rPr>
  </w:style>
  <w:style w:type="character" w:customStyle="1" w:styleId="BodyTextChar">
    <w:name w:val="Body Text Char"/>
    <w:basedOn w:val="DefaultParagraphFont"/>
    <w:link w:val="BodyText"/>
    <w:rsid w:val="00A04B5F"/>
    <w:rPr>
      <w:rFonts w:ascii="Times New Roman" w:eastAsia="DejaVu Sans" w:hAnsi="Times New Roman" w:cs="Times New Roman"/>
      <w:kern w:val="1"/>
      <w:sz w:val="24"/>
      <w:szCs w:val="24"/>
      <w:lang w:val="en-US" w:eastAsia="zh-CN"/>
    </w:rPr>
  </w:style>
  <w:style w:type="character" w:customStyle="1" w:styleId="ThesisTextChar">
    <w:name w:val="Thesis Text Char"/>
    <w:link w:val="ThesisText"/>
    <w:locked/>
    <w:rsid w:val="00A04B5F"/>
    <w:rPr>
      <w:rFonts w:ascii="Times New Roman" w:eastAsia="Times New Roman" w:hAnsi="Times New Roman" w:cs="Angsana New"/>
      <w:color w:val="000000"/>
      <w:sz w:val="24"/>
      <w:szCs w:val="24"/>
    </w:rPr>
  </w:style>
  <w:style w:type="paragraph" w:customStyle="1" w:styleId="ThesisText">
    <w:name w:val="Thesis Text"/>
    <w:basedOn w:val="Normal"/>
    <w:link w:val="ThesisTextChar"/>
    <w:rsid w:val="00A04B5F"/>
    <w:pPr>
      <w:autoSpaceDE w:val="0"/>
      <w:autoSpaceDN w:val="0"/>
      <w:adjustRightInd w:val="0"/>
      <w:spacing w:after="0" w:line="360" w:lineRule="auto"/>
      <w:ind w:firstLine="360"/>
      <w:jc w:val="both"/>
    </w:pPr>
    <w:rPr>
      <w:rFonts w:ascii="Times New Roman" w:eastAsia="Times New Roman" w:hAnsi="Times New Roman" w:cs="Angsana New"/>
      <w:color w:val="000000"/>
      <w:sz w:val="24"/>
      <w:szCs w:val="24"/>
    </w:rPr>
  </w:style>
  <w:style w:type="paragraph" w:styleId="NormalWeb">
    <w:name w:val="Normal (Web)"/>
    <w:basedOn w:val="Normal"/>
    <w:uiPriority w:val="99"/>
    <w:unhideWhenUsed/>
    <w:rsid w:val="00A14B2F"/>
    <w:pPr>
      <w:spacing w:before="100" w:beforeAutospacing="1" w:after="100" w:afterAutospacing="1" w:line="240" w:lineRule="auto"/>
    </w:pPr>
    <w:rPr>
      <w:rFonts w:ascii="Times New Roman" w:eastAsia="Times New Roman" w:hAnsi="Times New Roman" w:cs="Times New Roman"/>
      <w:sz w:val="24"/>
      <w:szCs w:val="24"/>
      <w:lang w:val="en-ID" w:eastAsia="en-ID"/>
    </w:rPr>
  </w:style>
  <w:style w:type="character" w:customStyle="1" w:styleId="mi">
    <w:name w:val="mi"/>
    <w:basedOn w:val="DefaultParagraphFont"/>
    <w:rsid w:val="00A14B2F"/>
  </w:style>
  <w:style w:type="character" w:customStyle="1" w:styleId="mo">
    <w:name w:val="mo"/>
    <w:basedOn w:val="DefaultParagraphFont"/>
    <w:rsid w:val="00A14B2F"/>
  </w:style>
  <w:style w:type="character" w:customStyle="1" w:styleId="mn">
    <w:name w:val="mn"/>
    <w:basedOn w:val="DefaultParagraphFont"/>
    <w:rsid w:val="00A14B2F"/>
  </w:style>
  <w:style w:type="character" w:customStyle="1" w:styleId="mtext">
    <w:name w:val="mtext"/>
    <w:basedOn w:val="DefaultParagraphFont"/>
    <w:rsid w:val="00A14B2F"/>
  </w:style>
  <w:style w:type="character" w:customStyle="1" w:styleId="link">
    <w:name w:val="link"/>
    <w:basedOn w:val="DefaultParagraphFont"/>
    <w:rsid w:val="00A14B2F"/>
  </w:style>
  <w:style w:type="table" w:styleId="TableGrid">
    <w:name w:val="Table Grid"/>
    <w:basedOn w:val="TableNormal"/>
    <w:uiPriority w:val="39"/>
    <w:rsid w:val="00C37527"/>
    <w:pPr>
      <w:pBdr>
        <w:top w:val="nil"/>
        <w:left w:val="nil"/>
        <w:bottom w:val="nil"/>
        <w:right w:val="nil"/>
        <w:between w:val="nil"/>
      </w:pBdr>
      <w:spacing w:after="0" w:line="240" w:lineRule="auto"/>
    </w:pPr>
    <w:rPr>
      <w:color w:val="000000"/>
      <w:lang w:val="en-US" w:eastAsia="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7570054">
      <w:bodyDiv w:val="1"/>
      <w:marLeft w:val="0"/>
      <w:marRight w:val="0"/>
      <w:marTop w:val="0"/>
      <w:marBottom w:val="0"/>
      <w:divBdr>
        <w:top w:val="none" w:sz="0" w:space="0" w:color="auto"/>
        <w:left w:val="none" w:sz="0" w:space="0" w:color="auto"/>
        <w:bottom w:val="none" w:sz="0" w:space="0" w:color="auto"/>
        <w:right w:val="none" w:sz="0" w:space="0" w:color="auto"/>
      </w:divBdr>
    </w:div>
    <w:div w:id="336007493">
      <w:bodyDiv w:val="1"/>
      <w:marLeft w:val="0"/>
      <w:marRight w:val="0"/>
      <w:marTop w:val="0"/>
      <w:marBottom w:val="0"/>
      <w:divBdr>
        <w:top w:val="none" w:sz="0" w:space="0" w:color="auto"/>
        <w:left w:val="none" w:sz="0" w:space="0" w:color="auto"/>
        <w:bottom w:val="none" w:sz="0" w:space="0" w:color="auto"/>
        <w:right w:val="none" w:sz="0" w:space="0" w:color="auto"/>
      </w:divBdr>
    </w:div>
    <w:div w:id="351300452">
      <w:bodyDiv w:val="1"/>
      <w:marLeft w:val="0"/>
      <w:marRight w:val="0"/>
      <w:marTop w:val="0"/>
      <w:marBottom w:val="0"/>
      <w:divBdr>
        <w:top w:val="none" w:sz="0" w:space="0" w:color="auto"/>
        <w:left w:val="none" w:sz="0" w:space="0" w:color="auto"/>
        <w:bottom w:val="none" w:sz="0" w:space="0" w:color="auto"/>
        <w:right w:val="none" w:sz="0" w:space="0" w:color="auto"/>
      </w:divBdr>
    </w:div>
    <w:div w:id="497888619">
      <w:bodyDiv w:val="1"/>
      <w:marLeft w:val="0"/>
      <w:marRight w:val="0"/>
      <w:marTop w:val="0"/>
      <w:marBottom w:val="0"/>
      <w:divBdr>
        <w:top w:val="none" w:sz="0" w:space="0" w:color="auto"/>
        <w:left w:val="none" w:sz="0" w:space="0" w:color="auto"/>
        <w:bottom w:val="none" w:sz="0" w:space="0" w:color="auto"/>
        <w:right w:val="none" w:sz="0" w:space="0" w:color="auto"/>
      </w:divBdr>
    </w:div>
    <w:div w:id="789204321">
      <w:bodyDiv w:val="1"/>
      <w:marLeft w:val="0"/>
      <w:marRight w:val="0"/>
      <w:marTop w:val="0"/>
      <w:marBottom w:val="0"/>
      <w:divBdr>
        <w:top w:val="none" w:sz="0" w:space="0" w:color="auto"/>
        <w:left w:val="none" w:sz="0" w:space="0" w:color="auto"/>
        <w:bottom w:val="none" w:sz="0" w:space="0" w:color="auto"/>
        <w:right w:val="none" w:sz="0" w:space="0" w:color="auto"/>
      </w:divBdr>
      <w:divsChild>
        <w:div w:id="1788432150">
          <w:marLeft w:val="0"/>
          <w:marRight w:val="0"/>
          <w:marTop w:val="0"/>
          <w:marBottom w:val="0"/>
          <w:divBdr>
            <w:top w:val="none" w:sz="0" w:space="0" w:color="auto"/>
            <w:left w:val="none" w:sz="0" w:space="0" w:color="auto"/>
            <w:bottom w:val="none" w:sz="0" w:space="0" w:color="auto"/>
            <w:right w:val="none" w:sz="0" w:space="0" w:color="auto"/>
          </w:divBdr>
          <w:divsChild>
            <w:div w:id="787507737">
              <w:marLeft w:val="0"/>
              <w:marRight w:val="0"/>
              <w:marTop w:val="0"/>
              <w:marBottom w:val="0"/>
              <w:divBdr>
                <w:top w:val="none" w:sz="0" w:space="0" w:color="auto"/>
                <w:left w:val="none" w:sz="0" w:space="0" w:color="auto"/>
                <w:bottom w:val="none" w:sz="0" w:space="0" w:color="auto"/>
                <w:right w:val="none" w:sz="0" w:space="0" w:color="auto"/>
              </w:divBdr>
              <w:divsChild>
                <w:div w:id="823160130">
                  <w:marLeft w:val="0"/>
                  <w:marRight w:val="0"/>
                  <w:marTop w:val="0"/>
                  <w:marBottom w:val="0"/>
                  <w:divBdr>
                    <w:top w:val="none" w:sz="0" w:space="0" w:color="auto"/>
                    <w:left w:val="none" w:sz="0" w:space="0" w:color="auto"/>
                    <w:bottom w:val="none" w:sz="0" w:space="0" w:color="auto"/>
                    <w:right w:val="none" w:sz="0" w:space="0" w:color="auto"/>
                  </w:divBdr>
                  <w:divsChild>
                    <w:div w:id="21116540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7182688">
      <w:bodyDiv w:val="1"/>
      <w:marLeft w:val="0"/>
      <w:marRight w:val="0"/>
      <w:marTop w:val="0"/>
      <w:marBottom w:val="0"/>
      <w:divBdr>
        <w:top w:val="none" w:sz="0" w:space="0" w:color="auto"/>
        <w:left w:val="none" w:sz="0" w:space="0" w:color="auto"/>
        <w:bottom w:val="none" w:sz="0" w:space="0" w:color="auto"/>
        <w:right w:val="none" w:sz="0" w:space="0" w:color="auto"/>
      </w:divBdr>
    </w:div>
    <w:div w:id="1312368348">
      <w:bodyDiv w:val="1"/>
      <w:marLeft w:val="0"/>
      <w:marRight w:val="0"/>
      <w:marTop w:val="0"/>
      <w:marBottom w:val="0"/>
      <w:divBdr>
        <w:top w:val="none" w:sz="0" w:space="0" w:color="auto"/>
        <w:left w:val="none" w:sz="0" w:space="0" w:color="auto"/>
        <w:bottom w:val="none" w:sz="0" w:space="0" w:color="auto"/>
        <w:right w:val="none" w:sz="0" w:space="0" w:color="auto"/>
      </w:divBdr>
    </w:div>
    <w:div w:id="1334575328">
      <w:bodyDiv w:val="1"/>
      <w:marLeft w:val="0"/>
      <w:marRight w:val="0"/>
      <w:marTop w:val="0"/>
      <w:marBottom w:val="0"/>
      <w:divBdr>
        <w:top w:val="none" w:sz="0" w:space="0" w:color="auto"/>
        <w:left w:val="none" w:sz="0" w:space="0" w:color="auto"/>
        <w:bottom w:val="none" w:sz="0" w:space="0" w:color="auto"/>
        <w:right w:val="none" w:sz="0" w:space="0" w:color="auto"/>
      </w:divBdr>
    </w:div>
    <w:div w:id="1382024320">
      <w:bodyDiv w:val="1"/>
      <w:marLeft w:val="0"/>
      <w:marRight w:val="0"/>
      <w:marTop w:val="0"/>
      <w:marBottom w:val="0"/>
      <w:divBdr>
        <w:top w:val="none" w:sz="0" w:space="0" w:color="auto"/>
        <w:left w:val="none" w:sz="0" w:space="0" w:color="auto"/>
        <w:bottom w:val="none" w:sz="0" w:space="0" w:color="auto"/>
        <w:right w:val="none" w:sz="0" w:space="0" w:color="auto"/>
      </w:divBdr>
    </w:div>
    <w:div w:id="1447506272">
      <w:bodyDiv w:val="1"/>
      <w:marLeft w:val="0"/>
      <w:marRight w:val="0"/>
      <w:marTop w:val="0"/>
      <w:marBottom w:val="0"/>
      <w:divBdr>
        <w:top w:val="none" w:sz="0" w:space="0" w:color="auto"/>
        <w:left w:val="none" w:sz="0" w:space="0" w:color="auto"/>
        <w:bottom w:val="none" w:sz="0" w:space="0" w:color="auto"/>
        <w:right w:val="none" w:sz="0" w:space="0" w:color="auto"/>
      </w:divBdr>
    </w:div>
    <w:div w:id="1453553084">
      <w:bodyDiv w:val="1"/>
      <w:marLeft w:val="0"/>
      <w:marRight w:val="0"/>
      <w:marTop w:val="0"/>
      <w:marBottom w:val="0"/>
      <w:divBdr>
        <w:top w:val="none" w:sz="0" w:space="0" w:color="auto"/>
        <w:left w:val="none" w:sz="0" w:space="0" w:color="auto"/>
        <w:bottom w:val="none" w:sz="0" w:space="0" w:color="auto"/>
        <w:right w:val="none" w:sz="0" w:space="0" w:color="auto"/>
      </w:divBdr>
      <w:divsChild>
        <w:div w:id="1022786484">
          <w:marLeft w:val="0"/>
          <w:marRight w:val="0"/>
          <w:marTop w:val="0"/>
          <w:marBottom w:val="0"/>
          <w:divBdr>
            <w:top w:val="none" w:sz="0" w:space="0" w:color="auto"/>
            <w:left w:val="none" w:sz="0" w:space="0" w:color="auto"/>
            <w:bottom w:val="none" w:sz="0" w:space="0" w:color="auto"/>
            <w:right w:val="none" w:sz="0" w:space="0" w:color="auto"/>
          </w:divBdr>
          <w:divsChild>
            <w:div w:id="586691793">
              <w:marLeft w:val="0"/>
              <w:marRight w:val="0"/>
              <w:marTop w:val="0"/>
              <w:marBottom w:val="0"/>
              <w:divBdr>
                <w:top w:val="none" w:sz="0" w:space="0" w:color="auto"/>
                <w:left w:val="none" w:sz="0" w:space="0" w:color="auto"/>
                <w:bottom w:val="none" w:sz="0" w:space="0" w:color="auto"/>
                <w:right w:val="none" w:sz="0" w:space="0" w:color="auto"/>
              </w:divBdr>
              <w:divsChild>
                <w:div w:id="261957455">
                  <w:marLeft w:val="0"/>
                  <w:marRight w:val="0"/>
                  <w:marTop w:val="0"/>
                  <w:marBottom w:val="0"/>
                  <w:divBdr>
                    <w:top w:val="none" w:sz="0" w:space="0" w:color="auto"/>
                    <w:left w:val="none" w:sz="0" w:space="0" w:color="auto"/>
                    <w:bottom w:val="none" w:sz="0" w:space="0" w:color="auto"/>
                    <w:right w:val="none" w:sz="0" w:space="0" w:color="auto"/>
                  </w:divBdr>
                  <w:divsChild>
                    <w:div w:id="1584803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21450820">
      <w:bodyDiv w:val="1"/>
      <w:marLeft w:val="0"/>
      <w:marRight w:val="0"/>
      <w:marTop w:val="0"/>
      <w:marBottom w:val="0"/>
      <w:divBdr>
        <w:top w:val="none" w:sz="0" w:space="0" w:color="auto"/>
        <w:left w:val="none" w:sz="0" w:space="0" w:color="auto"/>
        <w:bottom w:val="none" w:sz="0" w:space="0" w:color="auto"/>
        <w:right w:val="none" w:sz="0" w:space="0" w:color="auto"/>
      </w:divBdr>
      <w:divsChild>
        <w:div w:id="384449262">
          <w:marLeft w:val="0"/>
          <w:marRight w:val="0"/>
          <w:marTop w:val="240"/>
          <w:marBottom w:val="240"/>
          <w:divBdr>
            <w:top w:val="none" w:sz="0" w:space="0" w:color="auto"/>
            <w:left w:val="none" w:sz="0" w:space="0" w:color="auto"/>
            <w:bottom w:val="none" w:sz="0" w:space="0" w:color="auto"/>
            <w:right w:val="none" w:sz="0" w:space="0" w:color="auto"/>
          </w:divBdr>
        </w:div>
        <w:div w:id="940995327">
          <w:marLeft w:val="0"/>
          <w:marRight w:val="0"/>
          <w:marTop w:val="240"/>
          <w:marBottom w:val="240"/>
          <w:divBdr>
            <w:top w:val="none" w:sz="0" w:space="0" w:color="auto"/>
            <w:left w:val="none" w:sz="0" w:space="0" w:color="auto"/>
            <w:bottom w:val="none" w:sz="0" w:space="0" w:color="auto"/>
            <w:right w:val="none" w:sz="0" w:space="0" w:color="auto"/>
          </w:divBdr>
        </w:div>
        <w:div w:id="1443107275">
          <w:marLeft w:val="0"/>
          <w:marRight w:val="0"/>
          <w:marTop w:val="240"/>
          <w:marBottom w:val="240"/>
          <w:divBdr>
            <w:top w:val="none" w:sz="0" w:space="0" w:color="auto"/>
            <w:left w:val="none" w:sz="0" w:space="0" w:color="auto"/>
            <w:bottom w:val="none" w:sz="0" w:space="0" w:color="auto"/>
            <w:right w:val="none" w:sz="0" w:space="0" w:color="auto"/>
          </w:divBdr>
        </w:div>
      </w:divsChild>
    </w:div>
    <w:div w:id="1835607428">
      <w:bodyDiv w:val="1"/>
      <w:marLeft w:val="0"/>
      <w:marRight w:val="0"/>
      <w:marTop w:val="0"/>
      <w:marBottom w:val="0"/>
      <w:divBdr>
        <w:top w:val="none" w:sz="0" w:space="0" w:color="auto"/>
        <w:left w:val="none" w:sz="0" w:space="0" w:color="auto"/>
        <w:bottom w:val="none" w:sz="0" w:space="0" w:color="auto"/>
        <w:right w:val="none" w:sz="0" w:space="0" w:color="auto"/>
      </w:divBdr>
    </w:div>
    <w:div w:id="2017417111">
      <w:bodyDiv w:val="1"/>
      <w:marLeft w:val="0"/>
      <w:marRight w:val="0"/>
      <w:marTop w:val="0"/>
      <w:marBottom w:val="0"/>
      <w:divBdr>
        <w:top w:val="none" w:sz="0" w:space="0" w:color="auto"/>
        <w:left w:val="none" w:sz="0" w:space="0" w:color="auto"/>
        <w:bottom w:val="none" w:sz="0" w:space="0" w:color="auto"/>
        <w:right w:val="none" w:sz="0" w:space="0" w:color="auto"/>
      </w:divBdr>
    </w:div>
    <w:div w:id="20455159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numbering" Target="numbering.xml"/><Relationship Id="rId7" Type="http://schemas.openxmlformats.org/officeDocument/2006/relationships/hyperlink" Target="mailto:isna@ugm.ac.id"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9DjsvCZYf9uXA01W5JTZUiHhgwA==">AMUW2mV4t8LtAUTNnj/3VuK8bzIBgB1tdN1MMGruLxUt2fwCAajmW1Q79pvKrMdaNxm5293c1Zm11fklEPV9aX/esqtXOt9fyTH4CwASsvrX6c5tZaG1jE4BNF1nUjb53T5uUNrBj4ei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DEDDD3-377C-405E-AA39-68AD37BE65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9</Pages>
  <Words>14855</Words>
  <Characters>84679</Characters>
  <Application>Microsoft Office Word</Application>
  <DocSecurity>0</DocSecurity>
  <Lines>705</Lines>
  <Paragraphs>198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99336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Bunda Freya</cp:lastModifiedBy>
  <cp:revision>2</cp:revision>
  <dcterms:created xsi:type="dcterms:W3CDTF">2019-09-13T05:51:00Z</dcterms:created>
  <dcterms:modified xsi:type="dcterms:W3CDTF">2019-09-13T05:51:00Z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Document_1">
    <vt:lpwstr>True</vt:lpwstr>
  </property>
  <property fmtid="{D5CDD505-2E9C-101B-9397-08002B2CF9AE}" pid="3" name="Mendeley Unique User Id_1">
    <vt:lpwstr>c5d81d9d-88d8-3949-af18-88035ae77a9c</vt:lpwstr>
  </property>
  <property fmtid="{D5CDD505-2E9C-101B-9397-08002B2CF9AE}" pid="4" name="Mendeley Citation Style_1">
    <vt:lpwstr>http://www.zotero.org/styles/ieee</vt:lpwstr>
  </property>
  <property fmtid="{D5CDD505-2E9C-101B-9397-08002B2CF9AE}" pid="5" name="Mendeley Recent Style Id 0_1">
    <vt:lpwstr>http://www.zotero.org/styles/american-medical-association</vt:lpwstr>
  </property>
  <property fmtid="{D5CDD505-2E9C-101B-9397-08002B2CF9AE}" pid="6" name="Mendeley Recent Style Name 0_1">
    <vt:lpwstr>American Medical Association</vt:lpwstr>
  </property>
  <property fmtid="{D5CDD505-2E9C-101B-9397-08002B2CF9AE}" pid="7" name="Mendeley Recent Style Id 1_1">
    <vt:lpwstr>http://www.zotero.org/styles/american-political-science-association</vt:lpwstr>
  </property>
  <property fmtid="{D5CDD505-2E9C-101B-9397-08002B2CF9AE}" pid="8" name="Mendeley Recent Style Name 1_1">
    <vt:lpwstr>American Political Science Association</vt:lpwstr>
  </property>
  <property fmtid="{D5CDD505-2E9C-101B-9397-08002B2CF9AE}" pid="9" name="Mendeley Recent Style Id 2_1">
    <vt:lpwstr>http://www.zotero.org/styles/apa</vt:lpwstr>
  </property>
  <property fmtid="{D5CDD505-2E9C-101B-9397-08002B2CF9AE}" pid="10" name="Mendeley Recent Style Name 2_1">
    <vt:lpwstr>American Psychological Association 6th edition</vt:lpwstr>
  </property>
  <property fmtid="{D5CDD505-2E9C-101B-9397-08002B2CF9AE}" pid="11" name="Mendeley Recent Style Id 3_1">
    <vt:lpwstr>http://www.zotero.org/styles/american-sociological-association</vt:lpwstr>
  </property>
  <property fmtid="{D5CDD505-2E9C-101B-9397-08002B2CF9AE}" pid="12" name="Mendeley Recent Style Name 3_1">
    <vt:lpwstr>American Sociological Association</vt:lpwstr>
  </property>
  <property fmtid="{D5CDD505-2E9C-101B-9397-08002B2CF9AE}" pid="13" name="Mendeley Recent Style Id 4_1">
    <vt:lpwstr>http://www.zotero.org/styles/chicago-author-date</vt:lpwstr>
  </property>
  <property fmtid="{D5CDD505-2E9C-101B-9397-08002B2CF9AE}" pid="14" name="Mendeley Recent Style Name 4_1">
    <vt:lpwstr>Chicago Manual of Style 17th edition (author-date)</vt:lpwstr>
  </property>
  <property fmtid="{D5CDD505-2E9C-101B-9397-08002B2CF9AE}" pid="15" name="Mendeley Recent Style Id 5_1">
    <vt:lpwstr>http://www.zotero.org/styles/harvard-cite-them-right</vt:lpwstr>
  </property>
  <property fmtid="{D5CDD505-2E9C-101B-9397-08002B2CF9AE}" pid="16" name="Mendeley Recent Style Name 5_1">
    <vt:lpwstr>Cite Them Right 10th edition - Harvard</vt:lpwstr>
  </property>
  <property fmtid="{D5CDD505-2E9C-101B-9397-08002B2CF9AE}" pid="17" name="Mendeley Recent Style Id 6_1">
    <vt:lpwstr>http://www.zotero.org/styles/ieee</vt:lpwstr>
  </property>
  <property fmtid="{D5CDD505-2E9C-101B-9397-08002B2CF9AE}" pid="18" name="Mendeley Recent Style Name 6_1">
    <vt:lpwstr>IEEE</vt:lpwstr>
  </property>
  <property fmtid="{D5CDD505-2E9C-101B-9397-08002B2CF9AE}" pid="19" name="Mendeley Recent Style Id 7_1">
    <vt:lpwstr>http://www.zotero.org/styles/modern-humanities-research-association</vt:lpwstr>
  </property>
  <property fmtid="{D5CDD505-2E9C-101B-9397-08002B2CF9AE}" pid="20" name="Mendeley Recent Style Name 7_1">
    <vt:lpwstr>Modern Humanities Research Association 3rd edition (note with bibliography)</vt:lpwstr>
  </property>
  <property fmtid="{D5CDD505-2E9C-101B-9397-08002B2CF9AE}" pid="21" name="Mendeley Recent Style Id 8_1">
    <vt:lpwstr>http://www.zotero.org/styles/modern-language-association</vt:lpwstr>
  </property>
  <property fmtid="{D5CDD505-2E9C-101B-9397-08002B2CF9AE}" pid="22" name="Mendeley Recent Style Name 8_1">
    <vt:lpwstr>Modern Language Association 8th edition</vt:lpwstr>
  </property>
  <property fmtid="{D5CDD505-2E9C-101B-9397-08002B2CF9AE}" pid="23" name="Mendeley Recent Style Id 9_1">
    <vt:lpwstr>http://www.zotero.org/styles/nature</vt:lpwstr>
  </property>
  <property fmtid="{D5CDD505-2E9C-101B-9397-08002B2CF9AE}" pid="24" name="Mendeley Recent Style Name 9_1">
    <vt:lpwstr>Nature</vt:lpwstr>
  </property>
</Properties>
</file>