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37" w:rsidRPr="008C4B30" w:rsidRDefault="003E5537" w:rsidP="008C4B30">
      <w:pPr>
        <w:pStyle w:val="Title"/>
        <w:widowControl/>
        <w:pBdr>
          <w:bottom w:val="none" w:sz="0" w:space="0" w:color="auto"/>
        </w:pBdr>
        <w:adjustRightInd/>
        <w:spacing w:before="1588" w:after="567"/>
        <w:contextualSpacing w:val="0"/>
        <w:jc w:val="left"/>
        <w:textAlignment w:val="auto"/>
        <w:rPr>
          <w:rFonts w:ascii="Times" w:hAnsi="Times"/>
          <w:b/>
          <w:spacing w:val="0"/>
          <w:sz w:val="34"/>
          <w:szCs w:val="34"/>
          <w:lang w:val="en-GB"/>
        </w:rPr>
      </w:pPr>
      <w:r w:rsidRPr="008C4B30">
        <w:rPr>
          <w:rFonts w:ascii="Times" w:hAnsi="Times"/>
          <w:b/>
          <w:spacing w:val="0"/>
          <w:sz w:val="34"/>
          <w:szCs w:val="34"/>
          <w:lang w:val="en-GB"/>
        </w:rPr>
        <w:t>DEVELOPING INSTRUCTIONAL MEDIA INTEGRATED WITH LEARNING STYLE INSTRUMENT FOR INDUSTRIAL ELECTRONICS STUDY PROGRAMS OF VOCATIONAL HIGH SCHOOLS</w:t>
      </w:r>
    </w:p>
    <w:p w:rsidR="007B2927" w:rsidRPr="007B2927" w:rsidRDefault="007B2927" w:rsidP="008C4B30">
      <w:pPr>
        <w:pStyle w:val="Authors"/>
      </w:pPr>
      <w:r w:rsidRPr="007B2927">
        <w:t>Mashoedah</w:t>
      </w:r>
      <w:r w:rsidR="008C4B30" w:rsidRPr="008C4B30">
        <w:rPr>
          <w:sz w:val="24"/>
          <w:vertAlign w:val="superscript"/>
        </w:rPr>
        <w:t>1</w:t>
      </w:r>
      <w:r w:rsidRPr="007B2927">
        <w:t>, Martin Hartmann</w:t>
      </w:r>
      <w:r w:rsidR="008C4B30">
        <w:rPr>
          <w:vertAlign w:val="superscript"/>
        </w:rPr>
        <w:t>2</w:t>
      </w:r>
      <w:r>
        <w:t xml:space="preserve">, </w:t>
      </w:r>
      <w:r w:rsidRPr="007B2927">
        <w:t>Herman DS</w:t>
      </w:r>
      <w:r w:rsidR="008C4B30" w:rsidRPr="008C4B30">
        <w:rPr>
          <w:vertAlign w:val="superscript"/>
        </w:rPr>
        <w:t>1</w:t>
      </w:r>
      <w:r w:rsidRPr="007B2927">
        <w:t xml:space="preserve">, </w:t>
      </w:r>
      <w:r w:rsidR="00C5281F">
        <w:t>Zamroni</w:t>
      </w:r>
      <w:r w:rsidR="008C4B30" w:rsidRPr="008C4B30">
        <w:rPr>
          <w:vertAlign w:val="superscript"/>
        </w:rPr>
        <w:t>1</w:t>
      </w:r>
    </w:p>
    <w:p w:rsidR="007B2927" w:rsidRPr="008C4B30" w:rsidRDefault="007B2927" w:rsidP="008C4B30">
      <w:pPr>
        <w:pStyle w:val="Addresses"/>
        <w:spacing w:after="0"/>
      </w:pPr>
      <w:r w:rsidRPr="008C4B30">
        <w:t>Technology and Vocational Education of Postgraduate Program Joint Degree Program of</w:t>
      </w:r>
    </w:p>
    <w:p w:rsidR="007B2927" w:rsidRPr="008C4B30" w:rsidRDefault="008C4B30" w:rsidP="008C4B30">
      <w:pPr>
        <w:pStyle w:val="Addresses"/>
        <w:spacing w:after="0"/>
      </w:pPr>
      <w:r>
        <w:rPr>
          <w:vertAlign w:val="superscript"/>
        </w:rPr>
        <w:t>1</w:t>
      </w:r>
      <w:r w:rsidR="007B2927" w:rsidRPr="008C4B30">
        <w:t>Yogyakarta State University, Indonesia</w:t>
      </w:r>
    </w:p>
    <w:p w:rsidR="007B2927" w:rsidRPr="008C4B30" w:rsidRDefault="008C4B30" w:rsidP="008C4B30">
      <w:pPr>
        <w:pStyle w:val="Addresses"/>
        <w:spacing w:after="0"/>
      </w:pPr>
      <w:r w:rsidRPr="008C4B30">
        <w:rPr>
          <w:vertAlign w:val="superscript"/>
        </w:rPr>
        <w:t>2</w:t>
      </w:r>
      <w:r w:rsidR="007B2927" w:rsidRPr="008C4B30">
        <w:t xml:space="preserve">Technische </w:t>
      </w:r>
      <w:proofErr w:type="spellStart"/>
      <w:r w:rsidR="007B2927" w:rsidRPr="008C4B30">
        <w:t>Universtat</w:t>
      </w:r>
      <w:proofErr w:type="spellEnd"/>
      <w:r w:rsidR="007B2927" w:rsidRPr="008C4B30">
        <w:t xml:space="preserve"> Dresden, Germany</w:t>
      </w:r>
    </w:p>
    <w:p w:rsidR="007B2927" w:rsidRPr="007B2927" w:rsidRDefault="007B2927" w:rsidP="008C4B30">
      <w:pPr>
        <w:pStyle w:val="E-mail"/>
      </w:pPr>
      <w:r w:rsidRPr="007B2927">
        <w:t>mashoedah@uny.ac.id</w:t>
      </w:r>
    </w:p>
    <w:p w:rsidR="003E5537" w:rsidRPr="006A4356" w:rsidRDefault="008C4B30" w:rsidP="006A4356">
      <w:pPr>
        <w:pStyle w:val="Abstract"/>
        <w:spacing w:after="0"/>
      </w:pPr>
      <w:bookmarkStart w:id="0" w:name="_Toc503701609"/>
      <w:r w:rsidRPr="008C4B30">
        <w:rPr>
          <w:b/>
        </w:rPr>
        <w:t>Abstract</w:t>
      </w:r>
      <w:bookmarkEnd w:id="0"/>
      <w:r w:rsidRPr="008C4B30">
        <w:rPr>
          <w:b/>
        </w:rPr>
        <w:t xml:space="preserve">. </w:t>
      </w:r>
      <w:r w:rsidR="003E5537" w:rsidRPr="006A4356">
        <w:t xml:space="preserve">The study was aimed at revealing (1) how the instructional media of industrial electronics integrated with learning style instrument was developed, (2) the feasibility of the instructional media of industrial electronics integrated with the learning style instruments, (3) the effect of the instructional media on learning achievement, and (4) the effect of the instructional media on learning satisfaction. </w:t>
      </w:r>
    </w:p>
    <w:p w:rsidR="003E5537" w:rsidRPr="006A4356" w:rsidRDefault="003E5537" w:rsidP="006A4356">
      <w:pPr>
        <w:pStyle w:val="Abstract"/>
        <w:spacing w:after="0"/>
      </w:pPr>
      <w:r w:rsidRPr="006A4356">
        <w:t xml:space="preserve">The study employed the Design and Development Research (DDR) model. The development procedure used the </w:t>
      </w:r>
      <w:r w:rsidR="001135FD">
        <w:t>Specific Project Phases Cluster.</w:t>
      </w:r>
      <w:r w:rsidRPr="006A4356">
        <w:t xml:space="preserve"> The prototype of the product was tested by subject matter, software, and media experts related to the teaching media as a whole, and through a small group field test among a number of students. The data were collected through questionnaires in the form of </w:t>
      </w:r>
      <w:proofErr w:type="spellStart"/>
      <w:r w:rsidRPr="006A4356">
        <w:t>Likert</w:t>
      </w:r>
      <w:proofErr w:type="spellEnd"/>
      <w:r w:rsidRPr="006A4356">
        <w:t xml:space="preserve"> scale and were analyzed descriptively quantitatively. </w:t>
      </w:r>
    </w:p>
    <w:p w:rsidR="003E5537" w:rsidRPr="006A4356" w:rsidRDefault="003E5537" w:rsidP="006A4356">
      <w:pPr>
        <w:pStyle w:val="Abstract"/>
        <w:spacing w:after="0"/>
      </w:pPr>
      <w:r w:rsidRPr="006A4356">
        <w:t>The r</w:t>
      </w:r>
      <w:r w:rsidR="001F196E" w:rsidRPr="006A4356">
        <w:t>esults of the study showed (1) t</w:t>
      </w:r>
      <w:r w:rsidRPr="006A4356">
        <w:t xml:space="preserve">he instructional media was developed through the design and development research (DDR) model with the Design &amp; Development Tools cluster which served as a part of the Product and Tool research main cluster, (2) the instructional media was feasible to use without revision, (3) </w:t>
      </w:r>
      <w:r w:rsidR="001F196E" w:rsidRPr="006A4356">
        <w:t>t</w:t>
      </w:r>
      <w:r w:rsidRPr="006A4356">
        <w:t xml:space="preserve">he study showed a t-value of -6.999, </w:t>
      </w:r>
      <w:proofErr w:type="spellStart"/>
      <w:r w:rsidRPr="006A4356">
        <w:t>df</w:t>
      </w:r>
      <w:proofErr w:type="spellEnd"/>
      <w:r w:rsidRPr="006A4356">
        <w:t xml:space="preserve"> = 21, and p-value of</w:t>
      </w:r>
      <w:r w:rsidR="001F196E" w:rsidRPr="006A4356">
        <w:t xml:space="preserve"> 0.000, since p &lt; 0.01, there was</w:t>
      </w:r>
      <w:r w:rsidRPr="006A4356">
        <w:t xml:space="preserve"> a statistically significant difference in the learning achievement before and after the use of the instructional media, with the effect size of d=1.49 (d&gt;0.8), so the effect of the media was cat</w:t>
      </w:r>
      <w:r w:rsidR="001F196E" w:rsidRPr="006A4356">
        <w:t>egorized to have a large effect,</w:t>
      </w:r>
      <w:r w:rsidRPr="006A4356">
        <w:t xml:space="preserve"> and (4) </w:t>
      </w:r>
      <w:r w:rsidR="001F196E" w:rsidRPr="006A4356">
        <w:t xml:space="preserve"> t</w:t>
      </w:r>
      <w:r w:rsidRPr="006A4356">
        <w:t>he instructional media could bring positive effects on the learning satisfaction. It is shown that the aspect of material was categorized into good (81.6%), the aspect of presentation was categorized into good</w:t>
      </w:r>
      <w:r w:rsidR="001F196E" w:rsidRPr="006A4356">
        <w:t xml:space="preserve"> </w:t>
      </w:r>
      <w:r w:rsidRPr="006A4356">
        <w:t xml:space="preserve">(76.3%), the aspect of ease and satisfaction in using the learning software was also good (65.8% and 57.9%) and the learning media as a whole was categorized into good (76.3%). </w:t>
      </w:r>
    </w:p>
    <w:p w:rsidR="003E5537" w:rsidRPr="006A4356" w:rsidRDefault="003E5537" w:rsidP="006A4356">
      <w:pPr>
        <w:pStyle w:val="Abstract"/>
        <w:spacing w:after="0"/>
        <w:rPr>
          <w:b/>
        </w:rPr>
      </w:pPr>
      <w:r w:rsidRPr="006A4356">
        <w:rPr>
          <w:b/>
        </w:rPr>
        <w:t>Keywords:</w:t>
      </w:r>
      <w:r w:rsidR="006C7140" w:rsidRPr="006A4356">
        <w:rPr>
          <w:b/>
        </w:rPr>
        <w:t xml:space="preserve"> </w:t>
      </w:r>
      <w:r w:rsidR="006C7140" w:rsidRPr="006A4356">
        <w:t>l</w:t>
      </w:r>
      <w:r w:rsidRPr="006A4356">
        <w:t xml:space="preserve">earning </w:t>
      </w:r>
      <w:r w:rsidR="006C7140" w:rsidRPr="006A4356">
        <w:t>s</w:t>
      </w:r>
      <w:r w:rsidRPr="006A4356">
        <w:t xml:space="preserve">tyle </w:t>
      </w:r>
      <w:r w:rsidR="006C7140" w:rsidRPr="006A4356">
        <w:t>i</w:t>
      </w:r>
      <w:r w:rsidRPr="006A4356">
        <w:t xml:space="preserve">nstrument, </w:t>
      </w:r>
      <w:r w:rsidR="006C7140" w:rsidRPr="006A4356">
        <w:t>i</w:t>
      </w:r>
      <w:r w:rsidRPr="006A4356">
        <w:t xml:space="preserve">nstructional </w:t>
      </w:r>
      <w:r w:rsidR="006C7140" w:rsidRPr="006A4356">
        <w:t>m</w:t>
      </w:r>
      <w:r w:rsidRPr="006A4356">
        <w:t xml:space="preserve">edia,  </w:t>
      </w:r>
      <w:r w:rsidR="006C7140" w:rsidRPr="006A4356">
        <w:t>a</w:t>
      </w:r>
      <w:r w:rsidRPr="006A4356">
        <w:t>wareness</w:t>
      </w:r>
    </w:p>
    <w:p w:rsidR="003E5537" w:rsidRPr="006A4356" w:rsidRDefault="003E5537" w:rsidP="006A4356">
      <w:pPr>
        <w:pStyle w:val="Section"/>
      </w:pPr>
      <w:r w:rsidRPr="006A4356">
        <w:t>Introduction</w:t>
      </w:r>
    </w:p>
    <w:p w:rsidR="00D4696D" w:rsidRDefault="00D4696D" w:rsidP="006A4356">
      <w:pPr>
        <w:pStyle w:val="Bodytext"/>
      </w:pPr>
      <w:r w:rsidRPr="006A4356">
        <w:t>The problem in learning is the lack of teaching infrastructure</w:t>
      </w:r>
      <w:r w:rsidR="006C7140" w:rsidRPr="006A4356">
        <w:t>s</w:t>
      </w:r>
      <w:r w:rsidRPr="006A4356">
        <w:t xml:space="preserve">. This problem becomes a current issue in the Indonesian vocational education. </w:t>
      </w:r>
      <w:r w:rsidR="001769A5">
        <w:t>R</w:t>
      </w:r>
      <w:r w:rsidRPr="006A4356">
        <w:t xml:space="preserve">elated to facilities and infrastructures in vocational schools, </w:t>
      </w:r>
      <w:proofErr w:type="spellStart"/>
      <w:r w:rsidRPr="006A4356">
        <w:t>Slamet</w:t>
      </w:r>
      <w:proofErr w:type="spellEnd"/>
      <w:r w:rsidRPr="006A4356">
        <w:t xml:space="preserve"> (2011) has stated that “Vocational education should be more directed to the demand-driven rather than supply-driven, which is implemented through learning things more actual than the textual, more concrete than abstract, </w:t>
      </w:r>
      <w:r w:rsidR="006C7140" w:rsidRPr="006A4356">
        <w:t>referring more to the reality than</w:t>
      </w:r>
      <w:r w:rsidRPr="006A4356">
        <w:t xml:space="preserve"> </w:t>
      </w:r>
      <w:r w:rsidR="006C7140" w:rsidRPr="006A4356">
        <w:t>the artif</w:t>
      </w:r>
      <w:r w:rsidR="00446675" w:rsidRPr="006A4356">
        <w:t>ici</w:t>
      </w:r>
      <w:r w:rsidR="006C7140" w:rsidRPr="006A4356">
        <w:t>al, more real than virtual, and these all demand</w:t>
      </w:r>
      <w:r w:rsidRPr="006A4356">
        <w:t xml:space="preserve"> proactively vocational education </w:t>
      </w:r>
      <w:r w:rsidR="006C7140" w:rsidRPr="006A4356">
        <w:t xml:space="preserve">to be </w:t>
      </w:r>
      <w:r w:rsidRPr="006A4356">
        <w:t xml:space="preserve">closer to the world of work.” </w:t>
      </w:r>
      <w:sdt>
        <w:sdtPr>
          <w:id w:val="2081796361"/>
          <w:citation/>
        </w:sdtPr>
        <w:sdtContent>
          <w:r w:rsidR="000215F3" w:rsidRPr="006A4356">
            <w:fldChar w:fldCharType="begin"/>
          </w:r>
          <w:r w:rsidRPr="006A4356">
            <w:instrText xml:space="preserve"> CITATION PHS11 \l 1033 </w:instrText>
          </w:r>
          <w:r w:rsidR="000215F3" w:rsidRPr="006A4356">
            <w:fldChar w:fldCharType="separate"/>
          </w:r>
          <w:r w:rsidR="009A265D">
            <w:rPr>
              <w:noProof/>
            </w:rPr>
            <w:t>[1]</w:t>
          </w:r>
          <w:r w:rsidR="000215F3" w:rsidRPr="006A4356">
            <w:fldChar w:fldCharType="end"/>
          </w:r>
        </w:sdtContent>
      </w:sdt>
      <w:r w:rsidRPr="006A4356">
        <w:t>. Thus, the facilities and infrastructures of learning, including the learning media should be as close as possible to the environment in the world of work. One of sixteen theorems by Pr</w:t>
      </w:r>
      <w:r w:rsidR="006C7140" w:rsidRPr="006A4356">
        <w:t>osser (1950) has revealed that v</w:t>
      </w:r>
      <w:r w:rsidRPr="006A4356">
        <w:t xml:space="preserve">ocational education will be efficient in proportion as the environment in which the learner is trained is a replica of the environment in which he must subsequently work, and effective vocational training </w:t>
      </w:r>
      <w:r w:rsidRPr="006A4356">
        <w:lastRenderedPageBreak/>
        <w:t>can only be given where the training jobs are carried on in the same way with the same operations, the same tools and the same machin</w:t>
      </w:r>
      <w:r w:rsidR="006C7140" w:rsidRPr="006A4356">
        <w:t>es as in the occupation itself.</w:t>
      </w:r>
      <w:r w:rsidRPr="006A4356">
        <w:t xml:space="preserve"> </w:t>
      </w:r>
      <w:sdt>
        <w:sdtPr>
          <w:id w:val="2081796362"/>
          <w:citation/>
        </w:sdtPr>
        <w:sdtContent>
          <w:r w:rsidR="000215F3" w:rsidRPr="006A4356">
            <w:fldChar w:fldCharType="begin"/>
          </w:r>
          <w:r w:rsidRPr="006A4356">
            <w:instrText xml:space="preserve"> CITATION Cha50 \l 1033 </w:instrText>
          </w:r>
          <w:r w:rsidR="000215F3" w:rsidRPr="006A4356">
            <w:fldChar w:fldCharType="separate"/>
          </w:r>
          <w:r w:rsidR="009A265D">
            <w:rPr>
              <w:noProof/>
            </w:rPr>
            <w:t>[2]</w:t>
          </w:r>
          <w:r w:rsidR="000215F3" w:rsidRPr="006A4356">
            <w:fldChar w:fldCharType="end"/>
          </w:r>
        </w:sdtContent>
      </w:sdt>
      <w:r w:rsidRPr="006A4356">
        <w:t>. Finally, if the vocational school does not bring their infrast</w:t>
      </w:r>
      <w:r w:rsidR="00446675" w:rsidRPr="006A4356">
        <w:t>r</w:t>
      </w:r>
      <w:r w:rsidRPr="006A4356">
        <w:t>uctures closer to industrial equipment, the vocational education will be in a state where they do not want to change their teaching system, meanwhile the industrial world runs with their own speed and technologies. Then, the gap between supply and demand (</w:t>
      </w:r>
      <w:proofErr w:type="spellStart"/>
      <w:r w:rsidRPr="006A4356">
        <w:t>e.g</w:t>
      </w:r>
      <w:proofErr w:type="spellEnd"/>
      <w:r w:rsidRPr="006A4356">
        <w:t xml:space="preserve"> vocational school and world of industry) is getting bigger.</w:t>
      </w:r>
    </w:p>
    <w:p w:rsidR="00D4696D" w:rsidRPr="006A4356" w:rsidRDefault="00923F26" w:rsidP="006A4356">
      <w:pPr>
        <w:pStyle w:val="BodytextIndented"/>
      </w:pPr>
      <w:r w:rsidRPr="00923F26">
        <w:rPr>
          <w:lang w:val="en-GB"/>
        </w:rPr>
        <w:t>To help vocational school students obta</w:t>
      </w:r>
      <w:r>
        <w:rPr>
          <w:lang w:val="en-GB"/>
        </w:rPr>
        <w:t>in  the expected competence</w:t>
      </w:r>
      <w:r w:rsidR="00D4696D" w:rsidRPr="006A4356">
        <w:t xml:space="preserve">, the instructional media should have the following characteristics </w:t>
      </w:r>
      <w:r w:rsidR="00BD3C07">
        <w:t>(</w:t>
      </w:r>
      <w:r w:rsidR="00D4696D" w:rsidRPr="006A4356">
        <w:t xml:space="preserve">1) Instructional media used should be suitable with the students’ learning styles, </w:t>
      </w:r>
      <w:r w:rsidR="00BD3C07">
        <w:t>(</w:t>
      </w:r>
      <w:r w:rsidR="00D4696D" w:rsidRPr="006A4356">
        <w:t>2) Instructional media used should be close to the work environment and constitute a replication of the tools used in industries. Of the industrial electroni</w:t>
      </w:r>
      <w:r w:rsidR="00446675" w:rsidRPr="006A4356">
        <w:t>c</w:t>
      </w:r>
      <w:r w:rsidR="00D4696D" w:rsidRPr="006A4356">
        <w:t>s instructional media mostly used in vocational schools already have those characteristics mentioned above except characteristic number one, namely the use of teaching learning media in line with the student's learning styles.</w:t>
      </w:r>
    </w:p>
    <w:p w:rsidR="00D4696D" w:rsidRPr="006A4356" w:rsidRDefault="00D4696D" w:rsidP="006A4356">
      <w:pPr>
        <w:pStyle w:val="BodytextIndented"/>
      </w:pPr>
      <w:r w:rsidRPr="006A4356">
        <w:t>A learning style instrument is required to identify the learners’ learning style. The application of one or more learning styles instruments will provide them with extra information they can use in designing the lessons</w:t>
      </w:r>
      <w:sdt>
        <w:sdtPr>
          <w:id w:val="973794593"/>
          <w:citation/>
        </w:sdtPr>
        <w:sdtContent>
          <w:r w:rsidR="000215F3" w:rsidRPr="006A4356">
            <w:fldChar w:fldCharType="begin"/>
          </w:r>
          <w:r w:rsidRPr="006A4356">
            <w:instrText xml:space="preserve"> CITATION Haw07 \l 1033 </w:instrText>
          </w:r>
          <w:r w:rsidR="000215F3" w:rsidRPr="006A4356">
            <w:fldChar w:fldCharType="separate"/>
          </w:r>
          <w:r w:rsidR="009A265D">
            <w:rPr>
              <w:noProof/>
            </w:rPr>
            <w:t xml:space="preserve"> [3]</w:t>
          </w:r>
          <w:r w:rsidR="000215F3" w:rsidRPr="006A4356">
            <w:fldChar w:fldCharType="end"/>
          </w:r>
        </w:sdtContent>
      </w:sdt>
      <w:r w:rsidRPr="006A4356">
        <w:t xml:space="preserve">. However, many teachers do not apply the learning style instrument as a tool to find out their students’ learning styles. Nowadays most of the teachers in the higher education level adopt a teaching style that combines (1) the ways they prefer to learn and (2) approaches to teaching they see effective for their own learning in their higher education programs </w:t>
      </w:r>
      <w:sdt>
        <w:sdtPr>
          <w:id w:val="973794594"/>
          <w:citation/>
        </w:sdtPr>
        <w:sdtContent>
          <w:r w:rsidR="000215F3" w:rsidRPr="006A4356">
            <w:fldChar w:fldCharType="begin"/>
          </w:r>
          <w:r w:rsidRPr="006A4356">
            <w:instrText xml:space="preserve"> CITATION Haw07 \l 1033 </w:instrText>
          </w:r>
          <w:r w:rsidR="000215F3" w:rsidRPr="006A4356">
            <w:fldChar w:fldCharType="separate"/>
          </w:r>
          <w:r w:rsidR="009A265D">
            <w:rPr>
              <w:noProof/>
            </w:rPr>
            <w:t>[3]</w:t>
          </w:r>
          <w:r w:rsidR="000215F3" w:rsidRPr="006A4356">
            <w:fldChar w:fldCharType="end"/>
          </w:r>
        </w:sdtContent>
      </w:sdt>
      <w:r w:rsidRPr="006A4356">
        <w:t>.</w:t>
      </w:r>
    </w:p>
    <w:p w:rsidR="00D4696D" w:rsidRPr="006A4356" w:rsidRDefault="00D4696D" w:rsidP="006A4356">
      <w:pPr>
        <w:pStyle w:val="BodytextIndented"/>
      </w:pPr>
      <w:r w:rsidRPr="006A4356">
        <w:t xml:space="preserve">Models of assessing learning styles have been developed and today there are more than 70 schemes of learning style </w:t>
      </w:r>
      <w:sdt>
        <w:sdtPr>
          <w:id w:val="973794595"/>
          <w:citation/>
        </w:sdtPr>
        <w:sdtContent>
          <w:r w:rsidR="000215F3" w:rsidRPr="006A4356">
            <w:fldChar w:fldCharType="begin"/>
          </w:r>
          <w:r w:rsidRPr="006A4356">
            <w:instrText xml:space="preserve"> CITATION Fra04 \l 1033 </w:instrText>
          </w:r>
          <w:r w:rsidR="000215F3" w:rsidRPr="006A4356">
            <w:fldChar w:fldCharType="separate"/>
          </w:r>
          <w:r w:rsidR="009A265D">
            <w:rPr>
              <w:noProof/>
            </w:rPr>
            <w:t>[4]</w:t>
          </w:r>
          <w:r w:rsidR="000215F3" w:rsidRPr="006A4356">
            <w:fldChar w:fldCharType="end"/>
          </w:r>
        </w:sdtContent>
      </w:sdt>
      <w:r w:rsidRPr="006A4356">
        <w:t xml:space="preserve">. Those instruments have strengths and weaknesses. Mostly the learning style assessment is conducted by giving questionnaires in the form of hardcopy to the students though some are conducted online, or even only by observing what students like and dislike in the teaching. </w:t>
      </w:r>
    </w:p>
    <w:p w:rsidR="00D4696D" w:rsidRPr="006A4356" w:rsidRDefault="00D4696D" w:rsidP="006A4356">
      <w:pPr>
        <w:pStyle w:val="BodytextIndented"/>
      </w:pPr>
      <w:r w:rsidRPr="006A4356">
        <w:t xml:space="preserve">The students’ learning style in the teaching and learning process will influence the teachers’ use of media because students learn more effectively when content drives the choice of modality </w:t>
      </w:r>
      <w:sdt>
        <w:sdtPr>
          <w:id w:val="973794596"/>
          <w:citation/>
        </w:sdtPr>
        <w:sdtContent>
          <w:r w:rsidR="000215F3" w:rsidRPr="006A4356">
            <w:fldChar w:fldCharType="begin"/>
          </w:r>
          <w:r w:rsidRPr="006A4356">
            <w:instrText xml:space="preserve"> CITATION Jol \l 1033 </w:instrText>
          </w:r>
          <w:r w:rsidR="000215F3" w:rsidRPr="006A4356">
            <w:fldChar w:fldCharType="separate"/>
          </w:r>
          <w:r w:rsidR="009A265D">
            <w:rPr>
              <w:noProof/>
            </w:rPr>
            <w:t>[5]</w:t>
          </w:r>
          <w:r w:rsidR="000215F3" w:rsidRPr="006A4356">
            <w:fldChar w:fldCharType="end"/>
          </w:r>
        </w:sdtContent>
      </w:sdt>
      <w:r w:rsidRPr="006A4356">
        <w:t xml:space="preserve">. The learning style that does not suit the demand of the field will affect the students’ social adaptation to the educational institution </w:t>
      </w:r>
      <w:sdt>
        <w:sdtPr>
          <w:id w:val="973794597"/>
          <w:citation/>
        </w:sdtPr>
        <w:sdtContent>
          <w:r w:rsidR="000215F3" w:rsidRPr="006A4356">
            <w:fldChar w:fldCharType="begin"/>
          </w:r>
          <w:r w:rsidRPr="006A4356">
            <w:instrText xml:space="preserve"> CITATION Lea \t  \l 1033  </w:instrText>
          </w:r>
          <w:r w:rsidR="000215F3" w:rsidRPr="006A4356">
            <w:fldChar w:fldCharType="separate"/>
          </w:r>
          <w:r w:rsidR="009A265D">
            <w:rPr>
              <w:noProof/>
            </w:rPr>
            <w:t>[6]</w:t>
          </w:r>
          <w:r w:rsidR="000215F3" w:rsidRPr="006A4356">
            <w:fldChar w:fldCharType="end"/>
          </w:r>
        </w:sdtContent>
      </w:sdt>
      <w:r w:rsidRPr="006A4356">
        <w:t xml:space="preserve">. The classical instructional media used by the teachers, such as a blackboard, slide projector, video, etc certainly cannot fulfill the criteria of “one size for all” because they have the nature of “One size doesn’t fit for all” due to their partial characteristic, especially when, in using them, the teachers do not consider the students’ learning style. Consequently, the media used are not in line with the students’ learning styles. Regarding this, the instructional media used should be suitable with the students’ learning styles. </w:t>
      </w:r>
    </w:p>
    <w:p w:rsidR="00D4696D" w:rsidRPr="006A4356" w:rsidRDefault="00D4696D" w:rsidP="006A4356">
      <w:pPr>
        <w:pStyle w:val="BodytextIndented"/>
      </w:pPr>
      <w:r w:rsidRPr="006A4356">
        <w:t>In response to the fact, this study aims to integrate learning style instruments and instructional media. The integration between learning style instruments and instructional media is implemented in the form of computer-based instructional media.</w:t>
      </w:r>
    </w:p>
    <w:p w:rsidR="004A5AA9" w:rsidRPr="006A4356" w:rsidRDefault="004A5AA9" w:rsidP="006A4356">
      <w:pPr>
        <w:pStyle w:val="BodytextIndented"/>
      </w:pPr>
      <w:r w:rsidRPr="006A4356">
        <w:t>In line with the above discussions, the research objectives</w:t>
      </w:r>
      <w:r w:rsidRPr="008D09E5">
        <w:t xml:space="preserve"> </w:t>
      </w:r>
      <w:r w:rsidRPr="006A4356">
        <w:t>are</w:t>
      </w:r>
      <w:r w:rsidRPr="008D09E5">
        <w:t xml:space="preserve"> </w:t>
      </w:r>
      <w:r w:rsidRPr="006A4356">
        <w:t>formulated</w:t>
      </w:r>
      <w:r w:rsidR="00862351">
        <w:t xml:space="preserve"> as</w:t>
      </w:r>
      <w:r w:rsidRPr="006A4356">
        <w:t xml:space="preserve"> </w:t>
      </w:r>
      <w:r w:rsidRPr="008D09E5">
        <w:t>follows:</w:t>
      </w:r>
      <w:r>
        <w:t xml:space="preserve">(1) to reveal how the instructional media is developed. (2) </w:t>
      </w:r>
      <w:r w:rsidRPr="008D09E5">
        <w:t>to find out how feasible it is to use the instructional media of industrial electronics integrated with the learning style instrument in vocational</w:t>
      </w:r>
      <w:r w:rsidRPr="006A4356">
        <w:t xml:space="preserve"> </w:t>
      </w:r>
      <w:r w:rsidRPr="008D09E5">
        <w:t>schools.</w:t>
      </w:r>
      <w:r>
        <w:t xml:space="preserve"> (3) to find out </w:t>
      </w:r>
      <w:r w:rsidRPr="002A2190">
        <w:t>the effect of the instructional media to students’ learning achievement</w:t>
      </w:r>
      <w:r>
        <w:t xml:space="preserve">. (4) </w:t>
      </w:r>
      <w:r w:rsidRPr="008D09E5">
        <w:t>to find out whether such an instructional media brings positive effects on the learning satisfaction.</w:t>
      </w:r>
    </w:p>
    <w:p w:rsidR="00923F26" w:rsidRDefault="00923F26" w:rsidP="00923F26">
      <w:pPr>
        <w:pStyle w:val="Section"/>
        <w:rPr>
          <w:lang w:bidi="en-US"/>
        </w:rPr>
      </w:pPr>
      <w:bookmarkStart w:id="1" w:name="_Toc503701633"/>
      <w:r w:rsidRPr="00923F26">
        <w:rPr>
          <w:lang w:bidi="en-US"/>
        </w:rPr>
        <w:t>Literature Review</w:t>
      </w:r>
    </w:p>
    <w:p w:rsidR="0078084B" w:rsidRPr="001135FD" w:rsidRDefault="0078084B" w:rsidP="001135FD">
      <w:pPr>
        <w:pStyle w:val="Heading2"/>
        <w:tabs>
          <w:tab w:val="num" w:pos="288"/>
        </w:tabs>
        <w:ind w:left="288" w:hanging="288"/>
        <w:rPr>
          <w:rFonts w:eastAsia="Times New Roman"/>
          <w:lang w:val="en-GB"/>
        </w:rPr>
      </w:pPr>
      <w:bookmarkStart w:id="2" w:name="_Toc503701635"/>
      <w:bookmarkEnd w:id="1"/>
      <w:r w:rsidRPr="001135FD">
        <w:rPr>
          <w:rFonts w:eastAsia="Times New Roman"/>
          <w:lang w:val="en-GB"/>
        </w:rPr>
        <w:t>Instructional Media</w:t>
      </w:r>
      <w:bookmarkEnd w:id="2"/>
      <w:r w:rsidRPr="001135FD">
        <w:rPr>
          <w:rFonts w:eastAsia="Times New Roman"/>
          <w:lang w:val="en-GB"/>
        </w:rPr>
        <w:t xml:space="preserve"> </w:t>
      </w:r>
    </w:p>
    <w:p w:rsidR="0078084B" w:rsidRPr="00FD52C6" w:rsidRDefault="0078084B" w:rsidP="00FD52C6">
      <w:pPr>
        <w:pStyle w:val="Bodytext"/>
      </w:pPr>
      <w:r w:rsidRPr="00FD52C6">
        <w:t xml:space="preserve">In the classical view a teaching learning process is a communication process between a teacher as an information source and students as the information receiver through a communication medium. Communication media are all forms of communication channels which can deliver information. All of forms of communication channels used in the teaching process is called instructional media. Therefore, instructional media can be defined as everything that can be used to deliver information on the learning materials in the form of humans, equipment, or activities </w:t>
      </w:r>
      <w:sdt>
        <w:sdtPr>
          <w:id w:val="596183158"/>
          <w:citation/>
        </w:sdtPr>
        <w:sdtContent>
          <w:r w:rsidR="000215F3" w:rsidRPr="00FD52C6">
            <w:fldChar w:fldCharType="begin"/>
          </w:r>
          <w:r w:rsidRPr="00FD52C6">
            <w:instrText xml:space="preserve"> CITATION Rei83 \l 1033 </w:instrText>
          </w:r>
          <w:r w:rsidR="000215F3" w:rsidRPr="00FD52C6">
            <w:fldChar w:fldCharType="separate"/>
          </w:r>
          <w:r w:rsidR="009A265D">
            <w:rPr>
              <w:noProof/>
            </w:rPr>
            <w:t>[7]</w:t>
          </w:r>
          <w:r w:rsidR="000215F3" w:rsidRPr="00FD52C6">
            <w:fldChar w:fldCharType="end"/>
          </w:r>
        </w:sdtContent>
      </w:sdt>
      <w:r w:rsidRPr="00FD52C6">
        <w:t>.</w:t>
      </w:r>
    </w:p>
    <w:p w:rsidR="0078084B" w:rsidRPr="00FD52C6" w:rsidRDefault="0078084B" w:rsidP="00FD52C6">
      <w:pPr>
        <w:pStyle w:val="BodytextIndented"/>
      </w:pPr>
      <w:proofErr w:type="spellStart"/>
      <w:r w:rsidRPr="00FD52C6">
        <w:t>Reiser</w:t>
      </w:r>
      <w:proofErr w:type="spellEnd"/>
      <w:r w:rsidRPr="00FD52C6">
        <w:t xml:space="preserve"> and G</w:t>
      </w:r>
      <w:r w:rsidR="00C57FA9" w:rsidRPr="00FD52C6">
        <w:t>agne (1983) state</w:t>
      </w:r>
      <w:r w:rsidRPr="00FD52C6">
        <w:t xml:space="preserve">  that the instructional media encompasses all the materials and physical means an instructor might use to implement instruction and facilitate students' achievement of instructional objectives </w:t>
      </w:r>
      <w:sdt>
        <w:sdtPr>
          <w:id w:val="94834490"/>
          <w:citation/>
        </w:sdtPr>
        <w:sdtContent>
          <w:r w:rsidR="000215F3" w:rsidRPr="00FD52C6">
            <w:fldChar w:fldCharType="begin"/>
          </w:r>
          <w:r w:rsidRPr="00FD52C6">
            <w:instrText xml:space="preserve"> CITATION Rei83 \l 1033 </w:instrText>
          </w:r>
          <w:r w:rsidR="000215F3" w:rsidRPr="00FD52C6">
            <w:fldChar w:fldCharType="separate"/>
          </w:r>
          <w:r w:rsidR="009A265D">
            <w:rPr>
              <w:noProof/>
            </w:rPr>
            <w:t>[7]</w:t>
          </w:r>
          <w:r w:rsidR="000215F3" w:rsidRPr="00FD52C6">
            <w:fldChar w:fldCharType="end"/>
          </w:r>
        </w:sdtContent>
      </w:sdt>
      <w:r w:rsidRPr="00FD52C6">
        <w:t xml:space="preserve"> </w:t>
      </w:r>
      <w:sdt>
        <w:sdtPr>
          <w:id w:val="94834491"/>
          <w:citation/>
        </w:sdtPr>
        <w:sdtContent>
          <w:r w:rsidR="000215F3" w:rsidRPr="00FD52C6">
            <w:fldChar w:fldCharType="begin"/>
          </w:r>
          <w:r w:rsidRPr="00FD52C6">
            <w:instrText xml:space="preserve"> CITATION Rei01 \l 1033 </w:instrText>
          </w:r>
          <w:r w:rsidR="000215F3" w:rsidRPr="00FD52C6">
            <w:fldChar w:fldCharType="separate"/>
          </w:r>
          <w:r w:rsidR="009A265D">
            <w:rPr>
              <w:noProof/>
            </w:rPr>
            <w:t>[8]</w:t>
          </w:r>
          <w:r w:rsidR="000215F3" w:rsidRPr="00FD52C6">
            <w:fldChar w:fldCharType="end"/>
          </w:r>
        </w:sdtContent>
      </w:sdt>
      <w:r w:rsidRPr="00FD52C6">
        <w:t xml:space="preserve">. They include traditional materials such as chalkboards, handouts, charts, slides, overheads, real objects, and videotape or film, as well newer materials and methods such as computers, android phone cell Applications, the Internet, and interactive video conferencing. </w:t>
      </w:r>
      <w:r w:rsidRPr="00FD52C6">
        <w:lastRenderedPageBreak/>
        <w:t xml:space="preserve">In general, using instructional media can facilitate learning or increase the understanding of material. Instructional media are commonly known as teaching and learning aids. </w:t>
      </w:r>
    </w:p>
    <w:p w:rsidR="0078084B" w:rsidRPr="008D09E5" w:rsidRDefault="0078084B" w:rsidP="00FD52C6">
      <w:pPr>
        <w:pStyle w:val="BodytextIndented"/>
      </w:pPr>
      <w:r w:rsidRPr="00FD52C6">
        <w:t xml:space="preserve">Instructional media should be directly used by teachers as a necessary procedure in the selection process. Therefore, the selection and use of media should be completely right to support the effectiveness, efficiency and appeal of learning so that the desired goal can be achieved. </w:t>
      </w:r>
    </w:p>
    <w:p w:rsidR="0078084B" w:rsidRPr="008D09E5" w:rsidRDefault="0078084B" w:rsidP="00FD52C6">
      <w:pPr>
        <w:pStyle w:val="BodytextIndented"/>
      </w:pPr>
      <w:r w:rsidRPr="00FD52C6">
        <w:t xml:space="preserve">Instructional  media which used to be a single media  </w:t>
      </w:r>
      <w:r w:rsidR="00EB266F" w:rsidRPr="00FD52C6">
        <w:t>was developed</w:t>
      </w:r>
      <w:r w:rsidRPr="00FD52C6">
        <w:t xml:space="preserve"> as instructional media integrated with other  kinds of media which is later known as multimedia. The development of multimedia contradicts that of single media which usually only uses basic computer displays in the form of texts or paper print out, projector slides or products of other manual print out because  multimedia is a combination of various forms of media contents consisting of texts, audio, still pictures, animation, interactive quiz, machine prototype, graphic art presented either off line or online.</w:t>
      </w:r>
      <w:r w:rsidRPr="008D09E5">
        <w:t xml:space="preserve">  </w:t>
      </w:r>
    </w:p>
    <w:p w:rsidR="0078084B" w:rsidRPr="001135FD" w:rsidRDefault="0078084B" w:rsidP="001135FD">
      <w:pPr>
        <w:pStyle w:val="Heading2"/>
        <w:tabs>
          <w:tab w:val="num" w:pos="288"/>
        </w:tabs>
        <w:ind w:left="288" w:hanging="288"/>
        <w:rPr>
          <w:rFonts w:eastAsia="Times New Roman"/>
          <w:lang w:val="en-GB"/>
        </w:rPr>
      </w:pPr>
      <w:r w:rsidRPr="001135FD">
        <w:rPr>
          <w:rFonts w:eastAsia="Times New Roman"/>
          <w:lang w:val="en-GB"/>
        </w:rPr>
        <w:t>Instructional Media and Technology</w:t>
      </w:r>
    </w:p>
    <w:p w:rsidR="0078084B" w:rsidRPr="00FD52C6" w:rsidRDefault="0078084B" w:rsidP="00FD52C6">
      <w:pPr>
        <w:pStyle w:val="BodytextIndented"/>
      </w:pPr>
      <w:r w:rsidRPr="00FD52C6">
        <w:t xml:space="preserve">The implementation of technology in teaching is known as teaching aid  instructional technology. It can be in the form of audio/video player, computer, mobile device,  prototype of industrial machine, and another product of technology, used by a teacher to enhance classroom instruction. </w:t>
      </w:r>
      <w:proofErr w:type="spellStart"/>
      <w:r w:rsidRPr="00FD52C6">
        <w:t>Seels</w:t>
      </w:r>
      <w:proofErr w:type="spellEnd"/>
      <w:r w:rsidRPr="00FD52C6">
        <w:t xml:space="preserve"> &amp; Richey (in </w:t>
      </w:r>
      <w:sdt>
        <w:sdtPr>
          <w:id w:val="603563"/>
          <w:citation/>
        </w:sdtPr>
        <w:sdtContent>
          <w:r w:rsidR="000215F3" w:rsidRPr="00FD52C6">
            <w:fldChar w:fldCharType="begin"/>
          </w:r>
          <w:r w:rsidRPr="00FD52C6">
            <w:instrText xml:space="preserve"> CITATION Mac01 \l 1033 </w:instrText>
          </w:r>
          <w:r w:rsidR="000215F3" w:rsidRPr="00FD52C6">
            <w:fldChar w:fldCharType="separate"/>
          </w:r>
          <w:r w:rsidR="009A265D">
            <w:rPr>
              <w:noProof/>
            </w:rPr>
            <w:t>[9]</w:t>
          </w:r>
          <w:r w:rsidR="000215F3" w:rsidRPr="00FD52C6">
            <w:fldChar w:fldCharType="end"/>
          </w:r>
        </w:sdtContent>
      </w:sdt>
      <w:r w:rsidRPr="00FD52C6">
        <w:t xml:space="preserve">)  has defined that Instructional Technology is the theory and practice of design, development, utilization, management and evaluation of processes and resources form learning. </w:t>
      </w:r>
    </w:p>
    <w:p w:rsidR="0078084B" w:rsidRPr="00FD52C6" w:rsidRDefault="0078084B" w:rsidP="00FD52C6">
      <w:pPr>
        <w:pStyle w:val="BodytextIndented"/>
      </w:pPr>
      <w:r w:rsidRPr="00FD52C6">
        <w:t xml:space="preserve">The use of technology in teaching will bring great benefits to the world of education if the various products of technology at school can be used maximally by teachers in the class. Unfortunately, this expectation is still far from the reality as most of schools own teaching aids of sophisticated technology with a very limited classroom use. </w:t>
      </w:r>
      <w:sdt>
        <w:sdtPr>
          <w:id w:val="540308017"/>
          <w:citation/>
        </w:sdtPr>
        <w:sdtContent>
          <w:r w:rsidR="000215F3" w:rsidRPr="00FD52C6">
            <w:fldChar w:fldCharType="begin"/>
          </w:r>
          <w:r w:rsidRPr="00FD52C6">
            <w:instrText xml:space="preserve"> CITATION Mal09 \p 20 \t  \l 1033  </w:instrText>
          </w:r>
          <w:r w:rsidR="000215F3" w:rsidRPr="00FD52C6">
            <w:fldChar w:fldCharType="separate"/>
          </w:r>
          <w:r w:rsidR="009A265D">
            <w:rPr>
              <w:noProof/>
            </w:rPr>
            <w:t>[10, p. 20]</w:t>
          </w:r>
          <w:r w:rsidR="000215F3" w:rsidRPr="00FD52C6">
            <w:fldChar w:fldCharType="end"/>
          </w:r>
        </w:sdtContent>
      </w:sdt>
      <w:r w:rsidRPr="00FD52C6">
        <w:t xml:space="preserve">. The use of technology in teaching can overcome problems appearing in the teaching  and learning process. For instance, technology can be an aid for teachers for efficiency and decrease the teacher’s load, help manage the class, assist teachers in delivering the materials in the class become interface for the teaching and learning, administration, and system available in the school </w:t>
      </w:r>
      <w:sdt>
        <w:sdtPr>
          <w:id w:val="540308018"/>
          <w:citation/>
        </w:sdtPr>
        <w:sdtContent>
          <w:r w:rsidR="000215F3" w:rsidRPr="00FD52C6">
            <w:fldChar w:fldCharType="begin"/>
          </w:r>
          <w:r w:rsidRPr="00FD52C6">
            <w:instrText xml:space="preserve"> CITATION Mal09 \p 231 \t  \l 1033  </w:instrText>
          </w:r>
          <w:r w:rsidR="000215F3" w:rsidRPr="00FD52C6">
            <w:fldChar w:fldCharType="separate"/>
          </w:r>
          <w:r w:rsidR="009A265D">
            <w:rPr>
              <w:noProof/>
            </w:rPr>
            <w:t>[10, p. 231]</w:t>
          </w:r>
          <w:r w:rsidR="000215F3" w:rsidRPr="00FD52C6">
            <w:fldChar w:fldCharType="end"/>
          </w:r>
        </w:sdtContent>
      </w:sdt>
      <w:r w:rsidRPr="00FD52C6">
        <w:t xml:space="preserve">. Thus, the teachers physically function as models and mediators of the learning process as a whole in one period of teaching and learning to help students learn and grow, anticipates problems in learning and plans solutions to solve them, and guides and coaches students through the initial phases of learning to independent learning </w:t>
      </w:r>
      <w:sdt>
        <w:sdtPr>
          <w:id w:val="540308019"/>
          <w:citation/>
        </w:sdtPr>
        <w:sdtContent>
          <w:r w:rsidR="000215F3" w:rsidRPr="00FD52C6">
            <w:fldChar w:fldCharType="begin"/>
          </w:r>
          <w:r w:rsidRPr="00FD52C6">
            <w:instrText xml:space="preserve"> CITATION Bea87 \p 10 \t  \l 1033  </w:instrText>
          </w:r>
          <w:r w:rsidR="000215F3" w:rsidRPr="00FD52C6">
            <w:fldChar w:fldCharType="separate"/>
          </w:r>
          <w:r w:rsidR="009A265D">
            <w:rPr>
              <w:noProof/>
            </w:rPr>
            <w:t>[11, p. 10]</w:t>
          </w:r>
          <w:r w:rsidR="000215F3" w:rsidRPr="00FD52C6">
            <w:fldChar w:fldCharType="end"/>
          </w:r>
        </w:sdtContent>
      </w:sdt>
      <w:r w:rsidRPr="00FD52C6">
        <w:t>.</w:t>
      </w:r>
    </w:p>
    <w:p w:rsidR="0078084B" w:rsidRPr="00FD52C6" w:rsidRDefault="0078084B" w:rsidP="00594D97">
      <w:pPr>
        <w:pStyle w:val="Heading2"/>
        <w:rPr>
          <w:rFonts w:eastAsia="Times New Roman"/>
          <w:lang w:val="en-GB"/>
        </w:rPr>
      </w:pPr>
      <w:r w:rsidRPr="00FD52C6">
        <w:rPr>
          <w:rFonts w:eastAsia="Times New Roman"/>
          <w:lang w:val="en-GB"/>
        </w:rPr>
        <w:t>Selecting Instructional Media.</w:t>
      </w:r>
    </w:p>
    <w:p w:rsidR="00DB64CE" w:rsidRDefault="0078084B" w:rsidP="00DB64CE">
      <w:pPr>
        <w:pStyle w:val="Bodytext"/>
      </w:pPr>
      <w:r w:rsidRPr="00FD52C6">
        <w:t>After formulating the objectives, materials, and teaching method</w:t>
      </w:r>
      <w:r w:rsidR="00EB266F" w:rsidRPr="00FD52C6">
        <w:t>s</w:t>
      </w:r>
      <w:r w:rsidRPr="00FD52C6">
        <w:t>, a teacher will then decide what instructional media to use.</w:t>
      </w:r>
      <w:r w:rsidRPr="008D09E5">
        <w:t xml:space="preserve"> </w:t>
      </w:r>
      <w:r w:rsidRPr="00FD52C6">
        <w:t xml:space="preserve">In general, the selection of instructional media is carried out by teachers by considering some factors related to the objectives and learning process. </w:t>
      </w:r>
      <w:proofErr w:type="spellStart"/>
      <w:r w:rsidRPr="00FD52C6">
        <w:t>Kearsley</w:t>
      </w:r>
      <w:proofErr w:type="spellEnd"/>
      <w:r w:rsidRPr="00FD52C6">
        <w:t xml:space="preserve"> (in </w:t>
      </w:r>
      <w:proofErr w:type="spellStart"/>
      <w:r w:rsidRPr="00FD52C6">
        <w:t>Sihkabuden</w:t>
      </w:r>
      <w:proofErr w:type="spellEnd"/>
      <w:r w:rsidRPr="00FD52C6">
        <w:t xml:space="preserve">, 1985, p.46) proposes the following procedure of selecting media in the teaching and learning process: identifying the characteristics of media required based on the condition, identifying the characteristics of the learning environment related to the media used, identifying the practical considerations in deciding what media  to use easily, and identifying the economic factors. Media selection becomes very important as instructional media is a part that cannot be separated from the learning activities. </w:t>
      </w:r>
      <w:proofErr w:type="spellStart"/>
      <w:r w:rsidRPr="00FD52C6">
        <w:t>Gerlach</w:t>
      </w:r>
      <w:proofErr w:type="spellEnd"/>
      <w:r w:rsidRPr="00FD52C6">
        <w:t xml:space="preserve"> </w:t>
      </w:r>
      <w:proofErr w:type="spellStart"/>
      <w:r w:rsidRPr="00FD52C6">
        <w:t>dan</w:t>
      </w:r>
      <w:proofErr w:type="spellEnd"/>
      <w:r w:rsidRPr="00FD52C6">
        <w:t xml:space="preserve"> </w:t>
      </w:r>
      <w:proofErr w:type="spellStart"/>
      <w:r w:rsidRPr="00FD52C6">
        <w:t>Elly</w:t>
      </w:r>
      <w:proofErr w:type="spellEnd"/>
      <w:r w:rsidRPr="00FD52C6">
        <w:t xml:space="preserve"> (1980) states that media selection in its capacity as media in an instruction is by using systematic approach, preceded with formulating instructional objectives, putting learning materials into details, test the students’ </w:t>
      </w:r>
      <w:r w:rsidR="00EB266F" w:rsidRPr="00FD52C6">
        <w:t>prior ability</w:t>
      </w:r>
      <w:r w:rsidRPr="00FD52C6">
        <w:t xml:space="preserve">. The result of the test is used to determine teaching strategies, manage and classify the students, allocate the time and place, and finally to determine the instructional media to use. All teaching activities end with evaluation to see the students’ performance after the learning process. The results of the evaluation is used as feedback to revise the teaching design and process. </w:t>
      </w:r>
    </w:p>
    <w:p w:rsidR="0078084B" w:rsidRPr="00DB64CE" w:rsidRDefault="00DB64CE" w:rsidP="00DB64CE">
      <w:pPr>
        <w:pStyle w:val="BodytextIndented"/>
      </w:pPr>
      <w:r w:rsidRPr="00DB64CE">
        <w:t>There is n</w:t>
      </w:r>
      <w:r w:rsidR="0078084B" w:rsidRPr="00DB64CE">
        <w:t xml:space="preserve">o media </w:t>
      </w:r>
      <w:r w:rsidRPr="00DB64CE">
        <w:t xml:space="preserve">will </w:t>
      </w:r>
      <w:r w:rsidR="0078084B" w:rsidRPr="00DB64CE">
        <w:t xml:space="preserve">replace the status and role of the teacher in the classroom one hundred percent. There is not any best media to achieve the learning objectives. Media have to be in line with the learning objectives. Media have to consider the suitability of the use and the teaching technique chosen. The choice of media should not depend on only a certain choice and use of media. The use of media has to be based on the good utilization and also be supported by the environment factor. Experiences, likes, interests, individual capability, and  learning styles may influence the result of the media use. </w:t>
      </w:r>
    </w:p>
    <w:p w:rsidR="0078084B" w:rsidRPr="00DB64CE" w:rsidRDefault="0078084B" w:rsidP="00594D97">
      <w:pPr>
        <w:pStyle w:val="Heading2"/>
        <w:rPr>
          <w:rFonts w:eastAsia="Times New Roman"/>
          <w:lang w:val="en-GB"/>
        </w:rPr>
      </w:pPr>
      <w:r w:rsidRPr="00DB64CE">
        <w:rPr>
          <w:rFonts w:eastAsia="Times New Roman"/>
          <w:lang w:val="en-GB"/>
        </w:rPr>
        <w:lastRenderedPageBreak/>
        <w:t>“One Size Fits All” for Instructional Media</w:t>
      </w:r>
    </w:p>
    <w:p w:rsidR="0078084B" w:rsidRPr="00CB0FD3" w:rsidRDefault="0078084B" w:rsidP="00DB64CE">
      <w:pPr>
        <w:pStyle w:val="Bodytext"/>
        <w:rPr>
          <w:rFonts w:cs="Times"/>
        </w:rPr>
      </w:pPr>
      <w:r w:rsidRPr="00CB0FD3">
        <w:rPr>
          <w:rFonts w:cs="Times"/>
        </w:rPr>
        <w:t xml:space="preserve">The statement “One Size Fits All” can be defined as something which is suitable for everyone or every purpose </w:t>
      </w:r>
      <w:sdt>
        <w:sdtPr>
          <w:rPr>
            <w:rFonts w:cs="Times"/>
          </w:rPr>
          <w:id w:val="1051046844"/>
          <w:citation/>
        </w:sdtPr>
        <w:sdtContent>
          <w:r w:rsidR="000215F3" w:rsidRPr="00CB0FD3">
            <w:rPr>
              <w:rFonts w:cs="Times"/>
            </w:rPr>
            <w:fldChar w:fldCharType="begin"/>
          </w:r>
          <w:r w:rsidRPr="00CB0FD3">
            <w:rPr>
              <w:rFonts w:cs="Times"/>
            </w:rPr>
            <w:instrText xml:space="preserve"> CITATION Cam16 \l 1033 </w:instrText>
          </w:r>
          <w:r w:rsidR="000215F3" w:rsidRPr="00CB0FD3">
            <w:rPr>
              <w:rFonts w:cs="Times"/>
            </w:rPr>
            <w:fldChar w:fldCharType="separate"/>
          </w:r>
          <w:r w:rsidR="009A265D" w:rsidRPr="009A265D">
            <w:rPr>
              <w:rFonts w:cs="Times"/>
              <w:noProof/>
            </w:rPr>
            <w:t>[12]</w:t>
          </w:r>
          <w:r w:rsidR="000215F3" w:rsidRPr="00CB0FD3">
            <w:rPr>
              <w:rFonts w:cs="Times"/>
            </w:rPr>
            <w:fldChar w:fldCharType="end"/>
          </w:r>
        </w:sdtContent>
      </w:sdt>
      <w:r w:rsidRPr="00CB0FD3">
        <w:rPr>
          <w:rFonts w:cs="Times"/>
        </w:rPr>
        <w:t xml:space="preserve">. This term appears in some disciplines to define the use of one thing for many other things, or acceptable or used for a wide variety of purposes or circumstances; appealing or suitable to a variety of tastes </w:t>
      </w:r>
      <w:sdt>
        <w:sdtPr>
          <w:rPr>
            <w:rFonts w:cs="Times"/>
          </w:rPr>
          <w:id w:val="1051046845"/>
          <w:citation/>
        </w:sdtPr>
        <w:sdtContent>
          <w:r w:rsidR="000215F3" w:rsidRPr="00CB0FD3">
            <w:rPr>
              <w:rFonts w:cs="Times"/>
            </w:rPr>
            <w:fldChar w:fldCharType="begin"/>
          </w:r>
          <w:r w:rsidRPr="00CB0FD3">
            <w:rPr>
              <w:rFonts w:cs="Times"/>
            </w:rPr>
            <w:instrText xml:space="preserve"> CITATION Liz15 \t  \l 1033  </w:instrText>
          </w:r>
          <w:r w:rsidR="000215F3" w:rsidRPr="00CB0FD3">
            <w:rPr>
              <w:rFonts w:cs="Times"/>
            </w:rPr>
            <w:fldChar w:fldCharType="separate"/>
          </w:r>
          <w:r w:rsidR="009A265D" w:rsidRPr="009A265D">
            <w:rPr>
              <w:rFonts w:cs="Times"/>
              <w:noProof/>
            </w:rPr>
            <w:t>[13]</w:t>
          </w:r>
          <w:r w:rsidR="000215F3" w:rsidRPr="00CB0FD3">
            <w:rPr>
              <w:rFonts w:cs="Times"/>
            </w:rPr>
            <w:fldChar w:fldCharType="end"/>
          </w:r>
        </w:sdtContent>
      </w:sdt>
      <w:r w:rsidRPr="00CB0FD3">
        <w:rPr>
          <w:rFonts w:cs="Times"/>
        </w:rPr>
        <w:t>. In this dissertation, the phrase “One Size Fits All” is defined as “One teaching media for all types of students”.</w:t>
      </w:r>
    </w:p>
    <w:p w:rsidR="0078084B" w:rsidRPr="00CB0FD3" w:rsidRDefault="0078084B" w:rsidP="00DB64CE">
      <w:pPr>
        <w:pStyle w:val="BodytextIndented"/>
        <w:rPr>
          <w:rFonts w:cs="Times"/>
        </w:rPr>
      </w:pPr>
      <w:r w:rsidRPr="00CB0FD3">
        <w:rPr>
          <w:rFonts w:cs="Times"/>
          <w:lang w:val="id-ID"/>
        </w:rPr>
        <w:t xml:space="preserve">A common problem in the use of a single media is that students’ preferences are not accomodated individually in the teaching process because it is impossible for teachers </w:t>
      </w:r>
      <w:r w:rsidRPr="00CB0FD3">
        <w:rPr>
          <w:rFonts w:cs="Times"/>
        </w:rPr>
        <w:t xml:space="preserve"> </w:t>
      </w:r>
      <w:r w:rsidRPr="00CB0FD3">
        <w:rPr>
          <w:rFonts w:cs="Times"/>
          <w:lang w:val="id-ID"/>
        </w:rPr>
        <w:t>to deliver the learning materials by using different media for every single individual or group of students in one meeting</w:t>
      </w:r>
      <w:r w:rsidRPr="00CB0FD3">
        <w:rPr>
          <w:rFonts w:cs="Times"/>
        </w:rPr>
        <w:t xml:space="preserve">. </w:t>
      </w:r>
      <w:r w:rsidRPr="00CB0FD3">
        <w:rPr>
          <w:rFonts w:cs="Times"/>
          <w:lang w:val="id-ID"/>
        </w:rPr>
        <w:t>Besides the limited time, limited instructional media is also another obstacle in accomodating the students’ learning preferences</w:t>
      </w:r>
      <w:r w:rsidRPr="00CB0FD3">
        <w:rPr>
          <w:rFonts w:cs="Times"/>
        </w:rPr>
        <w:t xml:space="preserve">. </w:t>
      </w:r>
      <w:r w:rsidRPr="00CB0FD3">
        <w:rPr>
          <w:rFonts w:cs="Times"/>
          <w:lang w:val="id-ID"/>
        </w:rPr>
        <w:t>The teaching strategy that can possibly accomodate the differences in the students’ learning preferences is classifying the students into groups with the same learning styles.</w:t>
      </w:r>
      <w:r w:rsidRPr="00CB0FD3">
        <w:rPr>
          <w:rFonts w:cs="Times"/>
        </w:rPr>
        <w:t xml:space="preserve"> </w:t>
      </w:r>
      <w:r w:rsidRPr="00CB0FD3">
        <w:rPr>
          <w:rFonts w:cs="Times"/>
          <w:lang w:val="id-ID"/>
        </w:rPr>
        <w:t>In this case, the grouping of the students’ preferences is conducted through assessing the learning styles by using learning style instrument.</w:t>
      </w:r>
      <w:r w:rsidRPr="00CB0FD3">
        <w:rPr>
          <w:rFonts w:cs="Times"/>
        </w:rPr>
        <w:t xml:space="preserve"> </w:t>
      </w:r>
      <w:r w:rsidRPr="00CB0FD3">
        <w:rPr>
          <w:rFonts w:cs="Times"/>
          <w:lang w:val="id-ID"/>
        </w:rPr>
        <w:t>With the assumption that the use of technology can bridge the different learning styles</w:t>
      </w:r>
      <w:r w:rsidRPr="00CB0FD3">
        <w:rPr>
          <w:rFonts w:cs="Times"/>
        </w:rPr>
        <w:t>,</w:t>
      </w:r>
      <w:r w:rsidRPr="00CB0FD3">
        <w:rPr>
          <w:rFonts w:cs="Times"/>
          <w:lang w:val="id-ID"/>
        </w:rPr>
        <w:t xml:space="preserve"> technology</w:t>
      </w:r>
      <w:r w:rsidRPr="00CB0FD3">
        <w:rPr>
          <w:rFonts w:cs="Times"/>
        </w:rPr>
        <w:t xml:space="preserve"> </w:t>
      </w:r>
      <w:r w:rsidRPr="00CB0FD3">
        <w:rPr>
          <w:rFonts w:cs="Times"/>
          <w:lang w:val="id-ID"/>
        </w:rPr>
        <w:t>in the form of a multimedia package will be able to cover those various learning styles</w:t>
      </w:r>
      <w:r w:rsidRPr="00CB0FD3">
        <w:rPr>
          <w:rFonts w:cs="Times"/>
        </w:rPr>
        <w:t>.</w:t>
      </w:r>
    </w:p>
    <w:p w:rsidR="0078084B" w:rsidRPr="00CB0FD3" w:rsidRDefault="0078084B" w:rsidP="00DB64CE">
      <w:pPr>
        <w:pStyle w:val="BodytextIndented"/>
        <w:rPr>
          <w:rFonts w:cs="Times"/>
        </w:rPr>
      </w:pPr>
      <w:r w:rsidRPr="00CB0FD3">
        <w:rPr>
          <w:rFonts w:cs="Times"/>
        </w:rPr>
        <w:t>T</w:t>
      </w:r>
      <w:r w:rsidRPr="00CB0FD3">
        <w:rPr>
          <w:rFonts w:cs="Times"/>
          <w:lang w:val="id-ID"/>
        </w:rPr>
        <w:t>he use of only one instructional media will accomodate just a number of students with a certain learning style</w:t>
      </w:r>
      <w:r w:rsidRPr="00CB0FD3">
        <w:rPr>
          <w:rFonts w:cs="Times"/>
          <w:lang w:val="sv-SE"/>
        </w:rPr>
        <w:t xml:space="preserve">, </w:t>
      </w:r>
      <w:r w:rsidRPr="00CB0FD3">
        <w:rPr>
          <w:rFonts w:cs="Times"/>
          <w:lang w:val="id-ID"/>
        </w:rPr>
        <w:t>while the other students will have the feeling of being forced in the learning process.</w:t>
      </w:r>
      <w:r w:rsidRPr="00CB0FD3">
        <w:rPr>
          <w:rFonts w:cs="Times"/>
          <w:lang w:val="sv-SE"/>
        </w:rPr>
        <w:t xml:space="preserve"> </w:t>
      </w:r>
    </w:p>
    <w:p w:rsidR="0078084B" w:rsidRPr="00CB0FD3" w:rsidRDefault="0078084B" w:rsidP="00DB64CE">
      <w:pPr>
        <w:pStyle w:val="BodytextIndented"/>
        <w:rPr>
          <w:rFonts w:cs="Times"/>
          <w:lang w:val="sv-SE"/>
        </w:rPr>
      </w:pPr>
      <w:r w:rsidRPr="00CB0FD3">
        <w:rPr>
          <w:rFonts w:cs="Times"/>
          <w:lang w:val="id-ID"/>
        </w:rPr>
        <w:t xml:space="preserve">With the </w:t>
      </w:r>
      <w:r w:rsidRPr="00CB0FD3">
        <w:rPr>
          <w:rFonts w:cs="Times"/>
        </w:rPr>
        <w:t>“</w:t>
      </w:r>
      <w:r w:rsidRPr="00CB0FD3">
        <w:rPr>
          <w:rFonts w:cs="Times"/>
          <w:lang w:val="sv-SE"/>
        </w:rPr>
        <w:t xml:space="preserve">One Size Fits All” phrase </w:t>
      </w:r>
      <w:r w:rsidRPr="00CB0FD3">
        <w:rPr>
          <w:rFonts w:cs="Times"/>
          <w:lang w:val="id-ID"/>
        </w:rPr>
        <w:t>it is expected that  the dev</w:t>
      </w:r>
      <w:r w:rsidRPr="00CB0FD3">
        <w:rPr>
          <w:rFonts w:cs="Times"/>
        </w:rPr>
        <w:t>e</w:t>
      </w:r>
      <w:r w:rsidRPr="00CB0FD3">
        <w:rPr>
          <w:rFonts w:cs="Times"/>
          <w:lang w:val="id-ID"/>
        </w:rPr>
        <w:t>lopment of instructional media are able to accomodate students’ various learning styles.</w:t>
      </w:r>
      <w:r w:rsidRPr="00CB0FD3">
        <w:rPr>
          <w:rFonts w:cs="Times"/>
          <w:lang w:val="sv-SE"/>
        </w:rPr>
        <w:t xml:space="preserve"> </w:t>
      </w:r>
      <w:r w:rsidRPr="00CB0FD3">
        <w:rPr>
          <w:rFonts w:cs="Times"/>
          <w:lang w:val="id-ID"/>
        </w:rPr>
        <w:t xml:space="preserve">The use of technology and </w:t>
      </w:r>
      <w:r w:rsidRPr="00CB0FD3">
        <w:rPr>
          <w:rFonts w:cs="Times"/>
          <w:lang w:val="sv-SE"/>
        </w:rPr>
        <w:t xml:space="preserve"> multimedia </w:t>
      </w:r>
      <w:r w:rsidRPr="00CB0FD3">
        <w:rPr>
          <w:rFonts w:cs="Times"/>
          <w:lang w:val="id-ID"/>
        </w:rPr>
        <w:t xml:space="preserve">in learning enables teachers to implement the philosophy of </w:t>
      </w:r>
      <w:r w:rsidRPr="00CB0FD3">
        <w:rPr>
          <w:rFonts w:cs="Times"/>
        </w:rPr>
        <w:t>“</w:t>
      </w:r>
      <w:r w:rsidRPr="00CB0FD3">
        <w:rPr>
          <w:rFonts w:cs="Times"/>
          <w:lang w:val="sv-SE"/>
        </w:rPr>
        <w:t>One Size Fits All”.</w:t>
      </w:r>
    </w:p>
    <w:p w:rsidR="00FF6748" w:rsidRDefault="00FF6748" w:rsidP="00AA6FCB">
      <w:pPr>
        <w:pStyle w:val="Heading2"/>
        <w:rPr>
          <w:lang w:bidi="en-US"/>
        </w:rPr>
      </w:pPr>
      <w:bookmarkStart w:id="3" w:name="_Toc503701636"/>
      <w:r w:rsidRPr="00AA6FCB">
        <w:rPr>
          <w:rFonts w:eastAsia="Times New Roman"/>
          <w:lang w:val="en-GB"/>
        </w:rPr>
        <w:t>Learning Style</w:t>
      </w:r>
      <w:bookmarkEnd w:id="3"/>
    </w:p>
    <w:p w:rsidR="00FF6748" w:rsidRPr="001769A5" w:rsidRDefault="00FF6748" w:rsidP="001769A5">
      <w:pPr>
        <w:pStyle w:val="Bodytext"/>
      </w:pPr>
      <w:r w:rsidRPr="001769A5">
        <w:t>Studies on individual differences in learning have been conducted by the experts in psychology. Those studies resulted in the theories of learning, one of which is the theory of learning styles. The following are some definitions of  learning styles. Pritchard (2009) in his</w:t>
      </w:r>
      <w:r w:rsidR="00B8162E" w:rsidRPr="001769A5">
        <w:t xml:space="preserve"> book “Ways of Learning ...”, </w:t>
      </w:r>
      <w:r w:rsidRPr="001769A5">
        <w:t xml:space="preserve"> has defined Learning style as a particular way in which an individual learns, a mode of learning an individual’s preferred or best manner(s) in which to think, process information and demonstrate learning </w:t>
      </w:r>
      <w:sdt>
        <w:sdtPr>
          <w:id w:val="1057860"/>
          <w:citation/>
        </w:sdtPr>
        <w:sdtContent>
          <w:r w:rsidR="000215F3" w:rsidRPr="001769A5">
            <w:fldChar w:fldCharType="begin"/>
          </w:r>
          <w:r w:rsidRPr="001769A5">
            <w:instrText xml:space="preserve"> CITATION Ala08 \l 1033 </w:instrText>
          </w:r>
          <w:r w:rsidR="000215F3" w:rsidRPr="001769A5">
            <w:fldChar w:fldCharType="separate"/>
          </w:r>
          <w:r w:rsidR="009A265D">
            <w:rPr>
              <w:noProof/>
            </w:rPr>
            <w:t>[14]</w:t>
          </w:r>
          <w:r w:rsidR="000215F3" w:rsidRPr="001769A5">
            <w:fldChar w:fldCharType="end"/>
          </w:r>
        </w:sdtContent>
      </w:sdt>
      <w:r w:rsidRPr="001769A5">
        <w:t xml:space="preserve">, is also defined as the ways people behave and feel while they learn </w:t>
      </w:r>
      <w:sdt>
        <w:sdtPr>
          <w:id w:val="1057861"/>
          <w:citation/>
        </w:sdtPr>
        <w:sdtContent>
          <w:r w:rsidR="000215F3" w:rsidRPr="001769A5">
            <w:fldChar w:fldCharType="begin"/>
          </w:r>
          <w:r w:rsidRPr="001769A5">
            <w:instrText xml:space="preserve"> CITATION Wil92 \l 1033 </w:instrText>
          </w:r>
          <w:r w:rsidR="000215F3" w:rsidRPr="001769A5">
            <w:fldChar w:fldCharType="separate"/>
          </w:r>
          <w:r w:rsidR="009A265D">
            <w:rPr>
              <w:noProof/>
            </w:rPr>
            <w:t>[15]</w:t>
          </w:r>
          <w:r w:rsidR="000215F3" w:rsidRPr="001769A5">
            <w:fldChar w:fldCharType="end"/>
          </w:r>
        </w:sdtContent>
      </w:sdt>
      <w:r w:rsidRPr="001769A5">
        <w:t xml:space="preserve">, every individual has various ways of learning  </w:t>
      </w:r>
      <w:sdt>
        <w:sdtPr>
          <w:id w:val="1057862"/>
          <w:citation/>
        </w:sdtPr>
        <w:sdtContent>
          <w:r w:rsidR="000215F3" w:rsidRPr="001769A5">
            <w:fldChar w:fldCharType="begin"/>
          </w:r>
          <w:r w:rsidRPr="001769A5">
            <w:instrText xml:space="preserve"> CITATION Way95 \l 1033 </w:instrText>
          </w:r>
          <w:r w:rsidR="000215F3" w:rsidRPr="001769A5">
            <w:fldChar w:fldCharType="separate"/>
          </w:r>
          <w:r w:rsidR="009A265D">
            <w:rPr>
              <w:noProof/>
            </w:rPr>
            <w:t>[16]</w:t>
          </w:r>
          <w:r w:rsidR="000215F3" w:rsidRPr="001769A5">
            <w:fldChar w:fldCharType="end"/>
          </w:r>
        </w:sdtContent>
      </w:sdt>
      <w:r w:rsidRPr="001769A5">
        <w:t xml:space="preserve">. </w:t>
      </w:r>
      <w:proofErr w:type="spellStart"/>
      <w:r w:rsidRPr="001769A5">
        <w:t>DePorter</w:t>
      </w:r>
      <w:proofErr w:type="spellEnd"/>
      <w:r w:rsidRPr="001769A5">
        <w:t xml:space="preserve"> and </w:t>
      </w:r>
      <w:proofErr w:type="spellStart"/>
      <w:r w:rsidRPr="001769A5">
        <w:t>Hernacki</w:t>
      </w:r>
      <w:proofErr w:type="spellEnd"/>
      <w:r w:rsidRPr="001769A5">
        <w:t xml:space="preserve"> (2002) say that a learning style is a combination of absorbing, organizing, and processing information </w:t>
      </w:r>
      <w:sdt>
        <w:sdtPr>
          <w:id w:val="973794207"/>
          <w:citation/>
        </w:sdtPr>
        <w:sdtContent>
          <w:r w:rsidR="000215F3" w:rsidRPr="001769A5">
            <w:fldChar w:fldCharType="begin"/>
          </w:r>
          <w:r w:rsidRPr="001769A5">
            <w:instrText xml:space="preserve"> CITATION Bob02 \l 1033 </w:instrText>
          </w:r>
          <w:r w:rsidR="000215F3" w:rsidRPr="001769A5">
            <w:fldChar w:fldCharType="separate"/>
          </w:r>
          <w:r w:rsidR="009A265D">
            <w:rPr>
              <w:noProof/>
            </w:rPr>
            <w:t>[17]</w:t>
          </w:r>
          <w:r w:rsidR="000215F3" w:rsidRPr="001769A5">
            <w:fldChar w:fldCharType="end"/>
          </w:r>
        </w:sdtContent>
      </w:sdt>
      <w:r w:rsidRPr="001769A5">
        <w:t xml:space="preserve">. </w:t>
      </w:r>
    </w:p>
    <w:p w:rsidR="00FF6748" w:rsidRPr="00CB0FD3" w:rsidRDefault="00FF6748" w:rsidP="00CB0FD3">
      <w:pPr>
        <w:pStyle w:val="BodytextIndented"/>
      </w:pPr>
      <w:r w:rsidRPr="00CB0FD3">
        <w:t xml:space="preserve">Based on the experts’ statements, it can be concluded that learning styles can be characterized, ordered, and distinguished in a wide range of ways. For the most part, they are general examples of learning styles that give guidance to learning and educating. Learning style can also be described as a set of factors, behaviors, and attitudes that facilitate learning for an individual in a given situation. Although the various theories present differing views on how the learning styles should be defined and </w:t>
      </w:r>
      <w:proofErr w:type="spellStart"/>
      <w:r w:rsidRPr="00CB0FD3">
        <w:t>categorised</w:t>
      </w:r>
      <w:proofErr w:type="spellEnd"/>
      <w:r w:rsidRPr="00CB0FD3">
        <w:t>. A common concept is that individuals differ in how they learn.</w:t>
      </w:r>
    </w:p>
    <w:p w:rsidR="00FF6748" w:rsidRPr="00CB0FD3" w:rsidRDefault="00FF6748" w:rsidP="00CB0FD3">
      <w:pPr>
        <w:pStyle w:val="BodytextIndented"/>
      </w:pPr>
      <w:r w:rsidRPr="00CB0FD3">
        <w:t xml:space="preserve">Some models of learning styles are based on the theories proposed by some experts. </w:t>
      </w:r>
      <w:proofErr w:type="spellStart"/>
      <w:r w:rsidRPr="00CB0FD3">
        <w:t>Coffield</w:t>
      </w:r>
      <w:proofErr w:type="spellEnd"/>
      <w:r w:rsidRPr="00CB0FD3">
        <w:t xml:space="preserve">, in the book entitled “Learning styles and pedagogy in post-16 learning. A systematic and critical review” has identified 71 different models </w:t>
      </w:r>
      <w:sdt>
        <w:sdtPr>
          <w:id w:val="1297264938"/>
          <w:citation/>
        </w:sdtPr>
        <w:sdtContent>
          <w:r w:rsidR="000215F3" w:rsidRPr="00CB0FD3">
            <w:fldChar w:fldCharType="begin"/>
          </w:r>
          <w:r w:rsidRPr="00CB0FD3">
            <w:instrText xml:space="preserve"> CITATION Fra04 \p 2 \l 1033  </w:instrText>
          </w:r>
          <w:r w:rsidR="000215F3" w:rsidRPr="00CB0FD3">
            <w:fldChar w:fldCharType="separate"/>
          </w:r>
          <w:r w:rsidR="009A265D">
            <w:rPr>
              <w:noProof/>
            </w:rPr>
            <w:t>[4, p. 2]</w:t>
          </w:r>
          <w:r w:rsidR="000215F3" w:rsidRPr="00CB0FD3">
            <w:fldChar w:fldCharType="end"/>
          </w:r>
        </w:sdtContent>
      </w:sdt>
      <w:r w:rsidRPr="00CB0FD3">
        <w:t>. Some of those models of learning styles also have different ways of assessing the learning styles. The assessment produces various learning styles based on the adopted theories.</w:t>
      </w:r>
    </w:p>
    <w:p w:rsidR="00FF6748" w:rsidRPr="00AA6FCB" w:rsidRDefault="00FF6748" w:rsidP="00AA6FCB">
      <w:pPr>
        <w:pStyle w:val="Heading2"/>
        <w:rPr>
          <w:rFonts w:eastAsia="Times New Roman"/>
          <w:lang w:val="en-GB"/>
        </w:rPr>
      </w:pPr>
      <w:r w:rsidRPr="00AA6FCB">
        <w:rPr>
          <w:rFonts w:eastAsia="Times New Roman"/>
          <w:lang w:val="en-GB"/>
        </w:rPr>
        <w:t>Learning Style Awareness</w:t>
      </w:r>
    </w:p>
    <w:p w:rsidR="00FF6748" w:rsidRPr="00CB0FD3" w:rsidRDefault="00FF6748" w:rsidP="00CB0FD3">
      <w:pPr>
        <w:pStyle w:val="Bodytext"/>
      </w:pPr>
      <w:proofErr w:type="spellStart"/>
      <w:r w:rsidRPr="00CB0FD3">
        <w:t>Dourish</w:t>
      </w:r>
      <w:proofErr w:type="spellEnd"/>
      <w:r w:rsidRPr="00CB0FD3">
        <w:t xml:space="preserve"> and Bly (1992) say that awareness involves knowing who is “around”, what activities are occurring, who is talking with whom; it provides a view of one another in the daily work environments </w:t>
      </w:r>
      <w:sdt>
        <w:sdtPr>
          <w:id w:val="179823338"/>
          <w:citation/>
        </w:sdtPr>
        <w:sdtContent>
          <w:r w:rsidR="000215F3" w:rsidRPr="00CB0FD3">
            <w:fldChar w:fldCharType="begin"/>
          </w:r>
          <w:r w:rsidRPr="00CB0FD3">
            <w:instrText xml:space="preserve"> CITATION Pau92 \l 1033 </w:instrText>
          </w:r>
          <w:r w:rsidR="000215F3" w:rsidRPr="00CB0FD3">
            <w:fldChar w:fldCharType="separate"/>
          </w:r>
          <w:r w:rsidR="009A265D">
            <w:rPr>
              <w:noProof/>
            </w:rPr>
            <w:t>[18]</w:t>
          </w:r>
          <w:r w:rsidR="000215F3" w:rsidRPr="00CB0FD3">
            <w:fldChar w:fldCharType="end"/>
          </w:r>
        </w:sdtContent>
      </w:sdt>
      <w:r w:rsidRPr="00CB0FD3">
        <w:t>.</w:t>
      </w:r>
    </w:p>
    <w:p w:rsidR="00FF6748" w:rsidRPr="00CB0FD3" w:rsidRDefault="00FF6748" w:rsidP="00CB0FD3">
      <w:pPr>
        <w:pStyle w:val="BodytextIndented"/>
      </w:pPr>
      <w:r w:rsidRPr="00CB0FD3">
        <w:t xml:space="preserve">Teachers’ awareness of students’ learning styles refers to the awareness of what activities teachers do before teaching related to their students’ preferences in the learning process. Learning styles as individual characteristics can only be identified through an assessment of the learning </w:t>
      </w:r>
      <w:proofErr w:type="spellStart"/>
      <w:r w:rsidRPr="00CB0FD3">
        <w:t>behaviours</w:t>
      </w:r>
      <w:proofErr w:type="spellEnd"/>
      <w:r w:rsidRPr="00CB0FD3">
        <w:t xml:space="preserve">. As a reflection of teachers’ awareness of the students’ learning styles, teachers are required to have a good understanding of how the learning materials will be delivered to them through the teaching method and media, which are appropriate for their preferences. To identify the learners’ preferences in the teaching process, teachers can simply observe the learners’ </w:t>
      </w:r>
      <w:proofErr w:type="spellStart"/>
      <w:r w:rsidRPr="00CB0FD3">
        <w:t>behaviours</w:t>
      </w:r>
      <w:proofErr w:type="spellEnd"/>
      <w:r w:rsidRPr="00CB0FD3">
        <w:t xml:space="preserve"> in the beginning of the teaching process. Unfortunately, such an observation will not bring accurate results. That is why the </w:t>
      </w:r>
      <w:r w:rsidRPr="00CB0FD3">
        <w:lastRenderedPageBreak/>
        <w:t>understanding of the concept of learning styles becomes important when teachers want the observation on the students’ learning styles to be more detailed, effective, and efficient. In this way, teachers are able to use the available instruments of learning style assessment in the teaching and learning process.</w:t>
      </w:r>
    </w:p>
    <w:p w:rsidR="00FF6748" w:rsidRPr="00CB0FD3" w:rsidRDefault="00FF6748" w:rsidP="00CB0FD3">
      <w:pPr>
        <w:pStyle w:val="BodytextIndented"/>
      </w:pPr>
      <w:r w:rsidRPr="00CB0FD3">
        <w:t xml:space="preserve">After finding out the learners’ preferences, teachers must have the awareness to use appropriate instructional media so that the teaching and learning process achieves the objectives as the students’ learning styles in the teaching and learning process will influence the use of media by teachers, because students learn more effectively when content drives the choice of modality </w:t>
      </w:r>
      <w:sdt>
        <w:sdtPr>
          <w:id w:val="179823339"/>
          <w:citation/>
        </w:sdtPr>
        <w:sdtContent>
          <w:r w:rsidR="000215F3" w:rsidRPr="00CB0FD3">
            <w:fldChar w:fldCharType="begin"/>
          </w:r>
          <w:r w:rsidRPr="00CB0FD3">
            <w:instrText xml:space="preserve"> CITATION Jol \l 1033 </w:instrText>
          </w:r>
          <w:r w:rsidR="000215F3" w:rsidRPr="00CB0FD3">
            <w:fldChar w:fldCharType="separate"/>
          </w:r>
          <w:r w:rsidR="009A265D">
            <w:rPr>
              <w:noProof/>
            </w:rPr>
            <w:t>[5]</w:t>
          </w:r>
          <w:r w:rsidR="000215F3" w:rsidRPr="00CB0FD3">
            <w:fldChar w:fldCharType="end"/>
          </w:r>
        </w:sdtContent>
      </w:sdt>
      <w:r w:rsidRPr="00CB0FD3">
        <w:t>.</w:t>
      </w:r>
    </w:p>
    <w:p w:rsidR="00FF6748" w:rsidRPr="00CB0FD3" w:rsidRDefault="00FF6748" w:rsidP="00CB0FD3">
      <w:pPr>
        <w:pStyle w:val="BodytextIndented"/>
      </w:pPr>
      <w:proofErr w:type="spellStart"/>
      <w:r w:rsidRPr="00CB0FD3">
        <w:t>Geiser</w:t>
      </w:r>
      <w:proofErr w:type="spellEnd"/>
      <w:r w:rsidRPr="00CB0FD3">
        <w:t xml:space="preserve">, W. F., et al. (2000) reveal that the students who applied learning-style-responsive strategies had significantly higher achievement and attitude scores in their subject matter than the students who applied traditional study strategies </w:t>
      </w:r>
      <w:sdt>
        <w:sdtPr>
          <w:id w:val="179823340"/>
          <w:citation/>
        </w:sdtPr>
        <w:sdtContent>
          <w:r w:rsidR="000215F3" w:rsidRPr="00CB0FD3">
            <w:fldChar w:fldCharType="begin"/>
          </w:r>
          <w:r w:rsidRPr="00CB0FD3">
            <w:instrText xml:space="preserve"> CITATION Wil00 \l 1033  </w:instrText>
          </w:r>
          <w:r w:rsidR="000215F3" w:rsidRPr="00CB0FD3">
            <w:fldChar w:fldCharType="separate"/>
          </w:r>
          <w:r w:rsidR="009A265D">
            <w:rPr>
              <w:noProof/>
            </w:rPr>
            <w:t>[19]</w:t>
          </w:r>
          <w:r w:rsidR="000215F3" w:rsidRPr="00CB0FD3">
            <w:fldChar w:fldCharType="end"/>
          </w:r>
        </w:sdtContent>
      </w:sdt>
      <w:r w:rsidRPr="00CB0FD3">
        <w:t>. Thus, teachers’ awareness of the students’ learning styles can be characterized by the use of instructional media.</w:t>
      </w:r>
    </w:p>
    <w:p w:rsidR="00FD3A4E" w:rsidRPr="00AA6FCB" w:rsidRDefault="00FD3A4E" w:rsidP="00AA6FCB">
      <w:pPr>
        <w:pStyle w:val="Heading2"/>
        <w:rPr>
          <w:rFonts w:eastAsia="Times New Roman"/>
          <w:lang w:val="en-GB"/>
        </w:rPr>
      </w:pPr>
      <w:r w:rsidRPr="00AA6FCB">
        <w:rPr>
          <w:rFonts w:eastAsia="Times New Roman"/>
          <w:lang w:val="en-GB"/>
        </w:rPr>
        <w:t xml:space="preserve">Design and Development </w:t>
      </w:r>
      <w:r w:rsidR="00886956" w:rsidRPr="00AA6FCB">
        <w:rPr>
          <w:rFonts w:eastAsia="Times New Roman"/>
          <w:lang w:val="en-GB"/>
        </w:rPr>
        <w:t>Research (DDR)</w:t>
      </w:r>
    </w:p>
    <w:p w:rsidR="00FD3A4E" w:rsidRPr="00BD3C07" w:rsidRDefault="00FD3A4E" w:rsidP="00BD3C07">
      <w:pPr>
        <w:pStyle w:val="Bodytext"/>
      </w:pPr>
      <w:r w:rsidRPr="00BD3C07">
        <w:t xml:space="preserve">The DDR model as a method in the instructional development is developed by Richey and Klein in 2000s. Richey and Klein (2014) state that the Design and Development Research is a type of inquiry unique to the instructional design and technology field dedicated to the creation of new knowledge and the validation of existing practice </w:t>
      </w:r>
      <w:sdt>
        <w:sdtPr>
          <w:id w:val="828881235"/>
          <w:citation/>
        </w:sdtPr>
        <w:sdtContent>
          <w:r w:rsidR="000215F3" w:rsidRPr="00BD3C07">
            <w:fldChar w:fldCharType="begin"/>
          </w:r>
          <w:r w:rsidRPr="00BD3C07">
            <w:instrText xml:space="preserve"> CITATION Ric14 \l 1033  </w:instrText>
          </w:r>
          <w:r w:rsidR="000215F3" w:rsidRPr="00BD3C07">
            <w:fldChar w:fldCharType="separate"/>
          </w:r>
          <w:r w:rsidR="009A265D">
            <w:rPr>
              <w:noProof/>
            </w:rPr>
            <w:t>[20]</w:t>
          </w:r>
          <w:r w:rsidR="000215F3" w:rsidRPr="00BD3C07">
            <w:fldChar w:fldCharType="end"/>
          </w:r>
        </w:sdtContent>
      </w:sdt>
      <w:r w:rsidRPr="00BD3C07">
        <w:t xml:space="preserve">. Richey and Klein (2014) </w:t>
      </w:r>
      <w:r w:rsidR="005202F1" w:rsidRPr="00BD3C07">
        <w:t>state</w:t>
      </w:r>
      <w:r w:rsidRPr="00BD3C07">
        <w:t xml:space="preserve"> that the design and development research as ‘‘the systematic study of design, development and evaluation processes with the aim of establishing an empirical basis for the creation of instructional and non-instructional products and tools and new or enhanced models that govern their development’’ </w:t>
      </w:r>
      <w:sdt>
        <w:sdtPr>
          <w:id w:val="843205907"/>
          <w:citation/>
        </w:sdtPr>
        <w:sdtContent>
          <w:r w:rsidR="000215F3" w:rsidRPr="00BD3C07">
            <w:fldChar w:fldCharType="begin"/>
          </w:r>
          <w:r w:rsidRPr="00BD3C07">
            <w:instrText xml:space="preserve"> CITATION Ric07 \p 1 \t  \l 1033  </w:instrText>
          </w:r>
          <w:r w:rsidR="000215F3" w:rsidRPr="00BD3C07">
            <w:fldChar w:fldCharType="separate"/>
          </w:r>
          <w:r w:rsidR="009A265D">
            <w:rPr>
              <w:noProof/>
            </w:rPr>
            <w:t>[21, p. 1]</w:t>
          </w:r>
          <w:r w:rsidR="000215F3" w:rsidRPr="00BD3C07">
            <w:fldChar w:fldCharType="end"/>
          </w:r>
        </w:sdtContent>
      </w:sdt>
      <w:r w:rsidRPr="00BD3C07">
        <w:t xml:space="preserve">. The DDR model has a very wide range and classified into two clusters, namely (1) product and tool research, and (2) model research </w:t>
      </w:r>
      <w:sdt>
        <w:sdtPr>
          <w:id w:val="803578254"/>
          <w:citation/>
        </w:sdtPr>
        <w:sdtContent>
          <w:r w:rsidR="000215F3" w:rsidRPr="00BD3C07">
            <w:fldChar w:fldCharType="begin"/>
          </w:r>
          <w:r w:rsidRPr="00BD3C07">
            <w:instrText xml:space="preserve"> CITATION Ric07 \p 8 \t  \l 1033  </w:instrText>
          </w:r>
          <w:r w:rsidR="000215F3" w:rsidRPr="00BD3C07">
            <w:fldChar w:fldCharType="separate"/>
          </w:r>
          <w:r w:rsidR="009A265D">
            <w:rPr>
              <w:noProof/>
            </w:rPr>
            <w:t>[21, p. 8]</w:t>
          </w:r>
          <w:r w:rsidR="000215F3" w:rsidRPr="00BD3C07">
            <w:fldChar w:fldCharType="end"/>
          </w:r>
        </w:sdtContent>
      </w:sdt>
      <w:r w:rsidRPr="00BD3C07">
        <w:t>. Those two categories are very important in the research employing DDR.</w:t>
      </w:r>
    </w:p>
    <w:p w:rsidR="00FD3A4E" w:rsidRPr="00CB0FD3" w:rsidRDefault="00FD3A4E" w:rsidP="00CB0FD3">
      <w:pPr>
        <w:pStyle w:val="BodytextIndented"/>
      </w:pPr>
      <w:r w:rsidRPr="00CB0FD3">
        <w:t xml:space="preserve">Richey &amp; Klein </w:t>
      </w:r>
      <w:sdt>
        <w:sdtPr>
          <w:id w:val="521107897"/>
          <w:citation/>
        </w:sdtPr>
        <w:sdtContent>
          <w:r w:rsidR="000215F3" w:rsidRPr="00CB0FD3">
            <w:fldChar w:fldCharType="begin"/>
          </w:r>
          <w:r w:rsidRPr="00CB0FD3">
            <w:instrText xml:space="preserve"> CITATION Ric14 \l 1033 </w:instrText>
          </w:r>
          <w:r w:rsidR="000215F3" w:rsidRPr="00CB0FD3">
            <w:fldChar w:fldCharType="separate"/>
          </w:r>
          <w:r w:rsidR="009A265D">
            <w:rPr>
              <w:noProof/>
            </w:rPr>
            <w:t>[20]</w:t>
          </w:r>
          <w:r w:rsidR="000215F3" w:rsidRPr="00CB0FD3">
            <w:fldChar w:fldCharType="end"/>
          </w:r>
        </w:sdtContent>
      </w:sdt>
      <w:r w:rsidRPr="00CB0FD3">
        <w:t xml:space="preserve"> state that today’s research and development mostly focuses on the design and development of technology-based products and tools. Product and Tool Research emphasizes on the study of specific product or tool design and development projects with outcome lessons learned from developing specific products and analyzing the conditions which facilitate their use </w:t>
      </w:r>
      <w:sdt>
        <w:sdtPr>
          <w:id w:val="803578256"/>
          <w:citation/>
        </w:sdtPr>
        <w:sdtContent>
          <w:r w:rsidR="000215F3" w:rsidRPr="00CB0FD3">
            <w:fldChar w:fldCharType="begin"/>
          </w:r>
          <w:r w:rsidRPr="00CB0FD3">
            <w:instrText xml:space="preserve"> CITATION Ric07 \p 13 \t  \l 1033  </w:instrText>
          </w:r>
          <w:r w:rsidR="000215F3" w:rsidRPr="00CB0FD3">
            <w:fldChar w:fldCharType="separate"/>
          </w:r>
          <w:r w:rsidR="009A265D">
            <w:rPr>
              <w:noProof/>
            </w:rPr>
            <w:t>[21, p. 13]</w:t>
          </w:r>
          <w:r w:rsidR="000215F3" w:rsidRPr="00CB0FD3">
            <w:fldChar w:fldCharType="end"/>
          </w:r>
        </w:sdtContent>
      </w:sdt>
      <w:r w:rsidRPr="00CB0FD3">
        <w:t xml:space="preserve">. </w:t>
      </w:r>
      <w:r w:rsidR="00A80AB9" w:rsidRPr="00CB0FD3">
        <w:t>T</w:t>
      </w:r>
      <w:r w:rsidRPr="00CB0FD3">
        <w:t xml:space="preserve">he category of Product and Tool Research has three development groups: (1) Comprehensive Design and Development Projects, (2) Specific Project Phases, (3) Design &amp; Development Tools </w:t>
      </w:r>
      <w:sdt>
        <w:sdtPr>
          <w:id w:val="521112381"/>
          <w:citation/>
        </w:sdtPr>
        <w:sdtContent>
          <w:r w:rsidR="000215F3" w:rsidRPr="00CB0FD3">
            <w:fldChar w:fldCharType="begin"/>
          </w:r>
          <w:r w:rsidRPr="00CB0FD3">
            <w:instrText xml:space="preserve"> CITATION Ric14 \p 142 \t  \l 1033  </w:instrText>
          </w:r>
          <w:r w:rsidR="000215F3" w:rsidRPr="00CB0FD3">
            <w:fldChar w:fldCharType="separate"/>
          </w:r>
          <w:r w:rsidR="009A265D">
            <w:rPr>
              <w:noProof/>
            </w:rPr>
            <w:t>[20, p. 142]</w:t>
          </w:r>
          <w:r w:rsidR="000215F3" w:rsidRPr="00CB0FD3">
            <w:fldChar w:fldCharType="end"/>
          </w:r>
        </w:sdtContent>
      </w:sdt>
      <w:r w:rsidRPr="00CB0FD3">
        <w:t xml:space="preserve">. </w:t>
      </w:r>
    </w:p>
    <w:p w:rsidR="00FD3A4E" w:rsidRPr="00CB0FD3" w:rsidRDefault="00FD3A4E" w:rsidP="00CB0FD3">
      <w:pPr>
        <w:pStyle w:val="BodytextIndented"/>
      </w:pPr>
      <w:r w:rsidRPr="00CB0FD3">
        <w:t xml:space="preserve">The development research using DDR has a very wide range; moreover, the cluster of product and tool is highly complicated. As a result, it takes a long time to conduct the research </w:t>
      </w:r>
      <w:sdt>
        <w:sdtPr>
          <w:id w:val="1885419282"/>
          <w:citation/>
        </w:sdtPr>
        <w:sdtContent>
          <w:r w:rsidR="000215F3" w:rsidRPr="00CB0FD3">
            <w:fldChar w:fldCharType="begin"/>
          </w:r>
          <w:r w:rsidRPr="00CB0FD3">
            <w:instrText xml:space="preserve"> CITATION Ric07 \p 61 \t  \l 1033  </w:instrText>
          </w:r>
          <w:r w:rsidR="000215F3" w:rsidRPr="00CB0FD3">
            <w:fldChar w:fldCharType="separate"/>
          </w:r>
          <w:r w:rsidR="009A265D">
            <w:rPr>
              <w:noProof/>
            </w:rPr>
            <w:t>[21, p. 61]</w:t>
          </w:r>
          <w:r w:rsidR="000215F3" w:rsidRPr="00CB0FD3">
            <w:fldChar w:fldCharType="end"/>
          </w:r>
        </w:sdtContent>
      </w:sdt>
      <w:r w:rsidRPr="00CB0FD3">
        <w:t xml:space="preserve"> in addition to some other limitations. Based on those consideration, in this dissertation research, DDR model with the Design &amp; Development Tools cluster which serves as a part of the product and tool research main cluster (see Figure </w:t>
      </w:r>
      <w:r w:rsidR="004D525F" w:rsidRPr="00CB0FD3">
        <w:t>3</w:t>
      </w:r>
      <w:r w:rsidRPr="00CB0FD3">
        <w:t xml:space="preserve">). Therefore, this study focuses on computer based tools and some of this research is directed toward automating design and development, so this research can focus on the development and the efficacy of these tools. </w:t>
      </w:r>
    </w:p>
    <w:p w:rsidR="00FD3A4E" w:rsidRDefault="004844C6" w:rsidP="004844C6">
      <w:pPr>
        <w:jc w:val="center"/>
        <w:rPr>
          <w:b/>
          <w:bCs/>
          <w:lang w:val="sv-SE"/>
        </w:rPr>
      </w:pPr>
      <w:r w:rsidRPr="004844C6">
        <w:rPr>
          <w:b/>
          <w:bCs/>
          <w:noProof/>
          <w:lang w:bidi="ar-SA"/>
        </w:rPr>
        <w:drawing>
          <wp:inline distT="0" distB="0" distL="0" distR="0">
            <wp:extent cx="4061113" cy="2436905"/>
            <wp:effectExtent l="19050" t="0" r="0" b="0"/>
            <wp:docPr id="29" name="Picture 0" descr="DDR_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R_DIAGRAM.png"/>
                    <pic:cNvPicPr/>
                  </pic:nvPicPr>
                  <pic:blipFill>
                    <a:blip r:embed="rId8" cstate="print"/>
                    <a:stretch>
                      <a:fillRect/>
                    </a:stretch>
                  </pic:blipFill>
                  <pic:spPr>
                    <a:xfrm>
                      <a:off x="0" y="0"/>
                      <a:ext cx="4085360" cy="2451454"/>
                    </a:xfrm>
                    <a:prstGeom prst="rect">
                      <a:avLst/>
                    </a:prstGeom>
                  </pic:spPr>
                </pic:pic>
              </a:graphicData>
            </a:graphic>
          </wp:inline>
        </w:drawing>
      </w:r>
    </w:p>
    <w:p w:rsidR="00FD3A4E" w:rsidRDefault="00FD3A4E" w:rsidP="00CB0FD3">
      <w:pPr>
        <w:pStyle w:val="FigureCaption"/>
      </w:pPr>
      <w:bookmarkStart w:id="4" w:name="_Toc503701907"/>
      <w:r w:rsidRPr="00CB0FD3">
        <w:t xml:space="preserve">Figure </w:t>
      </w:r>
      <w:r w:rsidR="000215F3" w:rsidRPr="00CB0FD3">
        <w:fldChar w:fldCharType="begin"/>
      </w:r>
      <w:r w:rsidRPr="00CB0FD3">
        <w:instrText xml:space="preserve"> SEQ Figure \* ARABIC </w:instrText>
      </w:r>
      <w:r w:rsidR="000215F3" w:rsidRPr="00CB0FD3">
        <w:fldChar w:fldCharType="separate"/>
      </w:r>
      <w:r w:rsidR="00326BA7">
        <w:rPr>
          <w:noProof/>
        </w:rPr>
        <w:t>1</w:t>
      </w:r>
      <w:r w:rsidR="000215F3" w:rsidRPr="00CB0FD3">
        <w:rPr>
          <w:lang w:val="sv-SE"/>
        </w:rPr>
        <w:fldChar w:fldCharType="end"/>
      </w:r>
      <w:r w:rsidRPr="00CB0FD3">
        <w:t xml:space="preserve">. Diagram of </w:t>
      </w:r>
      <w:proofErr w:type="spellStart"/>
      <w:r w:rsidRPr="00CB0FD3">
        <w:t>Representatif</w:t>
      </w:r>
      <w:proofErr w:type="spellEnd"/>
      <w:r w:rsidRPr="00CB0FD3">
        <w:t xml:space="preserve"> Cluster of Design and Development Research (The chart is illustrated based on  </w:t>
      </w:r>
      <w:sdt>
        <w:sdtPr>
          <w:id w:val="546491663"/>
          <w:citation/>
        </w:sdtPr>
        <w:sdtContent>
          <w:r w:rsidR="000215F3" w:rsidRPr="00CB0FD3">
            <w:fldChar w:fldCharType="begin"/>
          </w:r>
          <w:r w:rsidRPr="00CB0FD3">
            <w:instrText xml:space="preserve"> CITATION Ric07 \p 8 \t  \l 1033  </w:instrText>
          </w:r>
          <w:r w:rsidR="000215F3" w:rsidRPr="00CB0FD3">
            <w:fldChar w:fldCharType="separate"/>
          </w:r>
          <w:r w:rsidR="009A265D">
            <w:rPr>
              <w:noProof/>
            </w:rPr>
            <w:t>[21, p. 8]</w:t>
          </w:r>
          <w:r w:rsidR="000215F3" w:rsidRPr="00CB0FD3">
            <w:rPr>
              <w:lang w:val="sv-SE"/>
            </w:rPr>
            <w:fldChar w:fldCharType="end"/>
          </w:r>
        </w:sdtContent>
      </w:sdt>
      <w:r w:rsidRPr="00CB0FD3">
        <w:t>).</w:t>
      </w:r>
      <w:bookmarkEnd w:id="4"/>
    </w:p>
    <w:p w:rsidR="00CB0FD3" w:rsidRPr="00CB0FD3" w:rsidRDefault="00CB0FD3" w:rsidP="00CB0FD3">
      <w:pPr>
        <w:pStyle w:val="FigureCaption"/>
      </w:pPr>
    </w:p>
    <w:p w:rsidR="00FD3A4E" w:rsidRPr="008D09E5" w:rsidRDefault="00FD3A4E" w:rsidP="00CB0FD3">
      <w:pPr>
        <w:pStyle w:val="BodytextIndented"/>
      </w:pPr>
      <w:r w:rsidRPr="008D09E5">
        <w:rPr>
          <w:lang w:val="id-ID"/>
        </w:rPr>
        <w:t>The c</w:t>
      </w:r>
      <w:r w:rsidRPr="008D09E5">
        <w:t xml:space="preserve">luster product and tools research </w:t>
      </w:r>
      <w:r w:rsidRPr="008D09E5">
        <w:rPr>
          <w:lang w:val="id-ID"/>
        </w:rPr>
        <w:t>in the design and development research is divided into three clusters, each of which is an independent process which is not sequential in one procedure.</w:t>
      </w:r>
    </w:p>
    <w:p w:rsidR="00FD3A4E" w:rsidRPr="008D09E5" w:rsidRDefault="00FD3A4E" w:rsidP="00E4666F">
      <w:pPr>
        <w:pStyle w:val="BodytextIndented"/>
      </w:pPr>
      <w:r w:rsidRPr="008D09E5">
        <w:rPr>
          <w:lang w:val="id-ID"/>
        </w:rPr>
        <w:t xml:space="preserve">This research focuses on the use of tool, most of which are in the forms of computer </w:t>
      </w:r>
      <w:r w:rsidRPr="008D09E5">
        <w:t>program</w:t>
      </w:r>
      <w:r w:rsidRPr="008D09E5">
        <w:rPr>
          <w:lang w:val="id-ID"/>
        </w:rPr>
        <w:t>s. It seeks not only the tool’s effectiveness,</w:t>
      </w:r>
      <w:r w:rsidRPr="008D09E5">
        <w:rPr>
          <w:lang w:val="en-GB"/>
        </w:rPr>
        <w:t xml:space="preserve"> </w:t>
      </w:r>
      <w:r w:rsidRPr="008D09E5">
        <w:rPr>
          <w:lang w:val="id-ID"/>
        </w:rPr>
        <w:t>but also its practicality when using the tool.</w:t>
      </w:r>
    </w:p>
    <w:p w:rsidR="00FD3A4E" w:rsidRDefault="00FD3A4E" w:rsidP="00E4666F">
      <w:pPr>
        <w:pStyle w:val="BodytextIndented"/>
      </w:pPr>
      <w:r w:rsidRPr="008D09E5">
        <w:t xml:space="preserve">This tool use study used a mixed methods design. In Phase 1 the method employed were survey research </w:t>
      </w:r>
      <w:proofErr w:type="spellStart"/>
      <w:r w:rsidRPr="008D09E5">
        <w:t>technics</w:t>
      </w:r>
      <w:proofErr w:type="spellEnd"/>
      <w:r w:rsidRPr="008D09E5">
        <w:t xml:space="preserve"> and content analysis. In Phase 2 the methods were in depth interview and content analysis. This study was </w:t>
      </w:r>
      <w:proofErr w:type="spellStart"/>
      <w:r w:rsidRPr="008D09E5">
        <w:t>primaly</w:t>
      </w:r>
      <w:proofErr w:type="spellEnd"/>
      <w:r w:rsidRPr="008D09E5">
        <w:t xml:space="preserve"> descriptive </w:t>
      </w:r>
      <w:sdt>
        <w:sdtPr>
          <w:id w:val="3963016"/>
          <w:citation/>
        </w:sdtPr>
        <w:sdtContent>
          <w:r w:rsidR="000215F3" w:rsidRPr="008D09E5">
            <w:fldChar w:fldCharType="begin"/>
          </w:r>
          <w:r w:rsidRPr="008D09E5">
            <w:instrText xml:space="preserve"> CITATION Ric14 \p 57 \t  \l 1033  </w:instrText>
          </w:r>
          <w:r w:rsidR="000215F3" w:rsidRPr="008D09E5">
            <w:fldChar w:fldCharType="separate"/>
          </w:r>
          <w:r w:rsidR="009A265D">
            <w:rPr>
              <w:noProof/>
            </w:rPr>
            <w:t>[20, p. 57]</w:t>
          </w:r>
          <w:r w:rsidR="000215F3" w:rsidRPr="008D09E5">
            <w:fldChar w:fldCharType="end"/>
          </w:r>
        </w:sdtContent>
      </w:sdt>
      <w:r w:rsidRPr="008D09E5">
        <w:t>.</w:t>
      </w:r>
    </w:p>
    <w:p w:rsidR="00BD0CB9" w:rsidRDefault="00BD0CB9" w:rsidP="00E4666F">
      <w:pPr>
        <w:pStyle w:val="Section"/>
      </w:pPr>
      <w:bookmarkStart w:id="5" w:name="_Toc503701639"/>
      <w:r w:rsidRPr="008D09E5">
        <w:t>Conceptual Framework</w:t>
      </w:r>
      <w:bookmarkEnd w:id="5"/>
    </w:p>
    <w:p w:rsidR="00BD0CB9" w:rsidRPr="00BD0CB9" w:rsidRDefault="00BD0CB9" w:rsidP="00E4666F">
      <w:pPr>
        <w:pStyle w:val="Bodytext"/>
        <w:rPr>
          <w:lang w:val="id-ID"/>
        </w:rPr>
      </w:pPr>
      <w:r w:rsidRPr="00BD0CB9">
        <w:rPr>
          <w:lang w:val="id-ID"/>
        </w:rPr>
        <w:t xml:space="preserve">The role of media in instruction is very crucial because media assist teachers to facilitate their students in learning. The development of technology has led to the increasing number of various media that can be used in the instruction. However, not many instructional media have been used by taking the students’ learning preferences into account. Especially, when the teachers use only one kind of media in their instruction, all of the students’ need of learning preferences cannot be fulfiled (One size does not fit all). </w:t>
      </w:r>
    </w:p>
    <w:p w:rsidR="00BD0CB9" w:rsidRPr="00BD0CB9" w:rsidRDefault="00BD0CB9" w:rsidP="00E4666F">
      <w:pPr>
        <w:pStyle w:val="BodytextIndented"/>
        <w:rPr>
          <w:lang w:val="id-ID"/>
        </w:rPr>
      </w:pPr>
      <w:r w:rsidRPr="00BD0CB9">
        <w:rPr>
          <w:lang w:val="id-ID"/>
        </w:rPr>
        <w:t xml:space="preserve">Theoretically, the students’ learning preferences are called learning styles. Learning style is a variable which affects the students in the learning process. It is claimed to affect the learning process as it is related to “like” or “dislike” information/knowledge delivered to the students. If they “like” certain materials presented in such a way, they will enjoy learning and vice versa. One of the key successes in learning is when the students like the learning process. Therefore, in addition to the adjustment of the curriculum and learning materials, adjusting the instructional media and the students’ learning styles is an essential thing the teaching and learning process. </w:t>
      </w:r>
    </w:p>
    <w:p w:rsidR="00BD0CB9" w:rsidRPr="00BD0CB9" w:rsidRDefault="00BD0CB9" w:rsidP="00E4666F">
      <w:pPr>
        <w:pStyle w:val="BodytextIndented"/>
        <w:rPr>
          <w:lang w:val="id-ID"/>
        </w:rPr>
      </w:pPr>
      <w:r w:rsidRPr="00BD0CB9">
        <w:rPr>
          <w:lang w:val="id-ID"/>
        </w:rPr>
        <w:t xml:space="preserve">The selection of instructional media should not only suit the students’ learning styles, but also consider some aspects related to the level of the students’ abstraction and principles of media selection (coherence, signaling, redundancy, contiguity, modality, segmenting, pertaining, multimedia, personalization, and interactivity. </w:t>
      </w:r>
    </w:p>
    <w:p w:rsidR="00BD0CB9" w:rsidRPr="00BD0CB9" w:rsidRDefault="00BD0CB9" w:rsidP="00E4666F">
      <w:pPr>
        <w:pStyle w:val="BodytextIndented"/>
        <w:rPr>
          <w:lang w:val="id-ID"/>
        </w:rPr>
      </w:pPr>
      <w:r w:rsidRPr="00BD0CB9">
        <w:rPr>
          <w:lang w:val="id-ID"/>
        </w:rPr>
        <w:t>Someone’s learning style can be identified through an assessment carried out by using a learning style instrument. Various models of instrument to assess learning styles are available both online and in print. Unfortunately however, not all students as individual learners use them to identify their learning styles. Moreover, not all teachers assess their students’ learning styles in designing their instruction. Based on the preliminary study, most of the teachers are familiar with the term of “learning style”, and only a few of them implement the assessment in the classroom. It occurs due to their inadequate understanding of the instrument model to assess the learning styles and when the assessment should be carried out. Although the teachers do not implement the assessment, they realize how important it is to identify the students’ learning styles before teaching.</w:t>
      </w:r>
    </w:p>
    <w:p w:rsidR="00BD0CB9" w:rsidRPr="00BD0CB9" w:rsidRDefault="00BD0CB9" w:rsidP="00E4666F">
      <w:pPr>
        <w:pStyle w:val="BodytextIndented"/>
        <w:rPr>
          <w:lang w:val="id-ID"/>
        </w:rPr>
      </w:pPr>
      <w:r w:rsidRPr="00BD0CB9">
        <w:rPr>
          <w:lang w:val="id-ID"/>
        </w:rPr>
        <w:t xml:space="preserve">Based on the problem of the suitability of instructional media and learning styles, the conceptual framework to solve the problem of the research is by integrating the learning style instrument in a set of media in the form of instructional software. </w:t>
      </w:r>
    </w:p>
    <w:p w:rsidR="00BD0CB9" w:rsidRPr="00BD0CB9" w:rsidRDefault="00BD0CB9" w:rsidP="00E4666F">
      <w:pPr>
        <w:pStyle w:val="BodytextIndented"/>
        <w:rPr>
          <w:lang w:val="id-ID"/>
        </w:rPr>
      </w:pPr>
      <w:r w:rsidRPr="00BD0CB9">
        <w:rPr>
          <w:lang w:val="id-ID"/>
        </w:rPr>
        <w:t>Technically the learning style instrument is put in the beginning of the software’s menu to serve the function of identifying the user’s type of learning styles and the suitable media. It is assumed that when the instructional media is suitable with the students’ learning styles, the suitability will bring positive impacts to the learning output. The selected learning style instrument to integrate in the instructional software is Barsch Learning Style Inventory (BLSI).</w:t>
      </w:r>
    </w:p>
    <w:p w:rsidR="00BD0CB9" w:rsidRPr="00BD0CB9" w:rsidRDefault="00BD0CB9" w:rsidP="00E4666F">
      <w:pPr>
        <w:pStyle w:val="BodytextIndented"/>
        <w:rPr>
          <w:lang w:val="id-ID"/>
        </w:rPr>
      </w:pPr>
      <w:r w:rsidRPr="00BD0CB9">
        <w:rPr>
          <w:lang w:val="id-ID"/>
        </w:rPr>
        <w:t xml:space="preserve">The instructional software is developed for the instructional functions and in this study the software of Visual Basic 6.0 is used. The programming in the Visual Basic as the instructional software contain menus to display the teaching activities in the form of visual, auditory, and kinaesthetic teaching. It also contains the menus for the teaching kits. </w:t>
      </w:r>
    </w:p>
    <w:p w:rsidR="00BD0CB9" w:rsidRPr="00BD0CB9" w:rsidRDefault="00BD0CB9" w:rsidP="00E4666F">
      <w:pPr>
        <w:pStyle w:val="BodytextIndented"/>
        <w:rPr>
          <w:lang w:val="id-ID"/>
        </w:rPr>
      </w:pPr>
      <w:r w:rsidRPr="00BD0CB9">
        <w:rPr>
          <w:lang w:val="id-ID"/>
        </w:rPr>
        <w:t>The design of teaching/learning model using the integration of the learning style instrument and instructional media is illustrated in Figure 9.</w:t>
      </w:r>
    </w:p>
    <w:p w:rsidR="008D335F" w:rsidRDefault="008D335F" w:rsidP="008D335F">
      <w:pPr>
        <w:jc w:val="center"/>
        <w:rPr>
          <w:lang w:val="sv-SE" w:bidi="ar-SA"/>
        </w:rPr>
      </w:pPr>
      <w:r w:rsidRPr="008D335F">
        <w:rPr>
          <w:noProof/>
          <w:lang w:bidi="ar-SA"/>
        </w:rPr>
        <w:lastRenderedPageBreak/>
        <w:drawing>
          <wp:inline distT="0" distB="0" distL="0" distR="0">
            <wp:extent cx="4352059" cy="262816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5699"/>
                    <a:stretch>
                      <a:fillRect/>
                    </a:stretch>
                  </pic:blipFill>
                  <pic:spPr bwMode="auto">
                    <a:xfrm>
                      <a:off x="0" y="0"/>
                      <a:ext cx="4352304" cy="2628316"/>
                    </a:xfrm>
                    <a:prstGeom prst="rect">
                      <a:avLst/>
                    </a:prstGeom>
                    <a:noFill/>
                    <a:ln w="9525">
                      <a:noFill/>
                      <a:miter lim="800000"/>
                      <a:headEnd/>
                      <a:tailEnd/>
                    </a:ln>
                  </pic:spPr>
                </pic:pic>
              </a:graphicData>
            </a:graphic>
          </wp:inline>
        </w:drawing>
      </w:r>
    </w:p>
    <w:p w:rsidR="008D335F" w:rsidRDefault="008D335F" w:rsidP="00CB0FD3">
      <w:pPr>
        <w:pStyle w:val="FigureCaption"/>
      </w:pPr>
      <w:bookmarkStart w:id="6" w:name="_Toc440846220"/>
      <w:bookmarkStart w:id="7" w:name="_Toc503701906"/>
      <w:r w:rsidRPr="008D335F">
        <w:t xml:space="preserve">Figure </w:t>
      </w:r>
      <w:r w:rsidR="000215F3" w:rsidRPr="008D335F">
        <w:fldChar w:fldCharType="begin"/>
      </w:r>
      <w:r w:rsidRPr="008D335F">
        <w:instrText xml:space="preserve"> SEQ Figure \* ARABIC </w:instrText>
      </w:r>
      <w:r w:rsidR="000215F3" w:rsidRPr="008D335F">
        <w:fldChar w:fldCharType="separate"/>
      </w:r>
      <w:r w:rsidR="00326BA7">
        <w:rPr>
          <w:noProof/>
        </w:rPr>
        <w:t>2</w:t>
      </w:r>
      <w:r w:rsidR="000215F3" w:rsidRPr="008D335F">
        <w:fldChar w:fldCharType="end"/>
      </w:r>
      <w:r w:rsidRPr="008D335F">
        <w:t xml:space="preserve">. Conceptual Model of Teaching/Learning  Using </w:t>
      </w:r>
      <w:r w:rsidRPr="008D335F">
        <w:rPr>
          <w:lang w:val="id-ID"/>
        </w:rPr>
        <w:t>t</w:t>
      </w:r>
      <w:r w:rsidR="005202F1">
        <w:t>he Integration of t</w:t>
      </w:r>
      <w:r w:rsidRPr="008D335F">
        <w:t>he Learning Style Instrument and Instructional media.</w:t>
      </w:r>
      <w:bookmarkEnd w:id="6"/>
      <w:bookmarkEnd w:id="7"/>
    </w:p>
    <w:p w:rsidR="003E5537" w:rsidRPr="00CB0FD3" w:rsidRDefault="003E5537" w:rsidP="00CB0FD3">
      <w:pPr>
        <w:pStyle w:val="Section"/>
      </w:pPr>
      <w:r w:rsidRPr="00CB0FD3">
        <w:t>Methods</w:t>
      </w:r>
    </w:p>
    <w:p w:rsidR="003B0423" w:rsidRDefault="003B0423" w:rsidP="003B0423">
      <w:pPr>
        <w:pStyle w:val="Bodytext"/>
      </w:pPr>
      <w:r>
        <w:t>The development model employed in this research is Design and Development Research (DDR) Model. This model is used for the instructional development and also for the software development.</w:t>
      </w:r>
    </w:p>
    <w:p w:rsidR="000D4A5F" w:rsidRDefault="003B0423" w:rsidP="003B0423">
      <w:pPr>
        <w:pStyle w:val="BodytextIndented"/>
      </w:pPr>
      <w:r>
        <w:t xml:space="preserve">The development procedure conducted in the DDR model is consistent with the procedure used for the instructional development in the field in general </w:t>
      </w:r>
      <w:sdt>
        <w:sdtPr>
          <w:id w:val="1637933"/>
          <w:citation/>
        </w:sdtPr>
        <w:sdtContent>
          <w:fldSimple w:instr=" CITATION Ric14 \l 1033 ">
            <w:r w:rsidR="009A265D">
              <w:rPr>
                <w:noProof/>
              </w:rPr>
              <w:t>[20]</w:t>
            </w:r>
          </w:fldSimple>
        </w:sdtContent>
      </w:sdt>
      <w:r w:rsidR="000D4A5F">
        <w:t>.</w:t>
      </w:r>
      <w:r>
        <w:t xml:space="preserve"> This model is used for the instructional development and also serves as the procedure in developing the instructional media related to the subject matters in vocational schools.</w:t>
      </w:r>
    </w:p>
    <w:p w:rsidR="000D4A5F" w:rsidRPr="000D4A5F" w:rsidRDefault="000D4A5F" w:rsidP="000D4A5F">
      <w:pPr>
        <w:pStyle w:val="BodytextIndented"/>
      </w:pPr>
      <w:r w:rsidRPr="000D4A5F">
        <w:t>The prototype of the product was tested by subject matter experts and media experts related to the Instructional media as a whole. The phase included the activities of revising and adjusting the product with the changes obtained from the testing or try-out.</w:t>
      </w:r>
    </w:p>
    <w:p w:rsidR="000D4A5F" w:rsidRPr="000D4A5F" w:rsidRDefault="000D4A5F" w:rsidP="000D4A5F">
      <w:pPr>
        <w:pStyle w:val="BodytextIndented"/>
      </w:pPr>
      <w:r w:rsidRPr="000D4A5F">
        <w:t>The research employed one group pretest posttest design experiment in which a pretest was conducted before a treatment was given and a post-test was conducted after the treatment. These were carried out in only one group without another group as a comparison. The experiment was carried out by involving students of electronics/electrical  study program taking the industrial electronics subject matter as samples. Ten to twenty students of the electronics/electrics engineering of vocational schools were selected to represent the population.</w:t>
      </w:r>
    </w:p>
    <w:p w:rsidR="000D4A5F" w:rsidRPr="000D4A5F" w:rsidRDefault="000D4A5F" w:rsidP="000D4A5F">
      <w:pPr>
        <w:pStyle w:val="BodytextIndented"/>
      </w:pPr>
      <w:r w:rsidRPr="000D4A5F">
        <w:t xml:space="preserve">The instruments used in this study were questionnaires with the </w:t>
      </w:r>
      <w:proofErr w:type="spellStart"/>
      <w:r w:rsidRPr="000D4A5F">
        <w:t>Likert</w:t>
      </w:r>
      <w:proofErr w:type="spellEnd"/>
      <w:r w:rsidRPr="000D4A5F">
        <w:t xml:space="preserve"> scale. The instruments were employed to find out whether the content of the media was easy to understand or not and also to stimulate feedbacks from the users for the revision. </w:t>
      </w:r>
    </w:p>
    <w:p w:rsidR="000D4A5F" w:rsidRPr="000D4A5F" w:rsidRDefault="000D4A5F" w:rsidP="000D4A5F">
      <w:pPr>
        <w:pStyle w:val="BodytextIndented"/>
      </w:pPr>
      <w:r w:rsidRPr="000D4A5F">
        <w:t xml:space="preserve">The validity test measures whether an instrument precisely measures what it is supposed to measure. The instrument validity test employed construct validity test and content validity test. It was carried out by asking for the expert judgments to the experts, which was then continued by trying out the instruments to the sample </w:t>
      </w:r>
      <w:sdt>
        <w:sdtPr>
          <w:id w:val="1637934"/>
          <w:citation/>
        </w:sdtPr>
        <w:sdtContent>
          <w:fldSimple w:instr=" CITATION Sug03 \l 1033 ">
            <w:r w:rsidR="009A265D">
              <w:rPr>
                <w:noProof/>
              </w:rPr>
              <w:t>[22]</w:t>
            </w:r>
          </w:fldSimple>
        </w:sdtContent>
      </w:sdt>
      <w:r w:rsidR="00594D97">
        <w:t>.</w:t>
      </w:r>
      <w:r w:rsidRPr="000D4A5F">
        <w:t xml:space="preserve"> The results of the instrument try out were analyzed by using item analysis test by correlating the score of each item with the total score. </w:t>
      </w:r>
    </w:p>
    <w:p w:rsidR="000D4A5F" w:rsidRPr="000D4A5F" w:rsidRDefault="000D4A5F" w:rsidP="000D4A5F">
      <w:pPr>
        <w:pStyle w:val="BodytextIndented"/>
      </w:pPr>
      <w:r w:rsidRPr="000D4A5F">
        <w:t xml:space="preserve">The reliability test was conducted by testing and analyzing the item consistency in the instruments by using internal consistency technique </w:t>
      </w:r>
      <w:sdt>
        <w:sdtPr>
          <w:id w:val="1637935"/>
          <w:citation/>
        </w:sdtPr>
        <w:sdtContent>
          <w:fldSimple w:instr=" CITATION Sug03 \l 1033 ">
            <w:r w:rsidR="009A265D">
              <w:rPr>
                <w:noProof/>
              </w:rPr>
              <w:t>[22]</w:t>
            </w:r>
          </w:fldSimple>
        </w:sdtContent>
      </w:sdt>
      <w:r w:rsidRPr="000D4A5F">
        <w:t xml:space="preserve">. The internal consistency reliability test was based on the score obtained one try out to the sample </w:t>
      </w:r>
      <w:sdt>
        <w:sdtPr>
          <w:id w:val="1637936"/>
          <w:citation/>
        </w:sdtPr>
        <w:sdtContent>
          <w:fldSimple w:instr=" CITATION Bud15 \l 1033 ">
            <w:r w:rsidR="009A265D">
              <w:rPr>
                <w:noProof/>
              </w:rPr>
              <w:t>[23]</w:t>
            </w:r>
          </w:fldSimple>
        </w:sdtContent>
      </w:sdt>
      <w:r w:rsidR="00594D97">
        <w:t xml:space="preserve">. </w:t>
      </w:r>
      <w:r w:rsidRPr="000D4A5F">
        <w:t xml:space="preserve">The internal consistency was calculated by using Alpha </w:t>
      </w:r>
      <w:proofErr w:type="spellStart"/>
      <w:r w:rsidRPr="000D4A5F">
        <w:t>Cronbach</w:t>
      </w:r>
      <w:proofErr w:type="spellEnd"/>
      <w:r w:rsidRPr="000D4A5F">
        <w:t xml:space="preserve"> Coefficient.</w:t>
      </w:r>
    </w:p>
    <w:p w:rsidR="000D4A5F" w:rsidRDefault="000D4A5F" w:rsidP="000D4A5F">
      <w:pPr>
        <w:pStyle w:val="BodytextIndented"/>
      </w:pPr>
      <w:r w:rsidRPr="000D4A5F">
        <w:t>To analyze whether the Instructional media that integrated with learning style instruments was feasible or not to implement, the descriptive quantitative analysis was used. The results of the evaluation on the feasibility of product development were analyzed based on the number of mean and deviation standard scores obtained, which was then be categorized. The score can be obtained by using the following table:</w:t>
      </w:r>
    </w:p>
    <w:p w:rsidR="00CB0FD3" w:rsidRPr="00DD5E39" w:rsidRDefault="00CB0FD3" w:rsidP="00CB0FD3">
      <w:pPr>
        <w:pStyle w:val="FigureCaption"/>
      </w:pPr>
      <w:r>
        <w:t xml:space="preserve">Table </w:t>
      </w:r>
      <w:fldSimple w:instr=" SEQ Table \* ARABIC ">
        <w:r w:rsidR="000D0530">
          <w:rPr>
            <w:noProof/>
          </w:rPr>
          <w:t>1</w:t>
        </w:r>
      </w:fldSimple>
      <w:r>
        <w:t>.</w:t>
      </w:r>
      <w:r w:rsidRPr="00CB0FD3">
        <w:t xml:space="preserve"> </w:t>
      </w:r>
      <w:r>
        <w:t>Categorization of The Result o</w:t>
      </w:r>
      <w:r w:rsidRPr="00DD5E39">
        <w:t>f The Study</w:t>
      </w:r>
    </w:p>
    <w:tbl>
      <w:tblPr>
        <w:tblStyle w:val="TableGrid"/>
        <w:tblW w:w="0" w:type="auto"/>
        <w:jc w:val="center"/>
        <w:tblBorders>
          <w:left w:val="none" w:sz="0" w:space="0" w:color="auto"/>
          <w:right w:val="none" w:sz="0" w:space="0" w:color="auto"/>
          <w:insideV w:val="none" w:sz="0" w:space="0" w:color="auto"/>
        </w:tblBorders>
        <w:tblLook w:val="04A0"/>
      </w:tblPr>
      <w:tblGrid>
        <w:gridCol w:w="1703"/>
        <w:gridCol w:w="2196"/>
      </w:tblGrid>
      <w:tr w:rsidR="00594D97" w:rsidRPr="00CB0FD3" w:rsidTr="00C0067F">
        <w:trPr>
          <w:trHeight w:hRule="exact" w:val="265"/>
          <w:jc w:val="center"/>
        </w:trPr>
        <w:tc>
          <w:tcPr>
            <w:tcW w:w="0" w:type="auto"/>
            <w:shd w:val="clear" w:color="auto" w:fill="D9D9D9" w:themeFill="background1" w:themeFillShade="D9"/>
            <w:vAlign w:val="center"/>
          </w:tcPr>
          <w:p w:rsidR="00594D97" w:rsidRPr="00CB0FD3" w:rsidRDefault="00594D97" w:rsidP="00594D97">
            <w:pPr>
              <w:autoSpaceDE w:val="0"/>
              <w:autoSpaceDN w:val="0"/>
              <w:rPr>
                <w:rFonts w:ascii="Times" w:hAnsi="Times" w:cs="Times"/>
                <w:b/>
                <w:bCs/>
                <w:color w:val="000000" w:themeColor="text1"/>
                <w:sz w:val="22"/>
              </w:rPr>
            </w:pPr>
            <w:r w:rsidRPr="00CB0FD3">
              <w:rPr>
                <w:rFonts w:ascii="Times" w:hAnsi="Times" w:cs="Times"/>
                <w:b/>
                <w:bCs/>
                <w:color w:val="000000" w:themeColor="text1"/>
                <w:sz w:val="22"/>
              </w:rPr>
              <w:lastRenderedPageBreak/>
              <w:t>Criteria</w:t>
            </w:r>
          </w:p>
        </w:tc>
        <w:tc>
          <w:tcPr>
            <w:tcW w:w="0" w:type="auto"/>
            <w:shd w:val="clear" w:color="auto" w:fill="D9D9D9" w:themeFill="background1" w:themeFillShade="D9"/>
            <w:vAlign w:val="center"/>
          </w:tcPr>
          <w:p w:rsidR="00594D97" w:rsidRPr="00CB0FD3" w:rsidRDefault="00594D97" w:rsidP="00594D97">
            <w:pPr>
              <w:autoSpaceDE w:val="0"/>
              <w:autoSpaceDN w:val="0"/>
              <w:rPr>
                <w:rFonts w:ascii="Times" w:hAnsi="Times" w:cs="Times"/>
                <w:b/>
                <w:bCs/>
                <w:color w:val="000000" w:themeColor="text1"/>
                <w:sz w:val="22"/>
              </w:rPr>
            </w:pPr>
            <w:r w:rsidRPr="00CB0FD3">
              <w:rPr>
                <w:rFonts w:ascii="Times" w:hAnsi="Times" w:cs="Times"/>
                <w:b/>
                <w:bCs/>
                <w:color w:val="000000" w:themeColor="text1"/>
                <w:sz w:val="22"/>
              </w:rPr>
              <w:t>Category</w:t>
            </w:r>
          </w:p>
        </w:tc>
      </w:tr>
      <w:tr w:rsidR="00594D97" w:rsidRPr="00CB0FD3" w:rsidTr="00C0067F">
        <w:trPr>
          <w:trHeight w:hRule="exact" w:val="284"/>
          <w:jc w:val="center"/>
        </w:trPr>
        <w:tc>
          <w:tcPr>
            <w:tcW w:w="0" w:type="auto"/>
            <w:vAlign w:val="center"/>
          </w:tcPr>
          <w:p w:rsidR="00594D97" w:rsidRPr="00CB0FD3" w:rsidRDefault="00594D97" w:rsidP="00594D97">
            <w:pPr>
              <w:autoSpaceDE w:val="0"/>
              <w:autoSpaceDN w:val="0"/>
              <w:ind w:left="107"/>
              <w:rPr>
                <w:rFonts w:ascii="Times" w:hAnsi="Times" w:cs="Times"/>
                <w:b/>
                <w:bCs/>
                <w:color w:val="000000" w:themeColor="text1"/>
                <w:sz w:val="22"/>
              </w:rPr>
            </w:pPr>
            <w:r w:rsidRPr="00CB0FD3">
              <w:rPr>
                <w:rFonts w:ascii="Times" w:hAnsi="Times" w:cs="Times"/>
                <w:bCs/>
                <w:color w:val="000000" w:themeColor="text1"/>
                <w:sz w:val="22"/>
              </w:rPr>
              <w:t>X  ≥  (µ+ 1.σ)</w:t>
            </w:r>
          </w:p>
        </w:tc>
        <w:tc>
          <w:tcPr>
            <w:tcW w:w="0" w:type="auto"/>
            <w:vAlign w:val="center"/>
          </w:tcPr>
          <w:p w:rsidR="00594D97" w:rsidRPr="00CB0FD3" w:rsidRDefault="00594D97" w:rsidP="00594D97">
            <w:pPr>
              <w:autoSpaceDE w:val="0"/>
              <w:autoSpaceDN w:val="0"/>
              <w:rPr>
                <w:rFonts w:ascii="Times" w:hAnsi="Times" w:cs="Times"/>
                <w:b/>
                <w:bCs/>
                <w:color w:val="000000" w:themeColor="text1"/>
                <w:sz w:val="22"/>
              </w:rPr>
            </w:pPr>
            <w:r w:rsidRPr="00CB0FD3">
              <w:rPr>
                <w:rFonts w:ascii="Times" w:hAnsi="Times" w:cs="Times"/>
                <w:bCs/>
                <w:color w:val="000000" w:themeColor="text1"/>
                <w:sz w:val="22"/>
              </w:rPr>
              <w:t>Very Good/Very High</w:t>
            </w:r>
          </w:p>
        </w:tc>
      </w:tr>
      <w:tr w:rsidR="00594D97" w:rsidRPr="00CB0FD3" w:rsidTr="00C0067F">
        <w:trPr>
          <w:trHeight w:hRule="exact" w:val="273"/>
          <w:jc w:val="center"/>
        </w:trPr>
        <w:tc>
          <w:tcPr>
            <w:tcW w:w="0" w:type="auto"/>
            <w:vAlign w:val="center"/>
          </w:tcPr>
          <w:p w:rsidR="00594D97" w:rsidRPr="00CB0FD3" w:rsidRDefault="00594D97" w:rsidP="00594D97">
            <w:pPr>
              <w:autoSpaceDE w:val="0"/>
              <w:autoSpaceDN w:val="0"/>
              <w:rPr>
                <w:rFonts w:ascii="Times" w:hAnsi="Times" w:cs="Times"/>
                <w:b/>
                <w:bCs/>
                <w:color w:val="000000" w:themeColor="text1"/>
                <w:sz w:val="22"/>
              </w:rPr>
            </w:pPr>
            <w:r w:rsidRPr="00CB0FD3">
              <w:rPr>
                <w:rFonts w:ascii="Times" w:hAnsi="Times" w:cs="Times"/>
                <w:bCs/>
                <w:color w:val="000000" w:themeColor="text1"/>
                <w:sz w:val="22"/>
              </w:rPr>
              <w:t>(µ+ 1.σ) &gt; X ≥ µ</w:t>
            </w:r>
          </w:p>
        </w:tc>
        <w:tc>
          <w:tcPr>
            <w:tcW w:w="0" w:type="auto"/>
            <w:vAlign w:val="center"/>
          </w:tcPr>
          <w:p w:rsidR="00594D97" w:rsidRPr="00CB0FD3" w:rsidRDefault="00594D97" w:rsidP="00594D97">
            <w:pPr>
              <w:autoSpaceDE w:val="0"/>
              <w:autoSpaceDN w:val="0"/>
              <w:rPr>
                <w:rFonts w:ascii="Times" w:hAnsi="Times" w:cs="Times"/>
                <w:b/>
                <w:bCs/>
                <w:color w:val="000000" w:themeColor="text1"/>
                <w:sz w:val="22"/>
              </w:rPr>
            </w:pPr>
            <w:r w:rsidRPr="00CB0FD3">
              <w:rPr>
                <w:rFonts w:ascii="Times" w:hAnsi="Times" w:cs="Times"/>
                <w:bCs/>
                <w:color w:val="000000" w:themeColor="text1"/>
                <w:sz w:val="22"/>
              </w:rPr>
              <w:t>Good/High</w:t>
            </w:r>
          </w:p>
        </w:tc>
      </w:tr>
      <w:tr w:rsidR="00594D97" w:rsidRPr="00CB0FD3" w:rsidTr="00C0067F">
        <w:trPr>
          <w:trHeight w:hRule="exact" w:val="292"/>
          <w:jc w:val="center"/>
        </w:trPr>
        <w:tc>
          <w:tcPr>
            <w:tcW w:w="0" w:type="auto"/>
            <w:vAlign w:val="center"/>
          </w:tcPr>
          <w:p w:rsidR="00594D97" w:rsidRPr="00CB0FD3" w:rsidRDefault="00594D97" w:rsidP="00594D97">
            <w:pPr>
              <w:autoSpaceDE w:val="0"/>
              <w:autoSpaceDN w:val="0"/>
              <w:rPr>
                <w:rFonts w:ascii="Times" w:hAnsi="Times" w:cs="Times"/>
                <w:b/>
                <w:bCs/>
                <w:color w:val="000000" w:themeColor="text1"/>
                <w:sz w:val="22"/>
              </w:rPr>
            </w:pPr>
            <w:r w:rsidRPr="00CB0FD3">
              <w:rPr>
                <w:rFonts w:ascii="Times" w:hAnsi="Times" w:cs="Times"/>
                <w:bCs/>
                <w:color w:val="000000" w:themeColor="text1"/>
                <w:sz w:val="22"/>
              </w:rPr>
              <w:t>µ &gt; X≥ (µ-1.σ)</w:t>
            </w:r>
          </w:p>
        </w:tc>
        <w:tc>
          <w:tcPr>
            <w:tcW w:w="0" w:type="auto"/>
            <w:vAlign w:val="center"/>
          </w:tcPr>
          <w:p w:rsidR="00594D97" w:rsidRPr="00CB0FD3" w:rsidRDefault="00594D97" w:rsidP="00594D97">
            <w:pPr>
              <w:autoSpaceDE w:val="0"/>
              <w:autoSpaceDN w:val="0"/>
              <w:rPr>
                <w:rFonts w:ascii="Times" w:hAnsi="Times" w:cs="Times"/>
                <w:b/>
                <w:bCs/>
                <w:color w:val="000000" w:themeColor="text1"/>
                <w:sz w:val="22"/>
              </w:rPr>
            </w:pPr>
            <w:r w:rsidRPr="00CB0FD3">
              <w:rPr>
                <w:rFonts w:ascii="Times" w:hAnsi="Times" w:cs="Times"/>
                <w:bCs/>
                <w:color w:val="000000" w:themeColor="text1"/>
                <w:sz w:val="22"/>
              </w:rPr>
              <w:t>Fair/Low</w:t>
            </w:r>
          </w:p>
        </w:tc>
      </w:tr>
      <w:tr w:rsidR="00594D97" w:rsidRPr="00CB0FD3" w:rsidTr="00C0067F">
        <w:trPr>
          <w:trHeight w:hRule="exact" w:val="267"/>
          <w:jc w:val="center"/>
        </w:trPr>
        <w:tc>
          <w:tcPr>
            <w:tcW w:w="0" w:type="auto"/>
            <w:vAlign w:val="center"/>
          </w:tcPr>
          <w:p w:rsidR="00594D97" w:rsidRPr="00CB0FD3" w:rsidRDefault="00594D97" w:rsidP="00594D97">
            <w:pPr>
              <w:autoSpaceDE w:val="0"/>
              <w:autoSpaceDN w:val="0"/>
              <w:rPr>
                <w:rFonts w:ascii="Times" w:hAnsi="Times" w:cs="Times"/>
                <w:b/>
                <w:bCs/>
                <w:color w:val="000000" w:themeColor="text1"/>
                <w:sz w:val="22"/>
              </w:rPr>
            </w:pPr>
            <w:r w:rsidRPr="00CB0FD3">
              <w:rPr>
                <w:rFonts w:ascii="Times" w:hAnsi="Times" w:cs="Times"/>
                <w:bCs/>
                <w:color w:val="000000" w:themeColor="text1"/>
                <w:sz w:val="22"/>
              </w:rPr>
              <w:t>X &lt; (µ- 1.σ)</w:t>
            </w:r>
          </w:p>
        </w:tc>
        <w:tc>
          <w:tcPr>
            <w:tcW w:w="0" w:type="auto"/>
            <w:vAlign w:val="center"/>
          </w:tcPr>
          <w:p w:rsidR="00594D97" w:rsidRPr="00CB0FD3" w:rsidRDefault="00594D97" w:rsidP="00594D97">
            <w:pPr>
              <w:autoSpaceDE w:val="0"/>
              <w:autoSpaceDN w:val="0"/>
              <w:rPr>
                <w:rFonts w:ascii="Times" w:hAnsi="Times" w:cs="Times"/>
                <w:b/>
                <w:bCs/>
                <w:color w:val="000000" w:themeColor="text1"/>
                <w:sz w:val="22"/>
              </w:rPr>
            </w:pPr>
            <w:r w:rsidRPr="00CB0FD3">
              <w:rPr>
                <w:rFonts w:ascii="Times" w:hAnsi="Times" w:cs="Times"/>
                <w:bCs/>
                <w:color w:val="000000" w:themeColor="text1"/>
                <w:sz w:val="22"/>
              </w:rPr>
              <w:t>Poor/Very Low</w:t>
            </w:r>
          </w:p>
        </w:tc>
      </w:tr>
    </w:tbl>
    <w:p w:rsidR="00594D97" w:rsidRDefault="00594D97" w:rsidP="00594D97">
      <w:pPr>
        <w:pStyle w:val="BodytextIndented"/>
      </w:pPr>
    </w:p>
    <w:p w:rsidR="00594D97" w:rsidRDefault="00594D97" w:rsidP="00594D97">
      <w:pPr>
        <w:pStyle w:val="BodytextIndented"/>
      </w:pPr>
      <w:r>
        <w:t>The data of the pre-test and post-test results were then analyzed by using a paired sample t-test, the formula is as follows:</w:t>
      </w:r>
    </w:p>
    <w:p w:rsidR="00594D97" w:rsidRDefault="00594D97" w:rsidP="00594D97">
      <w:pPr>
        <w:pStyle w:val="BodytextIndented"/>
        <w:jc w:val="right"/>
      </w:pPr>
      <w:r>
        <w:t xml:space="preserve">                                         </w:t>
      </w:r>
      <w:r w:rsidRPr="006E7900">
        <w:rPr>
          <w:noProof/>
        </w:rPr>
        <w:drawing>
          <wp:inline distT="0" distB="0" distL="0" distR="0">
            <wp:extent cx="961186" cy="516293"/>
            <wp:effectExtent l="19050" t="0" r="0" b="0"/>
            <wp:docPr id="15" name="Picture 6" descr="Eqn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n22.gif"/>
                    <pic:cNvPicPr/>
                  </pic:nvPicPr>
                  <pic:blipFill>
                    <a:blip r:embed="rId10" cstate="print"/>
                    <a:stretch>
                      <a:fillRect/>
                    </a:stretch>
                  </pic:blipFill>
                  <pic:spPr>
                    <a:xfrm>
                      <a:off x="0" y="0"/>
                      <a:ext cx="967897" cy="519898"/>
                    </a:xfrm>
                    <a:prstGeom prst="rect">
                      <a:avLst/>
                    </a:prstGeom>
                  </pic:spPr>
                </pic:pic>
              </a:graphicData>
            </a:graphic>
          </wp:inline>
        </w:drawing>
      </w:r>
      <w:r w:rsidR="00C0067F">
        <w:tab/>
      </w:r>
      <w:r w:rsidR="00C0067F">
        <w:tab/>
      </w:r>
      <w:r w:rsidR="00C0067F">
        <w:tab/>
      </w:r>
      <w:r w:rsidR="00C0067F">
        <w:tab/>
        <w:t>(1</w:t>
      </w:r>
      <w:r>
        <w:t>)</w:t>
      </w:r>
    </w:p>
    <w:p w:rsidR="00594D97" w:rsidRDefault="00594D97" w:rsidP="00594D97">
      <w:pPr>
        <w:pStyle w:val="BodytextIndented"/>
      </w:pPr>
    </w:p>
    <w:p w:rsidR="00594D97" w:rsidRDefault="00594D97" w:rsidP="00594D97">
      <w:pPr>
        <w:pStyle w:val="BodytextIndented"/>
      </w:pPr>
      <w:r>
        <w:t xml:space="preserve">How large the effect of the difference before and after the use of the instructional media is on the learning achievement was measured based on the formula of </w:t>
      </w:r>
      <w:proofErr w:type="spellStart"/>
      <w:r>
        <w:t>cohen’s</w:t>
      </w:r>
      <w:proofErr w:type="spellEnd"/>
      <w:r>
        <w:t xml:space="preserve"> d effect size. Effect size (ES) is a name given to a family of indices that measure the magnitude of a treatment effect </w:t>
      </w:r>
      <w:sdt>
        <w:sdtPr>
          <w:id w:val="1638011"/>
          <w:citation/>
        </w:sdtPr>
        <w:sdtContent>
          <w:fldSimple w:instr=" CITATION Bec00 \l 1033 ">
            <w:r w:rsidR="009A265D">
              <w:rPr>
                <w:noProof/>
              </w:rPr>
              <w:t>[24]</w:t>
            </w:r>
          </w:fldSimple>
        </w:sdtContent>
      </w:sdt>
      <w:r>
        <w:t xml:space="preserve">. The value of </w:t>
      </w:r>
      <w:proofErr w:type="spellStart"/>
      <w:r>
        <w:t>cohen’s</w:t>
      </w:r>
      <w:proofErr w:type="spellEnd"/>
      <w:r>
        <w:t xml:space="preserve"> d is obtained by dividing the difference between the mean and deviation standard:</w:t>
      </w:r>
    </w:p>
    <w:p w:rsidR="00594D97" w:rsidRDefault="00594D97" w:rsidP="00594D97">
      <w:pPr>
        <w:pStyle w:val="BodytextIndented"/>
        <w:jc w:val="right"/>
      </w:pPr>
      <w:r>
        <w:t xml:space="preserve">d = M1 - M2 / s,  </w:t>
      </w:r>
      <w:r w:rsidR="00C0067F">
        <w:t xml:space="preserve">                              (2</w:t>
      </w:r>
      <w:r>
        <w:t>)</w:t>
      </w:r>
    </w:p>
    <w:p w:rsidR="00594D97" w:rsidRDefault="00594D97" w:rsidP="00594D97">
      <w:pPr>
        <w:pStyle w:val="BodytextIndented"/>
      </w:pPr>
    </w:p>
    <w:p w:rsidR="00594D97" w:rsidRDefault="00594D97" w:rsidP="00594D97">
      <w:pPr>
        <w:pStyle w:val="Bodytext"/>
      </w:pPr>
      <w:r>
        <w:t xml:space="preserve">The obtained value of </w:t>
      </w:r>
      <w:proofErr w:type="spellStart"/>
      <w:r>
        <w:t>cohen’s</w:t>
      </w:r>
      <w:proofErr w:type="spellEnd"/>
      <w:r>
        <w:t xml:space="preserve"> d was matched in the </w:t>
      </w:r>
      <w:proofErr w:type="spellStart"/>
      <w:r>
        <w:t>cohan’s</w:t>
      </w:r>
      <w:proofErr w:type="spellEnd"/>
      <w:r>
        <w:t xml:space="preserve"> categorization table as shown  below.</w:t>
      </w:r>
    </w:p>
    <w:p w:rsidR="00593CD9" w:rsidRPr="00593CD9" w:rsidRDefault="00594D97" w:rsidP="00CB0FD3">
      <w:pPr>
        <w:pStyle w:val="FigureCaption"/>
      </w:pPr>
      <w:r w:rsidRPr="00F13C47">
        <w:rPr>
          <w:color w:val="000000" w:themeColor="text1"/>
        </w:rPr>
        <w:t xml:space="preserve"> </w:t>
      </w:r>
      <w:r w:rsidR="00593CD9" w:rsidRPr="00593CD9">
        <w:t xml:space="preserve">Table </w:t>
      </w:r>
      <w:fldSimple w:instr=" SEQ Table \* ARABIC ">
        <w:r w:rsidR="000D0530">
          <w:rPr>
            <w:noProof/>
          </w:rPr>
          <w:t>2</w:t>
        </w:r>
      </w:fldSimple>
      <w:r w:rsidR="00593CD9" w:rsidRPr="00593CD9">
        <w:t xml:space="preserve">. </w:t>
      </w:r>
      <w:r w:rsidR="00593CD9" w:rsidRPr="00593CD9">
        <w:rPr>
          <w:color w:val="000000" w:themeColor="text1"/>
          <w:lang w:val="en-US"/>
        </w:rPr>
        <w:t>Cohen’s d Standard</w:t>
      </w:r>
      <w:sdt>
        <w:sdtPr>
          <w:rPr>
            <w:color w:val="000000" w:themeColor="text1"/>
            <w:lang w:val="en-US"/>
          </w:rPr>
          <w:id w:val="1639914"/>
          <w:citation/>
        </w:sdtPr>
        <w:sdtContent>
          <w:r w:rsidR="00593CD9" w:rsidRPr="00593CD9">
            <w:rPr>
              <w:color w:val="000000" w:themeColor="text1"/>
              <w:lang w:val="en-US"/>
            </w:rPr>
            <w:fldChar w:fldCharType="begin"/>
          </w:r>
          <w:r w:rsidR="00593CD9" w:rsidRPr="00593CD9">
            <w:rPr>
              <w:color w:val="000000" w:themeColor="text1"/>
              <w:lang w:val="en-US"/>
            </w:rPr>
            <w:instrText xml:space="preserve"> CITATION Bec00 \l 1033 </w:instrText>
          </w:r>
          <w:r w:rsidR="00593CD9" w:rsidRPr="00593CD9">
            <w:rPr>
              <w:color w:val="000000" w:themeColor="text1"/>
              <w:lang w:val="en-US"/>
            </w:rPr>
            <w:fldChar w:fldCharType="separate"/>
          </w:r>
          <w:r w:rsidR="009A265D">
            <w:rPr>
              <w:noProof/>
              <w:color w:val="000000" w:themeColor="text1"/>
              <w:lang w:val="en-US"/>
            </w:rPr>
            <w:t xml:space="preserve"> </w:t>
          </w:r>
          <w:r w:rsidR="009A265D" w:rsidRPr="009A265D">
            <w:rPr>
              <w:noProof/>
              <w:color w:val="000000" w:themeColor="text1"/>
              <w:lang w:val="en-US"/>
            </w:rPr>
            <w:t>[24]</w:t>
          </w:r>
          <w:r w:rsidR="00593CD9" w:rsidRPr="00593CD9">
            <w:rPr>
              <w:color w:val="000000" w:themeColor="text1"/>
              <w:lang w:val="en-US"/>
            </w:rPr>
            <w:fldChar w:fldCharType="end"/>
          </w:r>
        </w:sdtContent>
      </w:sdt>
    </w:p>
    <w:tbl>
      <w:tblPr>
        <w:tblW w:w="0" w:type="auto"/>
        <w:jc w:val="center"/>
        <w:tblInd w:w="-568" w:type="dxa"/>
        <w:tblBorders>
          <w:top w:val="single" w:sz="4" w:space="0" w:color="auto"/>
          <w:bottom w:val="single" w:sz="4" w:space="0" w:color="auto"/>
          <w:insideH w:val="single" w:sz="4" w:space="0" w:color="auto"/>
        </w:tblBorders>
        <w:tblLook w:val="04A0"/>
      </w:tblPr>
      <w:tblGrid>
        <w:gridCol w:w="1242"/>
        <w:gridCol w:w="1767"/>
      </w:tblGrid>
      <w:tr w:rsidR="00594D97" w:rsidRPr="00593CD9" w:rsidTr="00C0067F">
        <w:trPr>
          <w:trHeight w:val="312"/>
          <w:jc w:val="center"/>
        </w:trPr>
        <w:tc>
          <w:tcPr>
            <w:tcW w:w="0" w:type="auto"/>
            <w:shd w:val="clear" w:color="000000" w:fill="D9D9D9"/>
            <w:vAlign w:val="center"/>
          </w:tcPr>
          <w:p w:rsidR="00594D97" w:rsidRPr="00593CD9" w:rsidRDefault="00594D97" w:rsidP="00594D97">
            <w:pPr>
              <w:contextualSpacing/>
              <w:rPr>
                <w:b/>
                <w:sz w:val="20"/>
                <w:szCs w:val="20"/>
              </w:rPr>
            </w:pPr>
            <w:r w:rsidRPr="00593CD9">
              <w:rPr>
                <w:b/>
                <w:sz w:val="20"/>
                <w:szCs w:val="20"/>
              </w:rPr>
              <w:t>Effect Size</w:t>
            </w:r>
          </w:p>
        </w:tc>
        <w:tc>
          <w:tcPr>
            <w:tcW w:w="0" w:type="auto"/>
            <w:shd w:val="clear" w:color="000000" w:fill="D9D9D9"/>
            <w:noWrap/>
            <w:vAlign w:val="center"/>
            <w:hideMark/>
          </w:tcPr>
          <w:p w:rsidR="00594D97" w:rsidRPr="00593CD9" w:rsidRDefault="00594D97" w:rsidP="00594D97">
            <w:pPr>
              <w:contextualSpacing/>
              <w:rPr>
                <w:b/>
                <w:sz w:val="20"/>
                <w:szCs w:val="20"/>
              </w:rPr>
            </w:pPr>
            <w:r w:rsidRPr="00593CD9">
              <w:rPr>
                <w:b/>
                <w:sz w:val="20"/>
                <w:szCs w:val="20"/>
              </w:rPr>
              <w:t>Cohen’s Standard</w:t>
            </w:r>
          </w:p>
        </w:tc>
      </w:tr>
      <w:tr w:rsidR="00594D97" w:rsidRPr="00593CD9" w:rsidTr="00C0067F">
        <w:trPr>
          <w:trHeight w:val="312"/>
          <w:jc w:val="center"/>
        </w:trPr>
        <w:tc>
          <w:tcPr>
            <w:tcW w:w="0" w:type="auto"/>
            <w:vAlign w:val="center"/>
          </w:tcPr>
          <w:p w:rsidR="00594D97" w:rsidRPr="00593CD9" w:rsidRDefault="00594D97" w:rsidP="00594D97">
            <w:pPr>
              <w:contextualSpacing/>
              <w:rPr>
                <w:sz w:val="20"/>
                <w:szCs w:val="20"/>
              </w:rPr>
            </w:pPr>
            <w:r w:rsidRPr="00593CD9">
              <w:rPr>
                <w:sz w:val="20"/>
                <w:szCs w:val="20"/>
              </w:rPr>
              <w:t>0 &lt; d &lt; 0,2</w:t>
            </w:r>
          </w:p>
        </w:tc>
        <w:tc>
          <w:tcPr>
            <w:tcW w:w="0" w:type="auto"/>
            <w:shd w:val="clear" w:color="auto" w:fill="auto"/>
            <w:noWrap/>
            <w:vAlign w:val="center"/>
            <w:hideMark/>
          </w:tcPr>
          <w:p w:rsidR="00594D97" w:rsidRPr="00593CD9" w:rsidRDefault="00594D97" w:rsidP="00594D97">
            <w:pPr>
              <w:contextualSpacing/>
              <w:rPr>
                <w:sz w:val="20"/>
                <w:szCs w:val="20"/>
              </w:rPr>
            </w:pPr>
            <w:r w:rsidRPr="00593CD9">
              <w:rPr>
                <w:sz w:val="20"/>
                <w:szCs w:val="20"/>
              </w:rPr>
              <w:t>Small Effect</w:t>
            </w:r>
          </w:p>
        </w:tc>
      </w:tr>
      <w:tr w:rsidR="00594D97" w:rsidRPr="00593CD9" w:rsidTr="00C0067F">
        <w:trPr>
          <w:trHeight w:val="312"/>
          <w:jc w:val="center"/>
        </w:trPr>
        <w:tc>
          <w:tcPr>
            <w:tcW w:w="0" w:type="auto"/>
            <w:vAlign w:val="center"/>
          </w:tcPr>
          <w:p w:rsidR="00594D97" w:rsidRPr="00593CD9" w:rsidRDefault="00594D97" w:rsidP="00594D97">
            <w:pPr>
              <w:contextualSpacing/>
              <w:rPr>
                <w:sz w:val="20"/>
                <w:szCs w:val="20"/>
              </w:rPr>
            </w:pPr>
            <w:r w:rsidRPr="00593CD9">
              <w:rPr>
                <w:sz w:val="20"/>
                <w:szCs w:val="20"/>
              </w:rPr>
              <w:t xml:space="preserve">0,2 &lt; d &lt; 0,8  </w:t>
            </w:r>
          </w:p>
        </w:tc>
        <w:tc>
          <w:tcPr>
            <w:tcW w:w="0" w:type="auto"/>
            <w:shd w:val="clear" w:color="auto" w:fill="auto"/>
            <w:noWrap/>
            <w:vAlign w:val="center"/>
            <w:hideMark/>
          </w:tcPr>
          <w:p w:rsidR="00594D97" w:rsidRPr="00593CD9" w:rsidRDefault="00594D97" w:rsidP="00594D97">
            <w:pPr>
              <w:contextualSpacing/>
              <w:rPr>
                <w:sz w:val="20"/>
                <w:szCs w:val="20"/>
              </w:rPr>
            </w:pPr>
            <w:r w:rsidRPr="00593CD9">
              <w:rPr>
                <w:sz w:val="20"/>
                <w:szCs w:val="20"/>
              </w:rPr>
              <w:t>Medium Effect</w:t>
            </w:r>
          </w:p>
        </w:tc>
      </w:tr>
      <w:tr w:rsidR="00594D97" w:rsidRPr="00593CD9" w:rsidTr="00C0067F">
        <w:trPr>
          <w:trHeight w:val="312"/>
          <w:jc w:val="center"/>
        </w:trPr>
        <w:tc>
          <w:tcPr>
            <w:tcW w:w="0" w:type="auto"/>
            <w:vAlign w:val="center"/>
          </w:tcPr>
          <w:p w:rsidR="00594D97" w:rsidRPr="00593CD9" w:rsidRDefault="00594D97" w:rsidP="00594D97">
            <w:pPr>
              <w:contextualSpacing/>
              <w:rPr>
                <w:sz w:val="20"/>
                <w:szCs w:val="20"/>
              </w:rPr>
            </w:pPr>
            <w:r w:rsidRPr="00593CD9">
              <w:rPr>
                <w:sz w:val="20"/>
                <w:szCs w:val="20"/>
              </w:rPr>
              <w:t xml:space="preserve">d &gt; 0,8  </w:t>
            </w:r>
          </w:p>
        </w:tc>
        <w:tc>
          <w:tcPr>
            <w:tcW w:w="0" w:type="auto"/>
            <w:shd w:val="clear" w:color="auto" w:fill="auto"/>
            <w:noWrap/>
            <w:vAlign w:val="center"/>
            <w:hideMark/>
          </w:tcPr>
          <w:p w:rsidR="00594D97" w:rsidRPr="00593CD9" w:rsidRDefault="00594D97" w:rsidP="00594D97">
            <w:pPr>
              <w:contextualSpacing/>
              <w:rPr>
                <w:sz w:val="20"/>
                <w:szCs w:val="20"/>
              </w:rPr>
            </w:pPr>
            <w:r w:rsidRPr="00593CD9">
              <w:rPr>
                <w:sz w:val="20"/>
                <w:szCs w:val="20"/>
              </w:rPr>
              <w:t>Large Effect</w:t>
            </w:r>
          </w:p>
        </w:tc>
      </w:tr>
    </w:tbl>
    <w:p w:rsidR="00594D97" w:rsidRDefault="00594D97" w:rsidP="00594D97">
      <w:pPr>
        <w:pStyle w:val="Section"/>
      </w:pPr>
      <w:r w:rsidRPr="00FC078F">
        <w:t>Result</w:t>
      </w:r>
    </w:p>
    <w:p w:rsidR="00594D97" w:rsidRDefault="00594D97" w:rsidP="00594D97">
      <w:pPr>
        <w:pStyle w:val="Bodytext"/>
        <w:rPr>
          <w:lang w:val="en-GB"/>
        </w:rPr>
      </w:pPr>
      <w:r w:rsidRPr="00FC078F">
        <w:rPr>
          <w:lang w:val="en-GB"/>
        </w:rPr>
        <w:t xml:space="preserve">This study is a development research implementing the DDR (Design and Development Research) development. It yields the products to </w:t>
      </w:r>
      <w:proofErr w:type="spellStart"/>
      <w:r w:rsidRPr="00FC078F">
        <w:rPr>
          <w:lang w:val="en-GB"/>
        </w:rPr>
        <w:t>accomodate</w:t>
      </w:r>
      <w:proofErr w:type="spellEnd"/>
      <w:r w:rsidRPr="00FC078F">
        <w:rPr>
          <w:lang w:val="en-GB"/>
        </w:rPr>
        <w:t xml:space="preserve"> the differences of students’ learning styles. The following are the results of the development research.</w:t>
      </w:r>
    </w:p>
    <w:p w:rsidR="00594D97" w:rsidRPr="00594D97" w:rsidRDefault="00594D97" w:rsidP="00594D97">
      <w:pPr>
        <w:pStyle w:val="Heading2"/>
      </w:pPr>
      <w:r w:rsidRPr="00594D97">
        <w:t>The Instructional Media Software Integrated with Learning Style Instruments</w:t>
      </w:r>
    </w:p>
    <w:p w:rsidR="00594D97" w:rsidRDefault="00594D97" w:rsidP="00594D97">
      <w:pPr>
        <w:pStyle w:val="Bodytext"/>
        <w:rPr>
          <w:lang w:val="en-GB"/>
        </w:rPr>
      </w:pPr>
      <w:r w:rsidRPr="00594D97">
        <w:rPr>
          <w:lang w:val="en-GB"/>
        </w:rPr>
        <w:t xml:space="preserve">The learning style assessment used is </w:t>
      </w:r>
      <w:proofErr w:type="spellStart"/>
      <w:r w:rsidRPr="00594D97">
        <w:rPr>
          <w:lang w:val="en-GB"/>
        </w:rPr>
        <w:t>Barsch</w:t>
      </w:r>
      <w:proofErr w:type="spellEnd"/>
      <w:r w:rsidRPr="00594D97">
        <w:rPr>
          <w:lang w:val="en-GB"/>
        </w:rPr>
        <w:t xml:space="preserve"> Learning Style Inventory (BLSI). It is a learning style assessment consisting of 24 statements in the form of attitude scale, divided into three aspects of assessment of the students’ attitudes of learning preferences. The first aspect looks at the preference of visual learners, the second one looks at the preference of auditory learners, and the third one looks at the preference of kinaesthetic learners.  When the score of the two or three aspects of the three aspects which are assessed shows the same result, it is concluded that the user has a multimode learning style.</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3996"/>
        <w:gridCol w:w="230"/>
        <w:gridCol w:w="4894"/>
        <w:gridCol w:w="65"/>
      </w:tblGrid>
      <w:tr w:rsidR="00621840" w:rsidRPr="00CE57CF" w:rsidTr="00D476B4">
        <w:trPr>
          <w:gridAfter w:val="1"/>
          <w:wAfter w:w="65" w:type="dxa"/>
          <w:trHeight w:val="1788"/>
          <w:jc w:val="center"/>
        </w:trPr>
        <w:tc>
          <w:tcPr>
            <w:tcW w:w="8937" w:type="dxa"/>
            <w:gridSpan w:val="3"/>
            <w:shd w:val="clear" w:color="auto" w:fill="auto"/>
          </w:tcPr>
          <w:p w:rsidR="00326BA7" w:rsidRDefault="00621840" w:rsidP="00326BA7">
            <w:pPr>
              <w:pStyle w:val="BodyChar"/>
              <w:keepNext/>
              <w:jc w:val="center"/>
            </w:pPr>
            <w:r w:rsidRPr="00621840">
              <w:rPr>
                <w:rFonts w:ascii="Times New Roman" w:hAnsi="Times New Roman"/>
                <w:noProof/>
                <w:lang w:val="en-US"/>
              </w:rPr>
              <w:drawing>
                <wp:inline distT="0" distB="0" distL="0" distR="0">
                  <wp:extent cx="2999105" cy="714747"/>
                  <wp:effectExtent l="19050" t="19050" r="10795" b="28203"/>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r="57264" b="81923"/>
                          <a:stretch>
                            <a:fillRect/>
                          </a:stretch>
                        </pic:blipFill>
                        <pic:spPr bwMode="auto">
                          <a:xfrm>
                            <a:off x="0" y="0"/>
                            <a:ext cx="2999105" cy="714747"/>
                          </a:xfrm>
                          <a:prstGeom prst="rect">
                            <a:avLst/>
                          </a:prstGeom>
                          <a:noFill/>
                          <a:ln w="9525">
                            <a:solidFill>
                              <a:schemeClr val="tx1"/>
                            </a:solidFill>
                            <a:miter lim="800000"/>
                            <a:headEnd/>
                            <a:tailEnd/>
                          </a:ln>
                        </pic:spPr>
                      </pic:pic>
                    </a:graphicData>
                  </a:graphic>
                </wp:inline>
              </w:drawing>
            </w:r>
          </w:p>
          <w:p w:rsidR="00621840" w:rsidRPr="00CE57CF" w:rsidRDefault="00326BA7" w:rsidP="00D476B4">
            <w:pPr>
              <w:pStyle w:val="FigureCaption"/>
              <w:spacing w:before="0"/>
              <w:rPr>
                <w:rFonts w:ascii="Times New Roman" w:hAnsi="Times New Roman"/>
              </w:rPr>
            </w:pPr>
            <w:r>
              <w:t xml:space="preserve">Figure </w:t>
            </w:r>
            <w:fldSimple w:instr=" SEQ Figure \* ARABIC ">
              <w:r>
                <w:rPr>
                  <w:noProof/>
                </w:rPr>
                <w:t>3</w:t>
              </w:r>
            </w:fldSimple>
            <w:r>
              <w:t xml:space="preserve">. </w:t>
            </w:r>
            <w:r w:rsidR="00CB0FD3" w:rsidRPr="00326BA7">
              <w:t>Appearance of Button Menu of the Visual Learning Activated for the Users with Visual Learning Style (the Button Menu for Other Le</w:t>
            </w:r>
            <w:r w:rsidR="002F6438" w:rsidRPr="00326BA7">
              <w:t>arning Styles Are Not Activated</w:t>
            </w:r>
            <w:r w:rsidR="00CB0FD3" w:rsidRPr="00326BA7">
              <w:t>)</w:t>
            </w:r>
          </w:p>
        </w:tc>
      </w:tr>
      <w:tr w:rsidR="00621840" w:rsidRPr="00CE57CF" w:rsidTr="00D476B4">
        <w:trPr>
          <w:gridAfter w:val="1"/>
          <w:wAfter w:w="65" w:type="dxa"/>
          <w:trHeight w:val="19"/>
          <w:jc w:val="center"/>
        </w:trPr>
        <w:tc>
          <w:tcPr>
            <w:tcW w:w="8937" w:type="dxa"/>
            <w:gridSpan w:val="3"/>
            <w:shd w:val="clear" w:color="auto" w:fill="auto"/>
          </w:tcPr>
          <w:p w:rsidR="00621840" w:rsidRPr="00CE57CF" w:rsidRDefault="00621840" w:rsidP="00AA1997">
            <w:pPr>
              <w:pStyle w:val="FigureCaption"/>
              <w:spacing w:before="0"/>
              <w:jc w:val="both"/>
              <w:rPr>
                <w:rFonts w:ascii="Times New Roman" w:hAnsi="Times New Roman"/>
              </w:rPr>
            </w:pPr>
          </w:p>
        </w:tc>
      </w:tr>
      <w:tr w:rsidR="00621840" w:rsidRPr="00CE57CF" w:rsidTr="00D476B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791"/>
          <w:jc w:val="center"/>
        </w:trPr>
        <w:tc>
          <w:tcPr>
            <w:tcW w:w="3959" w:type="dxa"/>
            <w:shd w:val="clear" w:color="auto" w:fill="auto"/>
          </w:tcPr>
          <w:p w:rsidR="00621840" w:rsidRPr="00621840" w:rsidRDefault="00621840" w:rsidP="00621840">
            <w:pPr>
              <w:pStyle w:val="BodyChar"/>
              <w:keepNext/>
              <w:jc w:val="center"/>
            </w:pPr>
            <w:r w:rsidRPr="00621840">
              <w:rPr>
                <w:rFonts w:ascii="Times New Roman" w:hAnsi="Times New Roman"/>
                <w:noProof/>
                <w:lang w:val="en-US"/>
              </w:rPr>
              <w:lastRenderedPageBreak/>
              <w:drawing>
                <wp:inline distT="0" distB="0" distL="0" distR="0">
                  <wp:extent cx="2371263" cy="1754332"/>
                  <wp:effectExtent l="19050" t="19050" r="9987" b="17318"/>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srcRect r="56294" b="65911"/>
                          <a:stretch>
                            <a:fillRect/>
                          </a:stretch>
                        </pic:blipFill>
                        <pic:spPr bwMode="auto">
                          <a:xfrm>
                            <a:off x="0" y="0"/>
                            <a:ext cx="2358993" cy="1745254"/>
                          </a:xfrm>
                          <a:prstGeom prst="rect">
                            <a:avLst/>
                          </a:prstGeom>
                          <a:noFill/>
                          <a:ln w="6350">
                            <a:solidFill>
                              <a:schemeClr val="tx1"/>
                            </a:solidFill>
                            <a:miter lim="800000"/>
                            <a:headEnd/>
                            <a:tailEnd/>
                          </a:ln>
                        </pic:spPr>
                      </pic:pic>
                    </a:graphicData>
                  </a:graphic>
                </wp:inline>
              </w:drawing>
            </w:r>
          </w:p>
        </w:tc>
        <w:tc>
          <w:tcPr>
            <w:tcW w:w="230" w:type="dxa"/>
            <w:shd w:val="clear" w:color="auto" w:fill="auto"/>
          </w:tcPr>
          <w:p w:rsidR="00621840" w:rsidRPr="00CE57CF" w:rsidRDefault="00621840" w:rsidP="009D2063">
            <w:pPr>
              <w:pStyle w:val="BodyChar"/>
              <w:jc w:val="center"/>
              <w:rPr>
                <w:rFonts w:ascii="Times New Roman" w:hAnsi="Times New Roman"/>
              </w:rPr>
            </w:pPr>
          </w:p>
        </w:tc>
        <w:tc>
          <w:tcPr>
            <w:tcW w:w="4813" w:type="dxa"/>
            <w:gridSpan w:val="2"/>
            <w:shd w:val="clear" w:color="auto" w:fill="auto"/>
          </w:tcPr>
          <w:p w:rsidR="00621840" w:rsidRPr="00621840" w:rsidRDefault="00621840" w:rsidP="00621840">
            <w:pPr>
              <w:pStyle w:val="BodyChar"/>
              <w:keepNext/>
              <w:jc w:val="center"/>
            </w:pPr>
            <w:r w:rsidRPr="00621840">
              <w:rPr>
                <w:rFonts w:ascii="Times New Roman" w:hAnsi="Times New Roman"/>
              </w:rPr>
              <w:drawing>
                <wp:inline distT="0" distB="0" distL="0" distR="0">
                  <wp:extent cx="2982595" cy="1808780"/>
                  <wp:effectExtent l="19050" t="0" r="8255" b="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2982595" cy="1808780"/>
                          </a:xfrm>
                          <a:prstGeom prst="rect">
                            <a:avLst/>
                          </a:prstGeom>
                          <a:noFill/>
                          <a:ln w="9525">
                            <a:noFill/>
                            <a:miter lim="800000"/>
                            <a:headEnd/>
                            <a:tailEnd/>
                          </a:ln>
                        </pic:spPr>
                      </pic:pic>
                    </a:graphicData>
                  </a:graphic>
                </wp:inline>
              </w:drawing>
            </w:r>
          </w:p>
        </w:tc>
      </w:tr>
      <w:tr w:rsidR="00621840" w:rsidRPr="00CE57CF" w:rsidTr="00D476B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87"/>
          <w:jc w:val="center"/>
        </w:trPr>
        <w:tc>
          <w:tcPr>
            <w:tcW w:w="3959" w:type="dxa"/>
            <w:shd w:val="clear" w:color="auto" w:fill="auto"/>
          </w:tcPr>
          <w:p w:rsidR="00621840" w:rsidRPr="00326BA7" w:rsidRDefault="00621840" w:rsidP="00D476B4">
            <w:pPr>
              <w:pStyle w:val="FigureCaption"/>
              <w:spacing w:before="0"/>
              <w:rPr>
                <w:lang w:bidi="en-US"/>
              </w:rPr>
            </w:pPr>
            <w:r w:rsidRPr="00621840">
              <w:t xml:space="preserve">Figure </w:t>
            </w:r>
            <w:fldSimple w:instr=" SEQ Figure \* ARABIC ">
              <w:r w:rsidR="00326BA7">
                <w:rPr>
                  <w:noProof/>
                </w:rPr>
                <w:t>4</w:t>
              </w:r>
            </w:fldSimple>
            <w:r w:rsidRPr="00621840">
              <w:t xml:space="preserve">. </w:t>
            </w:r>
            <w:r w:rsidRPr="00621840">
              <w:rPr>
                <w:lang w:bidi="en-US"/>
              </w:rPr>
              <w:t>Menus Users as Students Can Run</w:t>
            </w:r>
          </w:p>
        </w:tc>
        <w:tc>
          <w:tcPr>
            <w:tcW w:w="230" w:type="dxa"/>
            <w:shd w:val="clear" w:color="auto" w:fill="auto"/>
          </w:tcPr>
          <w:p w:rsidR="00621840" w:rsidRPr="00CE57CF" w:rsidRDefault="00621840" w:rsidP="00D476B4">
            <w:pPr>
              <w:pStyle w:val="BodyChar"/>
              <w:rPr>
                <w:rFonts w:ascii="Times New Roman" w:hAnsi="Times New Roman"/>
              </w:rPr>
            </w:pPr>
          </w:p>
        </w:tc>
        <w:tc>
          <w:tcPr>
            <w:tcW w:w="4813" w:type="dxa"/>
            <w:gridSpan w:val="2"/>
            <w:shd w:val="clear" w:color="auto" w:fill="auto"/>
          </w:tcPr>
          <w:p w:rsidR="00621840" w:rsidRPr="00C0067F" w:rsidRDefault="00621840" w:rsidP="00D476B4">
            <w:pPr>
              <w:pStyle w:val="FigureCaption"/>
              <w:spacing w:before="0"/>
            </w:pPr>
            <w:r w:rsidRPr="00C0067F">
              <w:t xml:space="preserve">Figure </w:t>
            </w:r>
            <w:fldSimple w:instr=" SEQ Figure \* ARABIC ">
              <w:r w:rsidR="00326BA7" w:rsidRPr="00C0067F">
                <w:t>5</w:t>
              </w:r>
            </w:fldSimple>
            <w:r w:rsidRPr="00C0067F">
              <w:t xml:space="preserve">. </w:t>
            </w:r>
            <w:r w:rsidRPr="00C0067F">
              <w:rPr>
                <w:lang w:bidi="en-US"/>
              </w:rPr>
              <w:t>The Result of Learning Style Assessment Shown by the Score and Graph</w:t>
            </w:r>
          </w:p>
        </w:tc>
      </w:tr>
    </w:tbl>
    <w:p w:rsidR="005E118B" w:rsidRDefault="005E118B" w:rsidP="00594D97">
      <w:pPr>
        <w:pStyle w:val="BodytextIndented"/>
      </w:pPr>
    </w:p>
    <w:p w:rsidR="00594D97" w:rsidRPr="003E271F" w:rsidRDefault="00594D97" w:rsidP="00594D97">
      <w:pPr>
        <w:pStyle w:val="BodytextIndented"/>
      </w:pPr>
      <w:r w:rsidRPr="003E271F">
        <w:t xml:space="preserve">The Learning Style Integrated Instructional Media (LS2iM) software as instructional media presents the learning materials suitable with the students’ learning styles. The data of the students’ learning styles saved in the database will lead the learning process to the materials suitable with the students’ learning styles. The LS2iM software presents the materials packed visually for the students with the visual learning, the materials with the auditory package (narration) for the students with the auditory learning style, and the materials packed with instructions for the students with the </w:t>
      </w:r>
      <w:proofErr w:type="spellStart"/>
      <w:r w:rsidRPr="003E271F">
        <w:t>kinaesthetic</w:t>
      </w:r>
      <w:proofErr w:type="spellEnd"/>
      <w:r w:rsidRPr="003E271F">
        <w:t xml:space="preserve"> learning style. Besides, when the students are multimodal learners those with more than one learning style, the LS2iM software presents two or more modes of appearance that the students can choose.</w:t>
      </w:r>
      <w:r w:rsidR="00C0067F">
        <w:t xml:space="preserve"> </w:t>
      </w:r>
      <w:r w:rsidRPr="003E271F">
        <w:t>The LS2iM software disables the menu and button which are not suitable with the students’ learning styles so that certain learning styles cannot access the learning materials for other learning styles.</w:t>
      </w:r>
    </w:p>
    <w:p w:rsidR="00594D97" w:rsidRPr="00325193" w:rsidRDefault="00594D97" w:rsidP="00594D97">
      <w:pPr>
        <w:pStyle w:val="BodytextIndented"/>
      </w:pPr>
      <w:r w:rsidRPr="00325193">
        <w:t xml:space="preserve">The </w:t>
      </w:r>
      <w:proofErr w:type="spellStart"/>
      <w:r w:rsidRPr="00325193">
        <w:t>try out</w:t>
      </w:r>
      <w:proofErr w:type="spellEnd"/>
      <w:r w:rsidRPr="00325193">
        <w:t xml:space="preserve"> of the learning media as the research result was conducted through the validation stage by three experts of instructional media, three experts of learning materials, and three experts of software. Thus, totally nine experts were appointed as </w:t>
      </w:r>
      <w:proofErr w:type="spellStart"/>
      <w:r w:rsidRPr="00325193">
        <w:t>validators</w:t>
      </w:r>
      <w:proofErr w:type="spellEnd"/>
      <w:r w:rsidRPr="00325193">
        <w:t>. Besides that, the media was also validated by students as users. The following is the result of validation by the experts.</w:t>
      </w:r>
    </w:p>
    <w:p w:rsidR="00594D97" w:rsidRDefault="00594D97" w:rsidP="00594D97">
      <w:pPr>
        <w:pStyle w:val="Heading2"/>
      </w:pPr>
      <w:r w:rsidRPr="00464FBE">
        <w:t xml:space="preserve">The Result of Validation </w:t>
      </w:r>
      <w:r w:rsidRPr="00382821">
        <w:t>by the Instructional Media Experts</w:t>
      </w:r>
    </w:p>
    <w:p w:rsidR="00594D97" w:rsidRDefault="00594D97" w:rsidP="00594D97">
      <w:pPr>
        <w:pStyle w:val="Bodytext"/>
      </w:pPr>
      <w:r w:rsidRPr="00650932">
        <w:t xml:space="preserve">The validation was aimed at evaluating the instructional media as a whole according to the aspects of instructional media evaluation. The validation was aimed at evaluating the instructional media as a whole according to the aspects of instructional media evaluation. The following </w:t>
      </w:r>
      <w:r w:rsidR="000714D0">
        <w:t xml:space="preserve">graph </w:t>
      </w:r>
      <w:r w:rsidRPr="00650932">
        <w:t>is the validation result by the instructional media experts.</w:t>
      </w:r>
    </w:p>
    <w:p w:rsidR="000D0530" w:rsidRDefault="000D0530" w:rsidP="000D0530">
      <w:pPr>
        <w:pStyle w:val="FigureCaption"/>
        <w:spacing w:after="120"/>
      </w:pPr>
      <w:r>
        <w:t xml:space="preserve">Table </w:t>
      </w:r>
      <w:fldSimple w:instr=" SEQ Table \* ARABIC ">
        <w:r>
          <w:rPr>
            <w:noProof/>
          </w:rPr>
          <w:t>3</w:t>
        </w:r>
      </w:fldSimple>
      <w:r>
        <w:t>.</w:t>
      </w:r>
      <w:r w:rsidRPr="000D0530">
        <w:t xml:space="preserve"> </w:t>
      </w:r>
      <w:r w:rsidRPr="008A3A2B">
        <w:t>Result of the product validation by instructional</w:t>
      </w:r>
      <w:r>
        <w:t xml:space="preserve"> </w:t>
      </w:r>
      <w:r w:rsidRPr="008A3A2B">
        <w:t>media experts</w:t>
      </w:r>
    </w:p>
    <w:tbl>
      <w:tblPr>
        <w:tblW w:w="0" w:type="auto"/>
        <w:jc w:val="center"/>
        <w:tblInd w:w="-111" w:type="dxa"/>
        <w:tblBorders>
          <w:top w:val="single" w:sz="4" w:space="0" w:color="auto"/>
          <w:bottom w:val="single" w:sz="4" w:space="0" w:color="auto"/>
          <w:insideH w:val="single" w:sz="4" w:space="0" w:color="auto"/>
        </w:tblBorders>
        <w:tblCellMar>
          <w:left w:w="30" w:type="dxa"/>
          <w:right w:w="30" w:type="dxa"/>
        </w:tblCellMar>
        <w:tblLook w:val="0000"/>
      </w:tblPr>
      <w:tblGrid>
        <w:gridCol w:w="2100"/>
        <w:gridCol w:w="812"/>
        <w:gridCol w:w="429"/>
        <w:gridCol w:w="585"/>
        <w:gridCol w:w="998"/>
        <w:gridCol w:w="1425"/>
      </w:tblGrid>
      <w:tr w:rsidR="000D0530" w:rsidRPr="00CE2A70" w:rsidTr="000D0530">
        <w:trPr>
          <w:cantSplit/>
          <w:trHeight w:val="227"/>
          <w:tblHeader/>
          <w:jc w:val="center"/>
        </w:trPr>
        <w:tc>
          <w:tcPr>
            <w:tcW w:w="0" w:type="auto"/>
            <w:shd w:val="clear" w:color="auto" w:fill="FFFFFF"/>
            <w:tcMar>
              <w:top w:w="30" w:type="dxa"/>
              <w:left w:w="30" w:type="dxa"/>
              <w:bottom w:w="30" w:type="dxa"/>
              <w:right w:w="30" w:type="dxa"/>
            </w:tcMar>
          </w:tcPr>
          <w:p w:rsidR="000D0530" w:rsidRPr="00CE2A70" w:rsidRDefault="000D0530" w:rsidP="009D2063">
            <w:pPr>
              <w:contextualSpacing/>
              <w:rPr>
                <w:b/>
                <w:sz w:val="16"/>
                <w:szCs w:val="16"/>
              </w:rPr>
            </w:pPr>
          </w:p>
        </w:tc>
        <w:tc>
          <w:tcPr>
            <w:tcW w:w="0" w:type="auto"/>
            <w:shd w:val="clear" w:color="auto" w:fill="FFFFFF"/>
            <w:tcMar>
              <w:top w:w="30" w:type="dxa"/>
              <w:left w:w="30" w:type="dxa"/>
              <w:bottom w:w="30" w:type="dxa"/>
              <w:right w:w="30" w:type="dxa"/>
            </w:tcMar>
          </w:tcPr>
          <w:p w:rsidR="000D0530" w:rsidRPr="00CE2A70" w:rsidRDefault="000D0530" w:rsidP="009D2063">
            <w:pPr>
              <w:contextualSpacing/>
              <w:rPr>
                <w:b/>
                <w:sz w:val="16"/>
                <w:szCs w:val="16"/>
              </w:rPr>
            </w:pPr>
          </w:p>
        </w:tc>
        <w:tc>
          <w:tcPr>
            <w:tcW w:w="0" w:type="auto"/>
            <w:shd w:val="clear" w:color="auto" w:fill="FFFFFF"/>
            <w:tcMar>
              <w:top w:w="30" w:type="dxa"/>
              <w:left w:w="30" w:type="dxa"/>
              <w:bottom w:w="30" w:type="dxa"/>
              <w:right w:w="30" w:type="dxa"/>
            </w:tcMar>
            <w:vAlign w:val="bottom"/>
          </w:tcPr>
          <w:p w:rsidR="000D0530" w:rsidRPr="00CE2A70" w:rsidRDefault="000D0530" w:rsidP="009D2063">
            <w:pPr>
              <w:contextualSpacing/>
              <w:rPr>
                <w:b/>
                <w:sz w:val="16"/>
                <w:szCs w:val="16"/>
              </w:rPr>
            </w:pPr>
            <w:r w:rsidRPr="00CE2A70">
              <w:rPr>
                <w:b/>
                <w:sz w:val="16"/>
                <w:szCs w:val="16"/>
              </w:rPr>
              <w:t>Freq.</w:t>
            </w:r>
          </w:p>
        </w:tc>
        <w:tc>
          <w:tcPr>
            <w:tcW w:w="0" w:type="auto"/>
            <w:shd w:val="clear" w:color="auto" w:fill="FFFFFF"/>
            <w:tcMar>
              <w:top w:w="30" w:type="dxa"/>
              <w:left w:w="30" w:type="dxa"/>
              <w:bottom w:w="30" w:type="dxa"/>
              <w:right w:w="30" w:type="dxa"/>
            </w:tcMar>
            <w:vAlign w:val="bottom"/>
          </w:tcPr>
          <w:p w:rsidR="000D0530" w:rsidRPr="00CE2A70" w:rsidRDefault="000D0530" w:rsidP="009D2063">
            <w:pPr>
              <w:contextualSpacing/>
              <w:rPr>
                <w:b/>
                <w:sz w:val="16"/>
                <w:szCs w:val="16"/>
              </w:rPr>
            </w:pPr>
            <w:r w:rsidRPr="00CE2A70">
              <w:rPr>
                <w:b/>
                <w:sz w:val="16"/>
                <w:szCs w:val="16"/>
              </w:rPr>
              <w:t>Percent</w:t>
            </w:r>
          </w:p>
        </w:tc>
        <w:tc>
          <w:tcPr>
            <w:tcW w:w="0" w:type="auto"/>
            <w:shd w:val="clear" w:color="auto" w:fill="FFFFFF"/>
            <w:tcMar>
              <w:top w:w="30" w:type="dxa"/>
              <w:left w:w="30" w:type="dxa"/>
              <w:bottom w:w="30" w:type="dxa"/>
              <w:right w:w="30" w:type="dxa"/>
            </w:tcMar>
            <w:vAlign w:val="bottom"/>
          </w:tcPr>
          <w:p w:rsidR="000D0530" w:rsidRPr="00CE2A70" w:rsidRDefault="000D0530" w:rsidP="009D2063">
            <w:pPr>
              <w:contextualSpacing/>
              <w:rPr>
                <w:b/>
                <w:sz w:val="16"/>
                <w:szCs w:val="16"/>
              </w:rPr>
            </w:pPr>
            <w:r w:rsidRPr="00CE2A70">
              <w:rPr>
                <w:b/>
                <w:sz w:val="16"/>
                <w:szCs w:val="16"/>
              </w:rPr>
              <w:t>Valid Percent</w:t>
            </w:r>
          </w:p>
        </w:tc>
        <w:tc>
          <w:tcPr>
            <w:tcW w:w="0" w:type="auto"/>
            <w:shd w:val="clear" w:color="auto" w:fill="FFFFFF"/>
            <w:tcMar>
              <w:top w:w="30" w:type="dxa"/>
              <w:left w:w="30" w:type="dxa"/>
              <w:bottom w:w="30" w:type="dxa"/>
              <w:right w:w="30" w:type="dxa"/>
            </w:tcMar>
            <w:vAlign w:val="bottom"/>
          </w:tcPr>
          <w:p w:rsidR="000D0530" w:rsidRPr="00CE2A70" w:rsidRDefault="000D0530" w:rsidP="009D2063">
            <w:pPr>
              <w:contextualSpacing/>
              <w:rPr>
                <w:b/>
                <w:sz w:val="16"/>
                <w:szCs w:val="16"/>
              </w:rPr>
            </w:pPr>
            <w:r w:rsidRPr="00CE2A70">
              <w:rPr>
                <w:b/>
                <w:sz w:val="16"/>
                <w:szCs w:val="16"/>
              </w:rPr>
              <w:t>Cumulative Percent</w:t>
            </w:r>
          </w:p>
        </w:tc>
      </w:tr>
      <w:tr w:rsidR="000D0530" w:rsidRPr="00CE2A70" w:rsidTr="000D0530">
        <w:trPr>
          <w:cantSplit/>
          <w:trHeight w:val="227"/>
          <w:tblHeader/>
          <w:jc w:val="center"/>
        </w:trPr>
        <w:tc>
          <w:tcPr>
            <w:tcW w:w="0" w:type="auto"/>
            <w:vMerge w:val="restart"/>
            <w:shd w:val="clear" w:color="auto" w:fill="FFFFFF"/>
            <w:tcMar>
              <w:top w:w="30" w:type="dxa"/>
              <w:left w:w="30" w:type="dxa"/>
              <w:bottom w:w="30" w:type="dxa"/>
              <w:right w:w="30" w:type="dxa"/>
            </w:tcMar>
          </w:tcPr>
          <w:p w:rsidR="000D0530" w:rsidRDefault="000D0530" w:rsidP="009D2063">
            <w:pPr>
              <w:contextualSpacing/>
              <w:rPr>
                <w:b/>
                <w:sz w:val="16"/>
                <w:szCs w:val="16"/>
              </w:rPr>
            </w:pPr>
            <w:r>
              <w:rPr>
                <w:b/>
                <w:sz w:val="16"/>
                <w:szCs w:val="16"/>
              </w:rPr>
              <w:t>Whole</w:t>
            </w:r>
            <w:r w:rsidRPr="00CE2A70">
              <w:rPr>
                <w:b/>
                <w:sz w:val="16"/>
                <w:szCs w:val="16"/>
              </w:rPr>
              <w:t xml:space="preserve"> </w:t>
            </w:r>
          </w:p>
          <w:p w:rsidR="000D0530" w:rsidRPr="00CE2A70" w:rsidRDefault="000D0530" w:rsidP="009D2063">
            <w:pPr>
              <w:contextualSpacing/>
              <w:rPr>
                <w:b/>
                <w:sz w:val="16"/>
                <w:szCs w:val="16"/>
              </w:rPr>
            </w:pPr>
            <w:r w:rsidRPr="00CE2A70">
              <w:rPr>
                <w:b/>
                <w:sz w:val="16"/>
                <w:szCs w:val="16"/>
              </w:rPr>
              <w:t>Aspect</w:t>
            </w:r>
            <w:r>
              <w:rPr>
                <w:b/>
                <w:sz w:val="16"/>
                <w:szCs w:val="16"/>
              </w:rPr>
              <w:t xml:space="preserve"> of Instructional Media</w:t>
            </w:r>
          </w:p>
        </w:tc>
        <w:tc>
          <w:tcPr>
            <w:tcW w:w="0" w:type="auto"/>
            <w:shd w:val="clear" w:color="auto" w:fill="FFFFFF"/>
            <w:tcMar>
              <w:top w:w="30" w:type="dxa"/>
              <w:left w:w="30" w:type="dxa"/>
              <w:bottom w:w="30" w:type="dxa"/>
              <w:right w:w="30" w:type="dxa"/>
            </w:tcMar>
          </w:tcPr>
          <w:p w:rsidR="000D0530" w:rsidRPr="00CE2A70" w:rsidRDefault="000D0530" w:rsidP="009D2063">
            <w:pPr>
              <w:contextualSpacing/>
              <w:rPr>
                <w:b/>
                <w:sz w:val="16"/>
                <w:szCs w:val="16"/>
              </w:rPr>
            </w:pPr>
            <w:r w:rsidRPr="00CE2A70">
              <w:rPr>
                <w:b/>
                <w:sz w:val="16"/>
                <w:szCs w:val="16"/>
              </w:rPr>
              <w:t>Good</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1</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33.3</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33.3</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33.3</w:t>
            </w:r>
          </w:p>
        </w:tc>
      </w:tr>
      <w:tr w:rsidR="000D0530" w:rsidRPr="00CE2A70" w:rsidTr="000D0530">
        <w:trPr>
          <w:cantSplit/>
          <w:trHeight w:val="227"/>
          <w:tblHeader/>
          <w:jc w:val="center"/>
        </w:trPr>
        <w:tc>
          <w:tcPr>
            <w:tcW w:w="0" w:type="auto"/>
            <w:vMerge/>
            <w:shd w:val="clear" w:color="auto" w:fill="FFFFFF"/>
            <w:tcMar>
              <w:top w:w="30" w:type="dxa"/>
              <w:left w:w="30" w:type="dxa"/>
              <w:bottom w:w="30" w:type="dxa"/>
              <w:right w:w="30" w:type="dxa"/>
            </w:tcMar>
          </w:tcPr>
          <w:p w:rsidR="000D0530" w:rsidRPr="00CE2A70" w:rsidRDefault="000D0530" w:rsidP="009D2063">
            <w:pPr>
              <w:contextualSpacing/>
              <w:rPr>
                <w:b/>
                <w:sz w:val="16"/>
                <w:szCs w:val="16"/>
              </w:rPr>
            </w:pPr>
          </w:p>
        </w:tc>
        <w:tc>
          <w:tcPr>
            <w:tcW w:w="0" w:type="auto"/>
            <w:shd w:val="clear" w:color="auto" w:fill="FFFFFF"/>
            <w:tcMar>
              <w:top w:w="30" w:type="dxa"/>
              <w:left w:w="30" w:type="dxa"/>
              <w:bottom w:w="30" w:type="dxa"/>
              <w:right w:w="30" w:type="dxa"/>
            </w:tcMar>
          </w:tcPr>
          <w:p w:rsidR="000D0530" w:rsidRPr="00CE2A70" w:rsidRDefault="000D0530" w:rsidP="009D2063">
            <w:pPr>
              <w:contextualSpacing/>
              <w:rPr>
                <w:b/>
                <w:sz w:val="16"/>
                <w:szCs w:val="16"/>
              </w:rPr>
            </w:pPr>
            <w:r w:rsidRPr="00CE2A70">
              <w:rPr>
                <w:b/>
                <w:sz w:val="16"/>
                <w:szCs w:val="16"/>
              </w:rPr>
              <w:t>Very Good</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2</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66.7</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66.7</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100.0</w:t>
            </w:r>
          </w:p>
        </w:tc>
      </w:tr>
      <w:tr w:rsidR="000D0530" w:rsidRPr="00CE2A70" w:rsidTr="000D0530">
        <w:trPr>
          <w:cantSplit/>
          <w:trHeight w:val="227"/>
          <w:jc w:val="center"/>
        </w:trPr>
        <w:tc>
          <w:tcPr>
            <w:tcW w:w="0" w:type="auto"/>
            <w:vMerge/>
            <w:shd w:val="clear" w:color="auto" w:fill="FFFFFF"/>
            <w:tcMar>
              <w:top w:w="30" w:type="dxa"/>
              <w:left w:w="30" w:type="dxa"/>
              <w:bottom w:w="30" w:type="dxa"/>
              <w:right w:w="30" w:type="dxa"/>
            </w:tcMar>
          </w:tcPr>
          <w:p w:rsidR="000D0530" w:rsidRPr="00CE2A70" w:rsidRDefault="000D0530" w:rsidP="009D2063">
            <w:pPr>
              <w:contextualSpacing/>
              <w:rPr>
                <w:b/>
                <w:sz w:val="16"/>
                <w:szCs w:val="16"/>
              </w:rPr>
            </w:pPr>
          </w:p>
        </w:tc>
        <w:tc>
          <w:tcPr>
            <w:tcW w:w="0" w:type="auto"/>
            <w:shd w:val="clear" w:color="auto" w:fill="FFFFFF"/>
            <w:tcMar>
              <w:top w:w="30" w:type="dxa"/>
              <w:left w:w="30" w:type="dxa"/>
              <w:bottom w:w="30" w:type="dxa"/>
              <w:right w:w="30" w:type="dxa"/>
            </w:tcMar>
          </w:tcPr>
          <w:p w:rsidR="000D0530" w:rsidRPr="00CE2A70" w:rsidRDefault="000D0530" w:rsidP="009D2063">
            <w:pPr>
              <w:contextualSpacing/>
              <w:rPr>
                <w:b/>
                <w:sz w:val="16"/>
                <w:szCs w:val="16"/>
              </w:rPr>
            </w:pPr>
            <w:r w:rsidRPr="00CE2A70">
              <w:rPr>
                <w:b/>
                <w:sz w:val="16"/>
                <w:szCs w:val="16"/>
              </w:rPr>
              <w:t>Total</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3</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100.0</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r w:rsidRPr="00CE2A70">
              <w:rPr>
                <w:sz w:val="16"/>
                <w:szCs w:val="16"/>
              </w:rPr>
              <w:t>100.0</w:t>
            </w:r>
          </w:p>
        </w:tc>
        <w:tc>
          <w:tcPr>
            <w:tcW w:w="0" w:type="auto"/>
            <w:shd w:val="clear" w:color="auto" w:fill="FFFFFF"/>
            <w:tcMar>
              <w:top w:w="30" w:type="dxa"/>
              <w:left w:w="30" w:type="dxa"/>
              <w:bottom w:w="30" w:type="dxa"/>
              <w:right w:w="30" w:type="dxa"/>
            </w:tcMar>
            <w:vAlign w:val="center"/>
          </w:tcPr>
          <w:p w:rsidR="000D0530" w:rsidRPr="00CE2A70" w:rsidRDefault="000D0530" w:rsidP="009D2063">
            <w:pPr>
              <w:contextualSpacing/>
              <w:rPr>
                <w:sz w:val="16"/>
                <w:szCs w:val="16"/>
              </w:rPr>
            </w:pPr>
          </w:p>
        </w:tc>
      </w:tr>
    </w:tbl>
    <w:p w:rsidR="000D0530" w:rsidRDefault="000D0530" w:rsidP="00594D97">
      <w:pPr>
        <w:pStyle w:val="bulletlist"/>
        <w:numPr>
          <w:ilvl w:val="0"/>
          <w:numId w:val="0"/>
        </w:numPr>
        <w:spacing w:after="0"/>
        <w:ind w:left="576"/>
      </w:pPr>
    </w:p>
    <w:p w:rsidR="00594D97" w:rsidRDefault="00594D97" w:rsidP="00C0067F">
      <w:pPr>
        <w:pStyle w:val="Bodytext"/>
      </w:pPr>
      <w:r w:rsidRPr="00E72C97">
        <w:t xml:space="preserve">From the </w:t>
      </w:r>
      <w:r w:rsidR="000D0530">
        <w:t>table</w:t>
      </w:r>
      <w:r w:rsidRPr="00E72C97">
        <w:t xml:space="preserve"> above, it is shown that one instructional media expert categorizes the instructional media into very good (66.7%)</w:t>
      </w:r>
      <w:r>
        <w:t>.</w:t>
      </w:r>
    </w:p>
    <w:p w:rsidR="00594D97" w:rsidRDefault="00594D97" w:rsidP="00594D97">
      <w:pPr>
        <w:pStyle w:val="Heading2"/>
      </w:pPr>
      <w:r w:rsidRPr="00464FBE">
        <w:t xml:space="preserve">The Result of Validation </w:t>
      </w:r>
      <w:r w:rsidRPr="006321AD">
        <w:t>by Subject Matter Experts</w:t>
      </w:r>
    </w:p>
    <w:p w:rsidR="00594D97" w:rsidRDefault="00594D97" w:rsidP="00594D97">
      <w:pPr>
        <w:pStyle w:val="Bodytext"/>
      </w:pPr>
      <w:r w:rsidRPr="00C876D8">
        <w:t>The materials were validated by two teachers of industrial electronics of vocational high schools and one lecturer of the same field. The aim of the validation is to evaluate whether the learning materials fulfilled some aspects in learning. The validation results are shown in the table below.</w:t>
      </w:r>
    </w:p>
    <w:p w:rsidR="00594D97" w:rsidRPr="00DD7BD5" w:rsidRDefault="00594D97" w:rsidP="001729D8">
      <w:pPr>
        <w:pStyle w:val="FigureCaption"/>
        <w:spacing w:after="120"/>
      </w:pPr>
      <w:r>
        <w:t xml:space="preserve">Table </w:t>
      </w:r>
      <w:fldSimple w:instr=" SEQ Table \* ARABIC ">
        <w:r w:rsidR="000D0530">
          <w:rPr>
            <w:noProof/>
          </w:rPr>
          <w:t>4</w:t>
        </w:r>
      </w:fldSimple>
      <w:r>
        <w:t>.</w:t>
      </w:r>
      <w:r w:rsidRPr="00C876D8">
        <w:t xml:space="preserve"> </w:t>
      </w:r>
      <w:r w:rsidRPr="00DD7BD5">
        <w:t xml:space="preserve">Result of the </w:t>
      </w:r>
      <w:r>
        <w:t xml:space="preserve">Product </w:t>
      </w:r>
      <w:r w:rsidRPr="00DD7BD5">
        <w:t xml:space="preserve">Validation </w:t>
      </w:r>
      <w:r>
        <w:t>by</w:t>
      </w:r>
      <w:r w:rsidRPr="00DD7BD5">
        <w:t xml:space="preserve"> Subject Matter</w:t>
      </w:r>
      <w:r>
        <w:t xml:space="preserve"> experts</w:t>
      </w:r>
    </w:p>
    <w:tbl>
      <w:tblPr>
        <w:tblW w:w="0" w:type="auto"/>
        <w:jc w:val="center"/>
        <w:tblInd w:w="692" w:type="dxa"/>
        <w:tblBorders>
          <w:top w:val="single" w:sz="4" w:space="0" w:color="auto"/>
          <w:bottom w:val="single" w:sz="4" w:space="0" w:color="auto"/>
          <w:insideH w:val="single" w:sz="4" w:space="0" w:color="auto"/>
        </w:tblBorders>
        <w:tblLook w:val="04A0"/>
      </w:tblPr>
      <w:tblGrid>
        <w:gridCol w:w="2376"/>
        <w:gridCol w:w="932"/>
        <w:gridCol w:w="585"/>
        <w:gridCol w:w="741"/>
        <w:gridCol w:w="1154"/>
        <w:gridCol w:w="1158"/>
      </w:tblGrid>
      <w:tr w:rsidR="00594D97" w:rsidRPr="00DD7BD5" w:rsidTr="001729D8">
        <w:trPr>
          <w:trHeight w:val="20"/>
          <w:jc w:val="center"/>
        </w:trPr>
        <w:tc>
          <w:tcPr>
            <w:tcW w:w="0" w:type="auto"/>
            <w:shd w:val="clear" w:color="auto" w:fill="auto"/>
            <w:noWrap/>
            <w:vAlign w:val="center"/>
            <w:hideMark/>
          </w:tcPr>
          <w:p w:rsidR="00594D97" w:rsidRPr="00DD7BD5" w:rsidRDefault="00594D97" w:rsidP="00594D97">
            <w:pPr>
              <w:contextualSpacing/>
              <w:rPr>
                <w:b/>
                <w:color w:val="000000"/>
                <w:sz w:val="16"/>
                <w:szCs w:val="16"/>
              </w:rPr>
            </w:pPr>
            <w:r w:rsidRPr="00DD7BD5">
              <w:rPr>
                <w:rFonts w:hint="eastAsia"/>
                <w:b/>
                <w:color w:val="000000"/>
                <w:sz w:val="16"/>
                <w:szCs w:val="16"/>
              </w:rPr>
              <w:t> </w:t>
            </w:r>
          </w:p>
        </w:tc>
        <w:tc>
          <w:tcPr>
            <w:tcW w:w="0" w:type="auto"/>
            <w:shd w:val="clear" w:color="auto" w:fill="auto"/>
            <w:noWrap/>
            <w:vAlign w:val="center"/>
            <w:hideMark/>
          </w:tcPr>
          <w:p w:rsidR="00594D97" w:rsidRPr="00DD7BD5" w:rsidRDefault="00594D97" w:rsidP="00594D97">
            <w:pPr>
              <w:contextualSpacing/>
              <w:rPr>
                <w:b/>
                <w:color w:val="000000"/>
                <w:sz w:val="16"/>
                <w:szCs w:val="16"/>
              </w:rPr>
            </w:pPr>
            <w:r w:rsidRPr="00DD7BD5">
              <w:rPr>
                <w:rFonts w:hint="eastAsia"/>
                <w:b/>
                <w:color w:val="000000"/>
                <w:sz w:val="16"/>
                <w:szCs w:val="16"/>
              </w:rPr>
              <w:t> </w:t>
            </w:r>
          </w:p>
        </w:tc>
        <w:tc>
          <w:tcPr>
            <w:tcW w:w="0" w:type="auto"/>
            <w:shd w:val="clear" w:color="auto" w:fill="auto"/>
            <w:vAlign w:val="center"/>
            <w:hideMark/>
          </w:tcPr>
          <w:p w:rsidR="00594D97" w:rsidRPr="00DD7BD5" w:rsidRDefault="00594D97" w:rsidP="00594D97">
            <w:pPr>
              <w:contextualSpacing/>
              <w:rPr>
                <w:b/>
                <w:color w:val="000000"/>
                <w:sz w:val="16"/>
                <w:szCs w:val="16"/>
              </w:rPr>
            </w:pPr>
            <w:r w:rsidRPr="00DD7BD5">
              <w:rPr>
                <w:b/>
                <w:color w:val="000000"/>
                <w:sz w:val="16"/>
                <w:szCs w:val="16"/>
              </w:rPr>
              <w:t>Freq</w:t>
            </w:r>
            <w:r>
              <w:rPr>
                <w:b/>
                <w:color w:val="000000"/>
                <w:sz w:val="16"/>
                <w:szCs w:val="16"/>
              </w:rPr>
              <w:t>.</w:t>
            </w:r>
          </w:p>
        </w:tc>
        <w:tc>
          <w:tcPr>
            <w:tcW w:w="0" w:type="auto"/>
            <w:shd w:val="clear" w:color="auto" w:fill="auto"/>
            <w:vAlign w:val="center"/>
            <w:hideMark/>
          </w:tcPr>
          <w:p w:rsidR="00594D97" w:rsidRPr="00DD7BD5" w:rsidRDefault="00594D97" w:rsidP="00594D97">
            <w:pPr>
              <w:contextualSpacing/>
              <w:rPr>
                <w:b/>
                <w:color w:val="000000"/>
                <w:sz w:val="16"/>
                <w:szCs w:val="16"/>
              </w:rPr>
            </w:pPr>
            <w:r w:rsidRPr="00DD7BD5">
              <w:rPr>
                <w:b/>
                <w:color w:val="000000"/>
                <w:sz w:val="16"/>
                <w:szCs w:val="16"/>
              </w:rPr>
              <w:t>Percent</w:t>
            </w:r>
          </w:p>
        </w:tc>
        <w:tc>
          <w:tcPr>
            <w:tcW w:w="0" w:type="auto"/>
            <w:shd w:val="clear" w:color="auto" w:fill="auto"/>
            <w:vAlign w:val="center"/>
            <w:hideMark/>
          </w:tcPr>
          <w:p w:rsidR="00594D97" w:rsidRPr="00DD7BD5" w:rsidRDefault="00594D97" w:rsidP="00594D97">
            <w:pPr>
              <w:contextualSpacing/>
              <w:rPr>
                <w:b/>
                <w:color w:val="000000"/>
                <w:sz w:val="16"/>
                <w:szCs w:val="16"/>
              </w:rPr>
            </w:pPr>
            <w:r w:rsidRPr="00DD7BD5">
              <w:rPr>
                <w:b/>
                <w:color w:val="000000"/>
                <w:sz w:val="16"/>
                <w:szCs w:val="16"/>
              </w:rPr>
              <w:t>Valid Percent</w:t>
            </w:r>
          </w:p>
        </w:tc>
        <w:tc>
          <w:tcPr>
            <w:tcW w:w="0" w:type="auto"/>
            <w:shd w:val="clear" w:color="auto" w:fill="auto"/>
            <w:vAlign w:val="center"/>
            <w:hideMark/>
          </w:tcPr>
          <w:p w:rsidR="00594D97" w:rsidRPr="00DD7BD5" w:rsidRDefault="00594D97" w:rsidP="00594D97">
            <w:pPr>
              <w:contextualSpacing/>
              <w:rPr>
                <w:b/>
                <w:color w:val="000000"/>
                <w:sz w:val="16"/>
                <w:szCs w:val="16"/>
              </w:rPr>
            </w:pPr>
            <w:r>
              <w:rPr>
                <w:b/>
                <w:color w:val="000000"/>
                <w:sz w:val="16"/>
                <w:szCs w:val="16"/>
              </w:rPr>
              <w:t xml:space="preserve">Cum. </w:t>
            </w:r>
            <w:r w:rsidRPr="00DD7BD5">
              <w:rPr>
                <w:b/>
                <w:color w:val="000000"/>
                <w:sz w:val="16"/>
                <w:szCs w:val="16"/>
              </w:rPr>
              <w:t>Percent</w:t>
            </w:r>
          </w:p>
        </w:tc>
      </w:tr>
      <w:tr w:rsidR="00594D97" w:rsidRPr="00DD7BD5" w:rsidTr="001729D8">
        <w:trPr>
          <w:trHeight w:val="20"/>
          <w:jc w:val="center"/>
        </w:trPr>
        <w:tc>
          <w:tcPr>
            <w:tcW w:w="0" w:type="auto"/>
            <w:shd w:val="clear" w:color="auto" w:fill="auto"/>
            <w:vAlign w:val="center"/>
            <w:hideMark/>
          </w:tcPr>
          <w:p w:rsidR="00594D97" w:rsidRPr="00E1163A" w:rsidRDefault="00594D97" w:rsidP="00594D97">
            <w:pPr>
              <w:contextualSpacing/>
              <w:rPr>
                <w:b/>
                <w:color w:val="000000"/>
                <w:sz w:val="16"/>
                <w:szCs w:val="16"/>
              </w:rPr>
            </w:pPr>
            <w:r w:rsidRPr="00E1163A">
              <w:rPr>
                <w:b/>
                <w:color w:val="000000"/>
                <w:sz w:val="16"/>
                <w:szCs w:val="16"/>
              </w:rPr>
              <w:t>Whole aspect</w:t>
            </w:r>
            <w:r>
              <w:rPr>
                <w:b/>
                <w:color w:val="000000"/>
                <w:sz w:val="16"/>
                <w:szCs w:val="16"/>
              </w:rPr>
              <w:t xml:space="preserve"> of Subject Matter</w:t>
            </w:r>
          </w:p>
        </w:tc>
        <w:tc>
          <w:tcPr>
            <w:tcW w:w="0" w:type="auto"/>
            <w:shd w:val="clear" w:color="auto" w:fill="auto"/>
            <w:vAlign w:val="center"/>
            <w:hideMark/>
          </w:tcPr>
          <w:p w:rsidR="00594D97" w:rsidRPr="00DD7BD5" w:rsidRDefault="00594D97" w:rsidP="00594D97">
            <w:pPr>
              <w:contextualSpacing/>
              <w:rPr>
                <w:color w:val="000000"/>
                <w:sz w:val="16"/>
                <w:szCs w:val="16"/>
              </w:rPr>
            </w:pPr>
            <w:r w:rsidRPr="00DD7BD5">
              <w:rPr>
                <w:color w:val="000000"/>
                <w:sz w:val="16"/>
                <w:szCs w:val="16"/>
              </w:rPr>
              <w:t>Very Good</w:t>
            </w:r>
          </w:p>
        </w:tc>
        <w:tc>
          <w:tcPr>
            <w:tcW w:w="0" w:type="auto"/>
            <w:shd w:val="clear" w:color="auto" w:fill="auto"/>
            <w:noWrap/>
            <w:vAlign w:val="center"/>
            <w:hideMark/>
          </w:tcPr>
          <w:p w:rsidR="00594D97" w:rsidRPr="00DD7BD5" w:rsidRDefault="00594D97" w:rsidP="00594D97">
            <w:pPr>
              <w:contextualSpacing/>
              <w:rPr>
                <w:color w:val="000000"/>
                <w:sz w:val="16"/>
                <w:szCs w:val="16"/>
              </w:rPr>
            </w:pPr>
            <w:r w:rsidRPr="00DD7BD5">
              <w:rPr>
                <w:color w:val="000000"/>
                <w:sz w:val="16"/>
                <w:szCs w:val="16"/>
              </w:rPr>
              <w:t>3</w:t>
            </w:r>
          </w:p>
        </w:tc>
        <w:tc>
          <w:tcPr>
            <w:tcW w:w="0" w:type="auto"/>
            <w:shd w:val="clear" w:color="auto" w:fill="auto"/>
            <w:noWrap/>
            <w:vAlign w:val="center"/>
            <w:hideMark/>
          </w:tcPr>
          <w:p w:rsidR="00594D97" w:rsidRPr="00DD7BD5" w:rsidRDefault="00594D97" w:rsidP="00594D97">
            <w:pPr>
              <w:contextualSpacing/>
              <w:rPr>
                <w:color w:val="000000"/>
                <w:sz w:val="16"/>
                <w:szCs w:val="16"/>
              </w:rPr>
            </w:pPr>
            <w:r w:rsidRPr="00DD7BD5">
              <w:rPr>
                <w:color w:val="000000"/>
                <w:sz w:val="16"/>
                <w:szCs w:val="16"/>
              </w:rPr>
              <w:t>100</w:t>
            </w:r>
          </w:p>
        </w:tc>
        <w:tc>
          <w:tcPr>
            <w:tcW w:w="0" w:type="auto"/>
            <w:shd w:val="clear" w:color="auto" w:fill="auto"/>
            <w:noWrap/>
            <w:vAlign w:val="center"/>
            <w:hideMark/>
          </w:tcPr>
          <w:p w:rsidR="00594D97" w:rsidRPr="00DD7BD5" w:rsidRDefault="00594D97" w:rsidP="00594D97">
            <w:pPr>
              <w:contextualSpacing/>
              <w:rPr>
                <w:color w:val="000000"/>
                <w:sz w:val="16"/>
                <w:szCs w:val="16"/>
              </w:rPr>
            </w:pPr>
            <w:r w:rsidRPr="00DD7BD5">
              <w:rPr>
                <w:color w:val="000000"/>
                <w:sz w:val="16"/>
                <w:szCs w:val="16"/>
              </w:rPr>
              <w:t>100</w:t>
            </w:r>
          </w:p>
        </w:tc>
        <w:tc>
          <w:tcPr>
            <w:tcW w:w="0" w:type="auto"/>
            <w:shd w:val="clear" w:color="auto" w:fill="auto"/>
            <w:noWrap/>
            <w:vAlign w:val="center"/>
            <w:hideMark/>
          </w:tcPr>
          <w:p w:rsidR="00594D97" w:rsidRPr="00DD7BD5" w:rsidRDefault="00594D97" w:rsidP="00594D97">
            <w:pPr>
              <w:contextualSpacing/>
              <w:rPr>
                <w:color w:val="000000"/>
                <w:sz w:val="16"/>
                <w:szCs w:val="16"/>
              </w:rPr>
            </w:pPr>
            <w:r w:rsidRPr="00DD7BD5">
              <w:rPr>
                <w:color w:val="000000"/>
                <w:sz w:val="16"/>
                <w:szCs w:val="16"/>
              </w:rPr>
              <w:t>100</w:t>
            </w:r>
          </w:p>
        </w:tc>
      </w:tr>
      <w:tr w:rsidR="00594D97" w:rsidRPr="00DD7BD5" w:rsidTr="001729D8">
        <w:trPr>
          <w:trHeight w:val="175"/>
          <w:jc w:val="center"/>
        </w:trPr>
        <w:tc>
          <w:tcPr>
            <w:tcW w:w="0" w:type="auto"/>
            <w:shd w:val="clear" w:color="auto" w:fill="auto"/>
            <w:vAlign w:val="center"/>
            <w:hideMark/>
          </w:tcPr>
          <w:p w:rsidR="00594D97" w:rsidRPr="00DD7BD5" w:rsidRDefault="00594D97" w:rsidP="00594D97">
            <w:pPr>
              <w:contextualSpacing/>
              <w:rPr>
                <w:color w:val="000000"/>
                <w:sz w:val="16"/>
                <w:szCs w:val="16"/>
              </w:rPr>
            </w:pPr>
          </w:p>
        </w:tc>
        <w:tc>
          <w:tcPr>
            <w:tcW w:w="0" w:type="auto"/>
            <w:shd w:val="clear" w:color="auto" w:fill="auto"/>
            <w:vAlign w:val="center"/>
            <w:hideMark/>
          </w:tcPr>
          <w:p w:rsidR="00594D97" w:rsidRPr="00DD7BD5" w:rsidRDefault="00594D97" w:rsidP="00594D97">
            <w:pPr>
              <w:contextualSpacing/>
              <w:rPr>
                <w:color w:val="000000"/>
                <w:sz w:val="16"/>
                <w:szCs w:val="16"/>
              </w:rPr>
            </w:pPr>
            <w:r w:rsidRPr="00DD7BD5">
              <w:rPr>
                <w:color w:val="000000"/>
                <w:sz w:val="16"/>
                <w:szCs w:val="16"/>
              </w:rPr>
              <w:t>Total</w:t>
            </w:r>
          </w:p>
        </w:tc>
        <w:tc>
          <w:tcPr>
            <w:tcW w:w="0" w:type="auto"/>
            <w:shd w:val="clear" w:color="auto" w:fill="auto"/>
            <w:noWrap/>
            <w:vAlign w:val="center"/>
            <w:hideMark/>
          </w:tcPr>
          <w:p w:rsidR="00594D97" w:rsidRPr="00DD7BD5" w:rsidRDefault="00594D97" w:rsidP="00594D97">
            <w:pPr>
              <w:contextualSpacing/>
              <w:rPr>
                <w:color w:val="000000"/>
                <w:sz w:val="16"/>
                <w:szCs w:val="16"/>
              </w:rPr>
            </w:pPr>
            <w:r w:rsidRPr="00DD7BD5">
              <w:rPr>
                <w:color w:val="000000"/>
                <w:sz w:val="16"/>
                <w:szCs w:val="16"/>
              </w:rPr>
              <w:t>3</w:t>
            </w:r>
          </w:p>
        </w:tc>
        <w:tc>
          <w:tcPr>
            <w:tcW w:w="0" w:type="auto"/>
            <w:shd w:val="clear" w:color="auto" w:fill="auto"/>
            <w:noWrap/>
            <w:vAlign w:val="center"/>
            <w:hideMark/>
          </w:tcPr>
          <w:p w:rsidR="00594D97" w:rsidRPr="00DD7BD5" w:rsidRDefault="00594D97" w:rsidP="00594D97">
            <w:pPr>
              <w:contextualSpacing/>
              <w:rPr>
                <w:color w:val="000000"/>
                <w:sz w:val="16"/>
                <w:szCs w:val="16"/>
              </w:rPr>
            </w:pPr>
            <w:r w:rsidRPr="00DD7BD5">
              <w:rPr>
                <w:color w:val="000000"/>
                <w:sz w:val="16"/>
                <w:szCs w:val="16"/>
              </w:rPr>
              <w:t>100</w:t>
            </w:r>
          </w:p>
        </w:tc>
        <w:tc>
          <w:tcPr>
            <w:tcW w:w="0" w:type="auto"/>
            <w:shd w:val="clear" w:color="auto" w:fill="auto"/>
            <w:noWrap/>
            <w:vAlign w:val="center"/>
            <w:hideMark/>
          </w:tcPr>
          <w:p w:rsidR="00594D97" w:rsidRPr="00DD7BD5" w:rsidRDefault="00594D97" w:rsidP="00594D97">
            <w:pPr>
              <w:contextualSpacing/>
              <w:rPr>
                <w:color w:val="000000"/>
                <w:sz w:val="16"/>
                <w:szCs w:val="16"/>
              </w:rPr>
            </w:pPr>
            <w:r w:rsidRPr="00DD7BD5">
              <w:rPr>
                <w:color w:val="000000"/>
                <w:sz w:val="16"/>
                <w:szCs w:val="16"/>
              </w:rPr>
              <w:t>100</w:t>
            </w:r>
          </w:p>
        </w:tc>
        <w:tc>
          <w:tcPr>
            <w:tcW w:w="0" w:type="auto"/>
            <w:shd w:val="clear" w:color="auto" w:fill="auto"/>
            <w:noWrap/>
            <w:vAlign w:val="center"/>
            <w:hideMark/>
          </w:tcPr>
          <w:p w:rsidR="00594D97" w:rsidRPr="00DD7BD5" w:rsidRDefault="00594D97" w:rsidP="00594D97">
            <w:pPr>
              <w:contextualSpacing/>
              <w:rPr>
                <w:color w:val="000000"/>
                <w:sz w:val="16"/>
                <w:szCs w:val="16"/>
              </w:rPr>
            </w:pPr>
            <w:r w:rsidRPr="00DD7BD5">
              <w:rPr>
                <w:color w:val="000000"/>
                <w:sz w:val="16"/>
                <w:szCs w:val="16"/>
              </w:rPr>
              <w:t>100</w:t>
            </w:r>
          </w:p>
        </w:tc>
      </w:tr>
    </w:tbl>
    <w:p w:rsidR="00594D97" w:rsidRDefault="00594D97" w:rsidP="00594D97">
      <w:pPr>
        <w:pStyle w:val="BodytextIndented"/>
      </w:pPr>
      <w:r w:rsidRPr="00A47A58">
        <w:lastRenderedPageBreak/>
        <w:t>Based on the tables of the result of the validation by subject matter experts above it can be concluded that overall the learning materials in the instructional media were categorized as very good.</w:t>
      </w:r>
    </w:p>
    <w:p w:rsidR="00594D97" w:rsidRDefault="00594D97" w:rsidP="00594D97">
      <w:pPr>
        <w:pStyle w:val="Heading2"/>
      </w:pPr>
      <w:r w:rsidRPr="00464FBE">
        <w:t>The Result of Validation by Software Experts</w:t>
      </w:r>
    </w:p>
    <w:p w:rsidR="00594D97" w:rsidRDefault="00594D97" w:rsidP="001729D8">
      <w:pPr>
        <w:pStyle w:val="Bodytext"/>
      </w:pPr>
      <w:r w:rsidRPr="00D30CEE">
        <w:t>The validation of the software was conducted by three experts. The purpose is to evaluate the software from some criteria of instructional software. The result of the validation is presented in the following table</w:t>
      </w:r>
      <w:r>
        <w:t>.</w:t>
      </w:r>
    </w:p>
    <w:p w:rsidR="000A2FF3" w:rsidRPr="000A2FF3" w:rsidRDefault="000A2FF3" w:rsidP="000A2FF3">
      <w:pPr>
        <w:pStyle w:val="FigureCaption"/>
      </w:pPr>
      <w:bookmarkStart w:id="8" w:name="_Toc503702045"/>
      <w:r w:rsidRPr="000A2FF3">
        <w:t xml:space="preserve">Table </w:t>
      </w:r>
      <w:fldSimple w:instr=" SEQ Table \* ARABIC ">
        <w:r w:rsidR="00C0067F">
          <w:rPr>
            <w:noProof/>
          </w:rPr>
          <w:t>5</w:t>
        </w:r>
      </w:fldSimple>
      <w:r w:rsidRPr="000A2FF3">
        <w:t>. Interpretation of the Result on the Total Aspect of Software Validation</w:t>
      </w:r>
      <w:bookmarkEnd w:id="8"/>
    </w:p>
    <w:tbl>
      <w:tblPr>
        <w:tblW w:w="0" w:type="auto"/>
        <w:jc w:val="center"/>
        <w:tblInd w:w="89" w:type="dxa"/>
        <w:tblBorders>
          <w:top w:val="single" w:sz="12" w:space="0" w:color="auto"/>
          <w:bottom w:val="single" w:sz="12" w:space="0" w:color="auto"/>
          <w:insideH w:val="single" w:sz="12" w:space="0" w:color="auto"/>
        </w:tblBorders>
        <w:tblCellMar>
          <w:left w:w="30" w:type="dxa"/>
          <w:right w:w="30" w:type="dxa"/>
        </w:tblCellMar>
        <w:tblLook w:val="0000"/>
      </w:tblPr>
      <w:tblGrid>
        <w:gridCol w:w="1737"/>
        <w:gridCol w:w="1090"/>
        <w:gridCol w:w="1005"/>
        <w:gridCol w:w="585"/>
        <w:gridCol w:w="998"/>
        <w:gridCol w:w="1425"/>
      </w:tblGrid>
      <w:tr w:rsidR="000A2FF3" w:rsidRPr="000A2FF3" w:rsidTr="009D2063">
        <w:trPr>
          <w:cantSplit/>
          <w:tblHeader/>
          <w:jc w:val="center"/>
        </w:trPr>
        <w:tc>
          <w:tcPr>
            <w:tcW w:w="1737" w:type="dxa"/>
            <w:shd w:val="clear" w:color="auto" w:fill="FFFFFF"/>
            <w:tcMar>
              <w:top w:w="30" w:type="dxa"/>
              <w:left w:w="30" w:type="dxa"/>
              <w:bottom w:w="30" w:type="dxa"/>
              <w:right w:w="30" w:type="dxa"/>
            </w:tcMar>
          </w:tcPr>
          <w:p w:rsidR="000A2FF3" w:rsidRPr="000A2FF3" w:rsidRDefault="000A2FF3" w:rsidP="000A2FF3">
            <w:pPr>
              <w:contextualSpacing/>
              <w:rPr>
                <w:b/>
                <w:bCs/>
                <w:color w:val="000000"/>
                <w:sz w:val="16"/>
                <w:szCs w:val="16"/>
              </w:rPr>
            </w:pPr>
          </w:p>
        </w:tc>
        <w:tc>
          <w:tcPr>
            <w:tcW w:w="1090" w:type="dxa"/>
            <w:shd w:val="clear" w:color="auto" w:fill="FFFFFF"/>
            <w:tcMar>
              <w:top w:w="30" w:type="dxa"/>
              <w:left w:w="30" w:type="dxa"/>
              <w:bottom w:w="30" w:type="dxa"/>
              <w:right w:w="30" w:type="dxa"/>
            </w:tcMar>
          </w:tcPr>
          <w:p w:rsidR="000A2FF3" w:rsidRPr="000A2FF3" w:rsidRDefault="000A2FF3" w:rsidP="000A2FF3">
            <w:pPr>
              <w:contextualSpacing/>
              <w:rPr>
                <w:b/>
                <w:bCs/>
                <w:color w:val="000000"/>
                <w:sz w:val="16"/>
                <w:szCs w:val="16"/>
              </w:rPr>
            </w:pPr>
            <w:r w:rsidRPr="000A2FF3">
              <w:rPr>
                <w:b/>
                <w:bCs/>
                <w:color w:val="000000"/>
                <w:sz w:val="16"/>
                <w:szCs w:val="16"/>
              </w:rPr>
              <w:t>Category</w:t>
            </w:r>
          </w:p>
        </w:tc>
        <w:tc>
          <w:tcPr>
            <w:tcW w:w="1005" w:type="dxa"/>
            <w:shd w:val="clear" w:color="auto" w:fill="FFFFFF"/>
            <w:tcMar>
              <w:top w:w="30" w:type="dxa"/>
              <w:left w:w="30" w:type="dxa"/>
              <w:bottom w:w="30" w:type="dxa"/>
              <w:right w:w="30" w:type="dxa"/>
            </w:tcMar>
            <w:vAlign w:val="bottom"/>
          </w:tcPr>
          <w:p w:rsidR="000A2FF3" w:rsidRPr="000A2FF3" w:rsidRDefault="000A2FF3" w:rsidP="000A2FF3">
            <w:pPr>
              <w:contextualSpacing/>
              <w:rPr>
                <w:b/>
                <w:bCs/>
                <w:color w:val="000000"/>
                <w:sz w:val="16"/>
                <w:szCs w:val="16"/>
              </w:rPr>
            </w:pPr>
            <w:r w:rsidRPr="000A2FF3">
              <w:rPr>
                <w:b/>
                <w:bCs/>
                <w:color w:val="000000"/>
                <w:sz w:val="16"/>
                <w:szCs w:val="16"/>
              </w:rPr>
              <w:t>Frequency</w:t>
            </w:r>
          </w:p>
        </w:tc>
        <w:tc>
          <w:tcPr>
            <w:tcW w:w="0" w:type="auto"/>
            <w:shd w:val="clear" w:color="auto" w:fill="FFFFFF"/>
            <w:tcMar>
              <w:top w:w="30" w:type="dxa"/>
              <w:left w:w="30" w:type="dxa"/>
              <w:bottom w:w="30" w:type="dxa"/>
              <w:right w:w="30" w:type="dxa"/>
            </w:tcMar>
            <w:vAlign w:val="bottom"/>
          </w:tcPr>
          <w:p w:rsidR="000A2FF3" w:rsidRPr="000A2FF3" w:rsidRDefault="000A2FF3" w:rsidP="000A2FF3">
            <w:pPr>
              <w:contextualSpacing/>
              <w:rPr>
                <w:b/>
                <w:bCs/>
                <w:color w:val="000000"/>
                <w:sz w:val="16"/>
                <w:szCs w:val="16"/>
              </w:rPr>
            </w:pPr>
            <w:r w:rsidRPr="000A2FF3">
              <w:rPr>
                <w:b/>
                <w:bCs/>
                <w:color w:val="000000"/>
                <w:sz w:val="16"/>
                <w:szCs w:val="16"/>
              </w:rPr>
              <w:t>Percent</w:t>
            </w:r>
          </w:p>
        </w:tc>
        <w:tc>
          <w:tcPr>
            <w:tcW w:w="0" w:type="auto"/>
            <w:shd w:val="clear" w:color="auto" w:fill="FFFFFF"/>
            <w:tcMar>
              <w:top w:w="30" w:type="dxa"/>
              <w:left w:w="30" w:type="dxa"/>
              <w:bottom w:w="30" w:type="dxa"/>
              <w:right w:w="30" w:type="dxa"/>
            </w:tcMar>
            <w:vAlign w:val="bottom"/>
          </w:tcPr>
          <w:p w:rsidR="000A2FF3" w:rsidRPr="000A2FF3" w:rsidRDefault="000A2FF3" w:rsidP="000A2FF3">
            <w:pPr>
              <w:contextualSpacing/>
              <w:rPr>
                <w:b/>
                <w:bCs/>
                <w:color w:val="000000"/>
                <w:sz w:val="16"/>
                <w:szCs w:val="16"/>
              </w:rPr>
            </w:pPr>
            <w:r w:rsidRPr="000A2FF3">
              <w:rPr>
                <w:b/>
                <w:bCs/>
                <w:color w:val="000000"/>
                <w:sz w:val="16"/>
                <w:szCs w:val="16"/>
              </w:rPr>
              <w:t>Valid Percent</w:t>
            </w:r>
          </w:p>
        </w:tc>
        <w:tc>
          <w:tcPr>
            <w:tcW w:w="0" w:type="auto"/>
            <w:shd w:val="clear" w:color="auto" w:fill="FFFFFF"/>
            <w:tcMar>
              <w:top w:w="30" w:type="dxa"/>
              <w:left w:w="30" w:type="dxa"/>
              <w:bottom w:w="30" w:type="dxa"/>
              <w:right w:w="30" w:type="dxa"/>
            </w:tcMar>
            <w:vAlign w:val="bottom"/>
          </w:tcPr>
          <w:p w:rsidR="000A2FF3" w:rsidRPr="000A2FF3" w:rsidRDefault="000A2FF3" w:rsidP="000A2FF3">
            <w:pPr>
              <w:contextualSpacing/>
              <w:rPr>
                <w:b/>
                <w:bCs/>
                <w:color w:val="000000"/>
                <w:sz w:val="16"/>
                <w:szCs w:val="16"/>
              </w:rPr>
            </w:pPr>
            <w:r w:rsidRPr="000A2FF3">
              <w:rPr>
                <w:b/>
                <w:bCs/>
                <w:color w:val="000000"/>
                <w:sz w:val="16"/>
                <w:szCs w:val="16"/>
              </w:rPr>
              <w:t>Cumulative Percent</w:t>
            </w:r>
          </w:p>
        </w:tc>
      </w:tr>
      <w:tr w:rsidR="000A2FF3" w:rsidRPr="000A2FF3" w:rsidTr="009D2063">
        <w:trPr>
          <w:cantSplit/>
          <w:jc w:val="center"/>
        </w:trPr>
        <w:tc>
          <w:tcPr>
            <w:tcW w:w="1737" w:type="dxa"/>
            <w:shd w:val="clear" w:color="auto" w:fill="FFFFFF"/>
            <w:tcMar>
              <w:top w:w="30" w:type="dxa"/>
              <w:left w:w="30" w:type="dxa"/>
              <w:bottom w:w="30" w:type="dxa"/>
              <w:right w:w="30" w:type="dxa"/>
            </w:tcMar>
          </w:tcPr>
          <w:p w:rsidR="000A2FF3" w:rsidRPr="000A2FF3" w:rsidRDefault="000A2FF3" w:rsidP="000A2FF3">
            <w:pPr>
              <w:contextualSpacing/>
              <w:rPr>
                <w:bCs/>
                <w:color w:val="000000"/>
                <w:sz w:val="16"/>
                <w:szCs w:val="16"/>
              </w:rPr>
            </w:pPr>
            <w:r w:rsidRPr="000A2FF3">
              <w:rPr>
                <w:bCs/>
                <w:color w:val="000000"/>
                <w:sz w:val="16"/>
                <w:szCs w:val="16"/>
              </w:rPr>
              <w:t>The Total  aspect of Software</w:t>
            </w:r>
          </w:p>
        </w:tc>
        <w:tc>
          <w:tcPr>
            <w:tcW w:w="1090" w:type="dxa"/>
            <w:shd w:val="clear" w:color="auto" w:fill="FFFFFF"/>
            <w:tcMar>
              <w:top w:w="30" w:type="dxa"/>
              <w:left w:w="30" w:type="dxa"/>
              <w:bottom w:w="30" w:type="dxa"/>
              <w:right w:w="30" w:type="dxa"/>
            </w:tcMar>
          </w:tcPr>
          <w:p w:rsidR="000A2FF3" w:rsidRPr="000A2FF3" w:rsidRDefault="000A2FF3" w:rsidP="000A2FF3">
            <w:pPr>
              <w:contextualSpacing/>
              <w:rPr>
                <w:bCs/>
                <w:color w:val="000000"/>
                <w:sz w:val="16"/>
                <w:szCs w:val="16"/>
              </w:rPr>
            </w:pPr>
            <w:r w:rsidRPr="000A2FF3">
              <w:rPr>
                <w:bCs/>
                <w:color w:val="000000"/>
                <w:sz w:val="16"/>
                <w:szCs w:val="16"/>
              </w:rPr>
              <w:t>Very Good</w:t>
            </w:r>
          </w:p>
        </w:tc>
        <w:tc>
          <w:tcPr>
            <w:tcW w:w="1005" w:type="dxa"/>
            <w:shd w:val="clear" w:color="auto" w:fill="FFFFFF"/>
            <w:tcMar>
              <w:top w:w="30" w:type="dxa"/>
              <w:left w:w="30" w:type="dxa"/>
              <w:bottom w:w="30" w:type="dxa"/>
              <w:right w:w="30" w:type="dxa"/>
            </w:tcMar>
          </w:tcPr>
          <w:p w:rsidR="000A2FF3" w:rsidRPr="000A2FF3" w:rsidRDefault="000A2FF3" w:rsidP="000A2FF3">
            <w:pPr>
              <w:contextualSpacing/>
              <w:rPr>
                <w:bCs/>
                <w:color w:val="000000"/>
                <w:sz w:val="16"/>
                <w:szCs w:val="16"/>
              </w:rPr>
            </w:pPr>
            <w:r w:rsidRPr="000A2FF3">
              <w:rPr>
                <w:bCs/>
                <w:color w:val="000000"/>
                <w:sz w:val="16"/>
                <w:szCs w:val="16"/>
              </w:rPr>
              <w:t>3</w:t>
            </w:r>
          </w:p>
        </w:tc>
        <w:tc>
          <w:tcPr>
            <w:tcW w:w="0" w:type="auto"/>
            <w:shd w:val="clear" w:color="auto" w:fill="FFFFFF"/>
            <w:tcMar>
              <w:top w:w="30" w:type="dxa"/>
              <w:left w:w="30" w:type="dxa"/>
              <w:bottom w:w="30" w:type="dxa"/>
              <w:right w:w="30" w:type="dxa"/>
            </w:tcMar>
          </w:tcPr>
          <w:p w:rsidR="000A2FF3" w:rsidRPr="000A2FF3" w:rsidRDefault="000A2FF3" w:rsidP="000A2FF3">
            <w:pPr>
              <w:contextualSpacing/>
              <w:rPr>
                <w:bCs/>
                <w:color w:val="000000"/>
                <w:sz w:val="16"/>
                <w:szCs w:val="16"/>
              </w:rPr>
            </w:pPr>
            <w:r w:rsidRPr="000A2FF3">
              <w:rPr>
                <w:bCs/>
                <w:color w:val="000000"/>
                <w:sz w:val="16"/>
                <w:szCs w:val="16"/>
              </w:rPr>
              <w:t>100</w:t>
            </w:r>
          </w:p>
        </w:tc>
        <w:tc>
          <w:tcPr>
            <w:tcW w:w="0" w:type="auto"/>
            <w:shd w:val="clear" w:color="auto" w:fill="FFFFFF"/>
            <w:tcMar>
              <w:top w:w="30" w:type="dxa"/>
              <w:left w:w="30" w:type="dxa"/>
              <w:bottom w:w="30" w:type="dxa"/>
              <w:right w:w="30" w:type="dxa"/>
            </w:tcMar>
          </w:tcPr>
          <w:p w:rsidR="000A2FF3" w:rsidRPr="000A2FF3" w:rsidRDefault="000A2FF3" w:rsidP="000A2FF3">
            <w:pPr>
              <w:contextualSpacing/>
              <w:rPr>
                <w:bCs/>
                <w:color w:val="000000"/>
                <w:sz w:val="16"/>
                <w:szCs w:val="16"/>
              </w:rPr>
            </w:pPr>
            <w:r w:rsidRPr="000A2FF3">
              <w:rPr>
                <w:bCs/>
                <w:color w:val="000000"/>
                <w:sz w:val="16"/>
                <w:szCs w:val="16"/>
              </w:rPr>
              <w:t>100</w:t>
            </w:r>
          </w:p>
        </w:tc>
        <w:tc>
          <w:tcPr>
            <w:tcW w:w="0" w:type="auto"/>
            <w:shd w:val="clear" w:color="auto" w:fill="FFFFFF"/>
            <w:tcMar>
              <w:top w:w="30" w:type="dxa"/>
              <w:left w:w="30" w:type="dxa"/>
              <w:bottom w:w="30" w:type="dxa"/>
              <w:right w:w="30" w:type="dxa"/>
            </w:tcMar>
          </w:tcPr>
          <w:p w:rsidR="000A2FF3" w:rsidRPr="000A2FF3" w:rsidRDefault="000A2FF3" w:rsidP="000A2FF3">
            <w:pPr>
              <w:contextualSpacing/>
              <w:rPr>
                <w:bCs/>
                <w:color w:val="000000"/>
                <w:sz w:val="16"/>
                <w:szCs w:val="16"/>
              </w:rPr>
            </w:pPr>
            <w:r w:rsidRPr="000A2FF3">
              <w:rPr>
                <w:bCs/>
                <w:color w:val="000000"/>
                <w:sz w:val="16"/>
                <w:szCs w:val="16"/>
              </w:rPr>
              <w:t>100</w:t>
            </w:r>
          </w:p>
        </w:tc>
      </w:tr>
    </w:tbl>
    <w:p w:rsidR="000A2FF3" w:rsidRPr="000A2FF3" w:rsidRDefault="000A2FF3" w:rsidP="000A2FF3">
      <w:pPr>
        <w:pStyle w:val="BodytextIndented"/>
        <w:rPr>
          <w:lang w:bidi="en-US"/>
        </w:rPr>
      </w:pPr>
      <w:r w:rsidRPr="000A2FF3">
        <w:rPr>
          <w:lang w:bidi="en-US"/>
        </w:rPr>
        <w:t>It can be concluded from the table  that overall the instructional software is categorized as “Very Good” from the validation by three experts.</w:t>
      </w:r>
    </w:p>
    <w:p w:rsidR="00594D97" w:rsidRDefault="00594D97" w:rsidP="00594D97">
      <w:pPr>
        <w:pStyle w:val="Heading2"/>
      </w:pPr>
      <w:r w:rsidRPr="00B62F51">
        <w:t>Feasibility Testing by Experts</w:t>
      </w:r>
    </w:p>
    <w:p w:rsidR="00594D97" w:rsidRDefault="00594D97" w:rsidP="00594D97">
      <w:pPr>
        <w:pStyle w:val="Bodytext"/>
      </w:pPr>
      <w:r>
        <w:t xml:space="preserve">The validation by a number of experts was also conducted on the feasibility of the instructional media. The feasibility test was conducted by demonstrating the instructional media in front of the experts. After the experts had completed the validation instruments according to their </w:t>
      </w:r>
      <w:proofErr w:type="spellStart"/>
      <w:r>
        <w:t>expertises</w:t>
      </w:r>
      <w:proofErr w:type="spellEnd"/>
      <w:r>
        <w:t>, they answered the questions on the feasibility of the instructional media.</w:t>
      </w:r>
    </w:p>
    <w:p w:rsidR="00594D97" w:rsidRDefault="00594D97" w:rsidP="00594D97">
      <w:pPr>
        <w:pStyle w:val="BodytextIndented"/>
      </w:pPr>
      <w:r>
        <w:t>Overall the results of the feasibility testing on all aspects of the instructional media by all experts  are shown in the table and figure below.</w:t>
      </w:r>
    </w:p>
    <w:p w:rsidR="00594D97" w:rsidRPr="009517E1" w:rsidRDefault="00594D97" w:rsidP="001729D8">
      <w:pPr>
        <w:pStyle w:val="FigureCaption"/>
        <w:spacing w:after="120"/>
        <w:rPr>
          <w:lang w:val="en-US"/>
        </w:rPr>
      </w:pPr>
      <w:r>
        <w:t xml:space="preserve">Table </w:t>
      </w:r>
      <w:fldSimple w:instr=" SEQ Table \* ARABIC ">
        <w:r w:rsidR="000D0530">
          <w:rPr>
            <w:noProof/>
          </w:rPr>
          <w:t>8</w:t>
        </w:r>
      </w:fldSimple>
      <w:r>
        <w:t xml:space="preserve">. </w:t>
      </w:r>
      <w:proofErr w:type="spellStart"/>
      <w:r w:rsidRPr="009517E1">
        <w:rPr>
          <w:lang w:val="en-US"/>
        </w:rPr>
        <w:t>Feasibilty</w:t>
      </w:r>
      <w:proofErr w:type="spellEnd"/>
      <w:r w:rsidRPr="009517E1">
        <w:rPr>
          <w:lang w:val="en-US"/>
        </w:rPr>
        <w:t xml:space="preserve"> Testing of Instructional Media by All Experts</w:t>
      </w:r>
    </w:p>
    <w:tbl>
      <w:tblPr>
        <w:tblW w:w="0" w:type="auto"/>
        <w:jc w:val="center"/>
        <w:tblInd w:w="578" w:type="dxa"/>
        <w:tblBorders>
          <w:top w:val="single" w:sz="4" w:space="0" w:color="auto"/>
          <w:bottom w:val="single" w:sz="4" w:space="0" w:color="auto"/>
          <w:insideH w:val="single" w:sz="4" w:space="0" w:color="auto"/>
        </w:tblBorders>
        <w:tblCellMar>
          <w:left w:w="30" w:type="dxa"/>
          <w:right w:w="30" w:type="dxa"/>
        </w:tblCellMar>
        <w:tblLook w:val="0000"/>
      </w:tblPr>
      <w:tblGrid>
        <w:gridCol w:w="2363"/>
        <w:gridCol w:w="1527"/>
        <w:gridCol w:w="429"/>
        <w:gridCol w:w="585"/>
        <w:gridCol w:w="998"/>
        <w:gridCol w:w="1002"/>
      </w:tblGrid>
      <w:tr w:rsidR="00594D97" w:rsidRPr="009F7393" w:rsidTr="001729D8">
        <w:trPr>
          <w:cantSplit/>
          <w:tblHeader/>
          <w:jc w:val="center"/>
        </w:trPr>
        <w:tc>
          <w:tcPr>
            <w:tcW w:w="0" w:type="auto"/>
            <w:shd w:val="clear" w:color="auto" w:fill="FFFFFF"/>
            <w:tcMar>
              <w:top w:w="30" w:type="dxa"/>
              <w:left w:w="30" w:type="dxa"/>
              <w:bottom w:w="30" w:type="dxa"/>
              <w:right w:w="30" w:type="dxa"/>
            </w:tcMar>
          </w:tcPr>
          <w:p w:rsidR="00594D97" w:rsidRPr="009F7393" w:rsidRDefault="00594D97" w:rsidP="00594D97">
            <w:pPr>
              <w:tabs>
                <w:tab w:val="left" w:pos="3375"/>
              </w:tabs>
              <w:contextualSpacing/>
              <w:rPr>
                <w:b/>
                <w:sz w:val="16"/>
                <w:szCs w:val="16"/>
              </w:rPr>
            </w:pPr>
          </w:p>
        </w:tc>
        <w:tc>
          <w:tcPr>
            <w:tcW w:w="0" w:type="auto"/>
            <w:shd w:val="clear" w:color="auto" w:fill="FFFFFF"/>
            <w:tcMar>
              <w:top w:w="30" w:type="dxa"/>
              <w:left w:w="30" w:type="dxa"/>
              <w:bottom w:w="30" w:type="dxa"/>
              <w:right w:w="30" w:type="dxa"/>
            </w:tcMar>
          </w:tcPr>
          <w:p w:rsidR="00594D97" w:rsidRPr="009F7393" w:rsidRDefault="00594D97" w:rsidP="00594D97">
            <w:pPr>
              <w:tabs>
                <w:tab w:val="left" w:pos="3375"/>
              </w:tabs>
              <w:contextualSpacing/>
              <w:rPr>
                <w:b/>
                <w:sz w:val="16"/>
                <w:szCs w:val="16"/>
              </w:rPr>
            </w:pPr>
          </w:p>
        </w:tc>
        <w:tc>
          <w:tcPr>
            <w:tcW w:w="0" w:type="auto"/>
            <w:shd w:val="clear" w:color="auto" w:fill="FFFFFF"/>
            <w:tcMar>
              <w:top w:w="30" w:type="dxa"/>
              <w:left w:w="30" w:type="dxa"/>
              <w:bottom w:w="30" w:type="dxa"/>
              <w:right w:w="30" w:type="dxa"/>
            </w:tcMar>
            <w:vAlign w:val="bottom"/>
          </w:tcPr>
          <w:p w:rsidR="00594D97" w:rsidRPr="009F7393" w:rsidRDefault="00594D97" w:rsidP="00594D97">
            <w:pPr>
              <w:tabs>
                <w:tab w:val="left" w:pos="3375"/>
              </w:tabs>
              <w:contextualSpacing/>
              <w:rPr>
                <w:b/>
                <w:sz w:val="16"/>
                <w:szCs w:val="16"/>
              </w:rPr>
            </w:pPr>
            <w:r w:rsidRPr="009F7393">
              <w:rPr>
                <w:b/>
                <w:sz w:val="16"/>
                <w:szCs w:val="16"/>
              </w:rPr>
              <w:t>Freq.</w:t>
            </w:r>
          </w:p>
        </w:tc>
        <w:tc>
          <w:tcPr>
            <w:tcW w:w="0" w:type="auto"/>
            <w:shd w:val="clear" w:color="auto" w:fill="FFFFFF"/>
            <w:tcMar>
              <w:top w:w="30" w:type="dxa"/>
              <w:left w:w="30" w:type="dxa"/>
              <w:bottom w:w="30" w:type="dxa"/>
              <w:right w:w="30" w:type="dxa"/>
            </w:tcMar>
            <w:vAlign w:val="bottom"/>
          </w:tcPr>
          <w:p w:rsidR="00594D97" w:rsidRPr="009F7393" w:rsidRDefault="00594D97" w:rsidP="00594D97">
            <w:pPr>
              <w:tabs>
                <w:tab w:val="left" w:pos="3375"/>
              </w:tabs>
              <w:contextualSpacing/>
              <w:rPr>
                <w:b/>
                <w:sz w:val="16"/>
                <w:szCs w:val="16"/>
              </w:rPr>
            </w:pPr>
            <w:r w:rsidRPr="009F7393">
              <w:rPr>
                <w:b/>
                <w:sz w:val="16"/>
                <w:szCs w:val="16"/>
              </w:rPr>
              <w:t>Percent</w:t>
            </w:r>
          </w:p>
        </w:tc>
        <w:tc>
          <w:tcPr>
            <w:tcW w:w="0" w:type="auto"/>
            <w:shd w:val="clear" w:color="auto" w:fill="FFFFFF"/>
            <w:tcMar>
              <w:top w:w="30" w:type="dxa"/>
              <w:left w:w="30" w:type="dxa"/>
              <w:bottom w:w="30" w:type="dxa"/>
              <w:right w:w="30" w:type="dxa"/>
            </w:tcMar>
            <w:vAlign w:val="bottom"/>
          </w:tcPr>
          <w:p w:rsidR="00594D97" w:rsidRPr="009F7393" w:rsidRDefault="00594D97" w:rsidP="00594D97">
            <w:pPr>
              <w:tabs>
                <w:tab w:val="left" w:pos="3375"/>
              </w:tabs>
              <w:contextualSpacing/>
              <w:rPr>
                <w:b/>
                <w:sz w:val="16"/>
                <w:szCs w:val="16"/>
              </w:rPr>
            </w:pPr>
            <w:r w:rsidRPr="009F7393">
              <w:rPr>
                <w:b/>
                <w:sz w:val="16"/>
                <w:szCs w:val="16"/>
              </w:rPr>
              <w:t>Valid Percent</w:t>
            </w:r>
          </w:p>
        </w:tc>
        <w:tc>
          <w:tcPr>
            <w:tcW w:w="0" w:type="auto"/>
            <w:shd w:val="clear" w:color="auto" w:fill="FFFFFF"/>
            <w:tcMar>
              <w:top w:w="30" w:type="dxa"/>
              <w:left w:w="30" w:type="dxa"/>
              <w:bottom w:w="30" w:type="dxa"/>
              <w:right w:w="30" w:type="dxa"/>
            </w:tcMar>
            <w:vAlign w:val="bottom"/>
          </w:tcPr>
          <w:p w:rsidR="00594D97" w:rsidRPr="009F7393" w:rsidRDefault="00594D97" w:rsidP="00594D97">
            <w:pPr>
              <w:tabs>
                <w:tab w:val="left" w:pos="3375"/>
              </w:tabs>
              <w:contextualSpacing/>
              <w:rPr>
                <w:b/>
                <w:sz w:val="16"/>
                <w:szCs w:val="16"/>
              </w:rPr>
            </w:pPr>
            <w:r w:rsidRPr="009F7393">
              <w:rPr>
                <w:b/>
                <w:sz w:val="16"/>
                <w:szCs w:val="16"/>
              </w:rPr>
              <w:t>Cum. Percent</w:t>
            </w:r>
          </w:p>
        </w:tc>
      </w:tr>
      <w:tr w:rsidR="00594D97" w:rsidRPr="004B080F" w:rsidTr="001729D8">
        <w:trPr>
          <w:cantSplit/>
          <w:tblHeader/>
          <w:jc w:val="center"/>
        </w:trPr>
        <w:tc>
          <w:tcPr>
            <w:tcW w:w="0" w:type="auto"/>
            <w:vMerge w:val="restart"/>
            <w:shd w:val="clear" w:color="auto" w:fill="FFFFFF"/>
            <w:tcMar>
              <w:top w:w="30" w:type="dxa"/>
              <w:left w:w="30" w:type="dxa"/>
              <w:bottom w:w="30" w:type="dxa"/>
              <w:right w:w="30" w:type="dxa"/>
            </w:tcMar>
          </w:tcPr>
          <w:p w:rsidR="00594D97" w:rsidRPr="009F7393" w:rsidRDefault="00594D97" w:rsidP="00594D97">
            <w:pPr>
              <w:tabs>
                <w:tab w:val="left" w:pos="3375"/>
              </w:tabs>
              <w:contextualSpacing/>
              <w:rPr>
                <w:b/>
                <w:sz w:val="16"/>
                <w:szCs w:val="16"/>
              </w:rPr>
            </w:pPr>
            <w:r w:rsidRPr="009F7393">
              <w:rPr>
                <w:b/>
                <w:sz w:val="16"/>
                <w:szCs w:val="16"/>
              </w:rPr>
              <w:t>Feasibility Testing By All Experts</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Feasible with Revision</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4</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44.4</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44.4</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44.4</w:t>
            </w:r>
          </w:p>
        </w:tc>
      </w:tr>
      <w:tr w:rsidR="00594D97" w:rsidRPr="004B080F" w:rsidTr="001729D8">
        <w:trPr>
          <w:cantSplit/>
          <w:tblHeader/>
          <w:jc w:val="center"/>
        </w:trPr>
        <w:tc>
          <w:tcPr>
            <w:tcW w:w="0" w:type="auto"/>
            <w:vMerge/>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Feasible to Use</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5</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55.6</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55.6</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100.0</w:t>
            </w:r>
          </w:p>
        </w:tc>
      </w:tr>
      <w:tr w:rsidR="00594D97" w:rsidRPr="004B080F" w:rsidTr="001729D8">
        <w:trPr>
          <w:cantSplit/>
          <w:jc w:val="center"/>
        </w:trPr>
        <w:tc>
          <w:tcPr>
            <w:tcW w:w="0" w:type="auto"/>
            <w:vMerge/>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Total</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9</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100.0</w:t>
            </w:r>
          </w:p>
        </w:tc>
        <w:tc>
          <w:tcPr>
            <w:tcW w:w="0" w:type="auto"/>
            <w:shd w:val="clear" w:color="auto" w:fill="FFFFFF"/>
            <w:tcMar>
              <w:top w:w="30" w:type="dxa"/>
              <w:left w:w="30" w:type="dxa"/>
              <w:bottom w:w="30" w:type="dxa"/>
              <w:right w:w="30" w:type="dxa"/>
            </w:tcMar>
          </w:tcPr>
          <w:p w:rsidR="00594D97" w:rsidRPr="004B080F" w:rsidRDefault="00594D97" w:rsidP="00594D97">
            <w:pPr>
              <w:tabs>
                <w:tab w:val="left" w:pos="3375"/>
              </w:tabs>
              <w:contextualSpacing/>
              <w:rPr>
                <w:sz w:val="16"/>
                <w:szCs w:val="16"/>
              </w:rPr>
            </w:pPr>
            <w:r w:rsidRPr="004B080F">
              <w:rPr>
                <w:sz w:val="16"/>
                <w:szCs w:val="16"/>
              </w:rPr>
              <w:t>100.0</w:t>
            </w:r>
          </w:p>
        </w:tc>
        <w:tc>
          <w:tcPr>
            <w:tcW w:w="0" w:type="auto"/>
            <w:shd w:val="clear" w:color="auto" w:fill="FFFFFF"/>
            <w:tcMar>
              <w:top w:w="30" w:type="dxa"/>
              <w:left w:w="30" w:type="dxa"/>
              <w:bottom w:w="30" w:type="dxa"/>
              <w:right w:w="30" w:type="dxa"/>
            </w:tcMar>
            <w:vAlign w:val="center"/>
          </w:tcPr>
          <w:p w:rsidR="00594D97" w:rsidRPr="004B080F" w:rsidRDefault="00594D97" w:rsidP="00594D97">
            <w:pPr>
              <w:tabs>
                <w:tab w:val="left" w:pos="3375"/>
              </w:tabs>
              <w:contextualSpacing/>
              <w:rPr>
                <w:sz w:val="16"/>
                <w:szCs w:val="16"/>
              </w:rPr>
            </w:pPr>
          </w:p>
        </w:tc>
      </w:tr>
    </w:tbl>
    <w:p w:rsidR="00D476B4" w:rsidRDefault="00D476B4" w:rsidP="00594D97">
      <w:pPr>
        <w:pStyle w:val="BodytextIndented"/>
      </w:pPr>
    </w:p>
    <w:p w:rsidR="00594D97" w:rsidRDefault="00594D97" w:rsidP="00594D97">
      <w:pPr>
        <w:pStyle w:val="BodytextIndented"/>
      </w:pPr>
      <w:r>
        <w:t>The table above show that of all media experts, four of them (44.4%) state that the media is feasible to use with revision and five of them (55.6) state that the media is feasible to use without revision.</w:t>
      </w:r>
    </w:p>
    <w:p w:rsidR="00594D97" w:rsidRDefault="00594D97" w:rsidP="00594D97">
      <w:pPr>
        <w:pStyle w:val="BodytextIndented"/>
      </w:pPr>
      <w:r>
        <w:t>Based on the overall result of the feasibility testing by the experts, it can be concluded that the instructional media is considered to be feasible to use without revision; however, when each aspect of the testing is considered, it seems that the revision is still necessary to improve the instructional media by acco</w:t>
      </w:r>
      <w:r w:rsidR="000714D0">
        <w:t>m</w:t>
      </w:r>
      <w:r>
        <w:t>modating the suggestions from the experts.</w:t>
      </w:r>
    </w:p>
    <w:p w:rsidR="00594D97" w:rsidRDefault="00594D97" w:rsidP="00594D97">
      <w:pPr>
        <w:pStyle w:val="Heading2"/>
      </w:pPr>
      <w:r w:rsidRPr="002C239D">
        <w:t>The Result of Validation by Students</w:t>
      </w:r>
    </w:p>
    <w:p w:rsidR="00594D97" w:rsidRDefault="00594D97" w:rsidP="00594D97">
      <w:pPr>
        <w:pStyle w:val="Bodytext"/>
      </w:pPr>
      <w:r w:rsidRPr="00BA347D">
        <w:t xml:space="preserve">The validation of the instructional media were also carried out by 38 students of the Electronics Study Program of vocational high schools in the Province of Yogyakarta Special Region. The try out was conducted in SMK </w:t>
      </w:r>
      <w:proofErr w:type="spellStart"/>
      <w:r w:rsidRPr="00BA347D">
        <w:t>Muda</w:t>
      </w:r>
      <w:proofErr w:type="spellEnd"/>
      <w:r w:rsidRPr="00BA347D">
        <w:t xml:space="preserve"> Patria </w:t>
      </w:r>
      <w:proofErr w:type="spellStart"/>
      <w:r w:rsidRPr="00BA347D">
        <w:t>Kalasan</w:t>
      </w:r>
      <w:proofErr w:type="spellEnd"/>
      <w:r w:rsidRPr="00BA347D">
        <w:t xml:space="preserve"> Yogyakarta and </w:t>
      </w:r>
      <w:proofErr w:type="spellStart"/>
      <w:r w:rsidRPr="00BA347D">
        <w:t>Balai</w:t>
      </w:r>
      <w:proofErr w:type="spellEnd"/>
      <w:r w:rsidRPr="00BA347D">
        <w:t xml:space="preserve"> </w:t>
      </w:r>
      <w:proofErr w:type="spellStart"/>
      <w:r w:rsidRPr="00BA347D">
        <w:t>Pendidikan</w:t>
      </w:r>
      <w:proofErr w:type="spellEnd"/>
      <w:r w:rsidRPr="00BA347D">
        <w:t xml:space="preserve"> </w:t>
      </w:r>
      <w:proofErr w:type="spellStart"/>
      <w:r w:rsidRPr="00BA347D">
        <w:t>Teknik</w:t>
      </w:r>
      <w:proofErr w:type="spellEnd"/>
      <w:r w:rsidRPr="00BA347D">
        <w:t xml:space="preserve"> (BLPT) or Centre for Engineering Education of Yogyakarta. Below is the table the results of the try out.</w:t>
      </w:r>
    </w:p>
    <w:p w:rsidR="00594D97" w:rsidRPr="009F2B31" w:rsidRDefault="00594D97" w:rsidP="009F2B31">
      <w:pPr>
        <w:pStyle w:val="FigureCaption"/>
      </w:pPr>
      <w:r w:rsidRPr="009F2B31">
        <w:t xml:space="preserve">Table </w:t>
      </w:r>
      <w:fldSimple w:instr=" SEQ Table \* ARABIC ">
        <w:r w:rsidR="009F2B31" w:rsidRPr="009F2B31">
          <w:t>7</w:t>
        </w:r>
      </w:fldSimple>
      <w:r w:rsidRPr="009F2B31">
        <w:t>. Frequency Distribution for whole Aspects of the Students’ Evaluation on the instructional Media</w:t>
      </w:r>
    </w:p>
    <w:tbl>
      <w:tblPr>
        <w:tblW w:w="0" w:type="auto"/>
        <w:jc w:val="center"/>
        <w:tblInd w:w="1488" w:type="dxa"/>
        <w:tblBorders>
          <w:top w:val="single" w:sz="4" w:space="0" w:color="auto"/>
          <w:bottom w:val="single" w:sz="4" w:space="0" w:color="auto"/>
          <w:insideH w:val="single" w:sz="4" w:space="0" w:color="auto"/>
        </w:tblBorders>
        <w:tblLook w:val="04A0"/>
      </w:tblPr>
      <w:tblGrid>
        <w:gridCol w:w="2660"/>
        <w:gridCol w:w="572"/>
        <w:gridCol w:w="585"/>
        <w:gridCol w:w="581"/>
        <w:gridCol w:w="994"/>
        <w:gridCol w:w="1016"/>
      </w:tblGrid>
      <w:tr w:rsidR="00594D97" w:rsidRPr="009400D3" w:rsidTr="009F2B31">
        <w:trPr>
          <w:trHeight w:val="227"/>
          <w:jc w:val="center"/>
        </w:trPr>
        <w:tc>
          <w:tcPr>
            <w:tcW w:w="0" w:type="auto"/>
            <w:shd w:val="clear" w:color="auto" w:fill="auto"/>
            <w:noWrap/>
            <w:vAlign w:val="center"/>
            <w:hideMark/>
          </w:tcPr>
          <w:p w:rsidR="00594D97" w:rsidRPr="009400D3" w:rsidRDefault="00594D97" w:rsidP="00594D97">
            <w:pPr>
              <w:tabs>
                <w:tab w:val="left" w:pos="3165"/>
              </w:tabs>
              <w:contextualSpacing/>
              <w:rPr>
                <w:b/>
                <w:sz w:val="16"/>
                <w:szCs w:val="16"/>
              </w:rPr>
            </w:pPr>
          </w:p>
        </w:tc>
        <w:tc>
          <w:tcPr>
            <w:tcW w:w="0" w:type="auto"/>
            <w:shd w:val="clear" w:color="auto" w:fill="auto"/>
            <w:noWrap/>
            <w:vAlign w:val="center"/>
            <w:hideMark/>
          </w:tcPr>
          <w:p w:rsidR="00594D97" w:rsidRPr="009400D3" w:rsidRDefault="00594D97" w:rsidP="00594D97">
            <w:pPr>
              <w:tabs>
                <w:tab w:val="left" w:pos="3165"/>
              </w:tabs>
              <w:contextualSpacing/>
              <w:rPr>
                <w:b/>
                <w:sz w:val="16"/>
                <w:szCs w:val="16"/>
              </w:rPr>
            </w:pPr>
          </w:p>
        </w:tc>
        <w:tc>
          <w:tcPr>
            <w:tcW w:w="0" w:type="auto"/>
            <w:shd w:val="clear" w:color="auto" w:fill="auto"/>
            <w:vAlign w:val="center"/>
            <w:hideMark/>
          </w:tcPr>
          <w:p w:rsidR="00594D97" w:rsidRPr="00AC66E4" w:rsidRDefault="00594D97" w:rsidP="00594D97">
            <w:pPr>
              <w:tabs>
                <w:tab w:val="left" w:pos="3165"/>
              </w:tabs>
              <w:contextualSpacing/>
              <w:rPr>
                <w:b/>
                <w:sz w:val="16"/>
                <w:szCs w:val="16"/>
              </w:rPr>
            </w:pPr>
            <w:r w:rsidRPr="00AC66E4">
              <w:rPr>
                <w:b/>
                <w:sz w:val="16"/>
                <w:szCs w:val="16"/>
              </w:rPr>
              <w:t>Freq.</w:t>
            </w:r>
          </w:p>
        </w:tc>
        <w:tc>
          <w:tcPr>
            <w:tcW w:w="0" w:type="auto"/>
            <w:shd w:val="clear" w:color="auto" w:fill="auto"/>
            <w:vAlign w:val="center"/>
            <w:hideMark/>
          </w:tcPr>
          <w:p w:rsidR="00594D97" w:rsidRPr="00AC66E4" w:rsidRDefault="00594D97" w:rsidP="00594D97">
            <w:pPr>
              <w:tabs>
                <w:tab w:val="left" w:pos="3165"/>
              </w:tabs>
              <w:contextualSpacing/>
              <w:rPr>
                <w:b/>
                <w:sz w:val="16"/>
                <w:szCs w:val="16"/>
              </w:rPr>
            </w:pPr>
            <w:proofErr w:type="spellStart"/>
            <w:r w:rsidRPr="00AC66E4">
              <w:rPr>
                <w:b/>
                <w:sz w:val="16"/>
                <w:szCs w:val="16"/>
              </w:rPr>
              <w:t>Perct</w:t>
            </w:r>
            <w:proofErr w:type="spellEnd"/>
          </w:p>
        </w:tc>
        <w:tc>
          <w:tcPr>
            <w:tcW w:w="0" w:type="auto"/>
            <w:shd w:val="clear" w:color="auto" w:fill="auto"/>
            <w:vAlign w:val="center"/>
            <w:hideMark/>
          </w:tcPr>
          <w:p w:rsidR="00594D97" w:rsidRPr="00AC66E4" w:rsidRDefault="00594D97" w:rsidP="00594D97">
            <w:pPr>
              <w:tabs>
                <w:tab w:val="left" w:pos="3165"/>
              </w:tabs>
              <w:contextualSpacing/>
              <w:rPr>
                <w:b/>
                <w:sz w:val="16"/>
                <w:szCs w:val="16"/>
              </w:rPr>
            </w:pPr>
            <w:r w:rsidRPr="00AC66E4">
              <w:rPr>
                <w:b/>
                <w:sz w:val="16"/>
                <w:szCs w:val="16"/>
              </w:rPr>
              <w:t xml:space="preserve">Valid </w:t>
            </w:r>
            <w:proofErr w:type="spellStart"/>
            <w:r w:rsidRPr="00AC66E4">
              <w:rPr>
                <w:b/>
                <w:sz w:val="16"/>
                <w:szCs w:val="16"/>
              </w:rPr>
              <w:t>Perct</w:t>
            </w:r>
            <w:proofErr w:type="spellEnd"/>
          </w:p>
        </w:tc>
        <w:tc>
          <w:tcPr>
            <w:tcW w:w="0" w:type="auto"/>
            <w:shd w:val="clear" w:color="auto" w:fill="auto"/>
            <w:vAlign w:val="center"/>
            <w:hideMark/>
          </w:tcPr>
          <w:p w:rsidR="00594D97" w:rsidRPr="00AC66E4" w:rsidRDefault="00594D97" w:rsidP="00594D97">
            <w:pPr>
              <w:tabs>
                <w:tab w:val="left" w:pos="3165"/>
              </w:tabs>
              <w:contextualSpacing/>
              <w:rPr>
                <w:b/>
                <w:sz w:val="16"/>
                <w:szCs w:val="16"/>
              </w:rPr>
            </w:pPr>
            <w:r w:rsidRPr="00AC66E4">
              <w:rPr>
                <w:b/>
                <w:sz w:val="16"/>
                <w:szCs w:val="16"/>
              </w:rPr>
              <w:t xml:space="preserve">Cumulative </w:t>
            </w:r>
          </w:p>
          <w:p w:rsidR="00594D97" w:rsidRPr="00AC66E4" w:rsidRDefault="00594D97" w:rsidP="00594D97">
            <w:pPr>
              <w:tabs>
                <w:tab w:val="left" w:pos="3165"/>
              </w:tabs>
              <w:contextualSpacing/>
              <w:rPr>
                <w:b/>
                <w:sz w:val="16"/>
                <w:szCs w:val="16"/>
              </w:rPr>
            </w:pPr>
            <w:r w:rsidRPr="00AC66E4">
              <w:rPr>
                <w:b/>
                <w:sz w:val="16"/>
                <w:szCs w:val="16"/>
              </w:rPr>
              <w:t>Percent</w:t>
            </w:r>
          </w:p>
        </w:tc>
      </w:tr>
      <w:tr w:rsidR="00594D97" w:rsidRPr="009400D3" w:rsidTr="009F2B31">
        <w:trPr>
          <w:trHeight w:val="227"/>
          <w:jc w:val="center"/>
        </w:trPr>
        <w:tc>
          <w:tcPr>
            <w:tcW w:w="0" w:type="auto"/>
            <w:vMerge w:val="restart"/>
            <w:shd w:val="clear" w:color="auto" w:fill="auto"/>
            <w:hideMark/>
          </w:tcPr>
          <w:p w:rsidR="00594D97" w:rsidRPr="009400D3" w:rsidRDefault="00594D97" w:rsidP="00594D97">
            <w:pPr>
              <w:tabs>
                <w:tab w:val="left" w:pos="3165"/>
              </w:tabs>
              <w:contextualSpacing/>
              <w:rPr>
                <w:sz w:val="16"/>
                <w:szCs w:val="16"/>
              </w:rPr>
            </w:pPr>
            <w:r>
              <w:rPr>
                <w:bCs/>
                <w:sz w:val="16"/>
                <w:szCs w:val="16"/>
              </w:rPr>
              <w:t>Whole</w:t>
            </w:r>
            <w:r w:rsidRPr="009400D3">
              <w:rPr>
                <w:bCs/>
                <w:sz w:val="16"/>
                <w:szCs w:val="16"/>
              </w:rPr>
              <w:t xml:space="preserve"> Aspects of Instructional Media</w:t>
            </w:r>
          </w:p>
        </w:tc>
        <w:tc>
          <w:tcPr>
            <w:tcW w:w="0" w:type="auto"/>
            <w:shd w:val="clear" w:color="auto" w:fill="auto"/>
            <w:vAlign w:val="center"/>
            <w:hideMark/>
          </w:tcPr>
          <w:p w:rsidR="00594D97" w:rsidRPr="009400D3" w:rsidRDefault="00594D97" w:rsidP="00594D97">
            <w:pPr>
              <w:tabs>
                <w:tab w:val="left" w:pos="3165"/>
              </w:tabs>
              <w:contextualSpacing/>
              <w:rPr>
                <w:sz w:val="16"/>
                <w:szCs w:val="16"/>
              </w:rPr>
            </w:pPr>
            <w:r w:rsidRPr="009400D3">
              <w:rPr>
                <w:sz w:val="16"/>
                <w:szCs w:val="16"/>
              </w:rPr>
              <w:t>Fair</w:t>
            </w:r>
          </w:p>
        </w:tc>
        <w:tc>
          <w:tcPr>
            <w:tcW w:w="0" w:type="auto"/>
            <w:shd w:val="clear" w:color="auto" w:fill="auto"/>
            <w:noWrap/>
            <w:vAlign w:val="center"/>
            <w:hideMark/>
          </w:tcPr>
          <w:p w:rsidR="00594D97" w:rsidRPr="009400D3" w:rsidRDefault="00594D97" w:rsidP="00594D97">
            <w:pPr>
              <w:tabs>
                <w:tab w:val="left" w:pos="3165"/>
              </w:tabs>
              <w:contextualSpacing/>
              <w:rPr>
                <w:sz w:val="16"/>
                <w:szCs w:val="16"/>
              </w:rPr>
            </w:pPr>
            <w:r w:rsidRPr="009400D3">
              <w:rPr>
                <w:sz w:val="16"/>
                <w:szCs w:val="16"/>
              </w:rPr>
              <w:t>9</w:t>
            </w:r>
          </w:p>
        </w:tc>
        <w:tc>
          <w:tcPr>
            <w:tcW w:w="0" w:type="auto"/>
            <w:shd w:val="clear" w:color="auto" w:fill="auto"/>
            <w:noWrap/>
            <w:vAlign w:val="center"/>
            <w:hideMark/>
          </w:tcPr>
          <w:p w:rsidR="00594D97" w:rsidRPr="009400D3" w:rsidRDefault="00594D97" w:rsidP="00594D97">
            <w:pPr>
              <w:tabs>
                <w:tab w:val="left" w:pos="3165"/>
              </w:tabs>
              <w:contextualSpacing/>
              <w:rPr>
                <w:sz w:val="16"/>
                <w:szCs w:val="16"/>
              </w:rPr>
            </w:pPr>
            <w:r w:rsidRPr="009400D3">
              <w:rPr>
                <w:sz w:val="16"/>
                <w:szCs w:val="16"/>
              </w:rPr>
              <w:t>23.7</w:t>
            </w:r>
          </w:p>
        </w:tc>
        <w:tc>
          <w:tcPr>
            <w:tcW w:w="0" w:type="auto"/>
            <w:shd w:val="clear" w:color="auto" w:fill="auto"/>
            <w:noWrap/>
            <w:vAlign w:val="center"/>
            <w:hideMark/>
          </w:tcPr>
          <w:p w:rsidR="00594D97" w:rsidRPr="009400D3" w:rsidRDefault="00594D97" w:rsidP="00594D97">
            <w:pPr>
              <w:tabs>
                <w:tab w:val="left" w:pos="3165"/>
              </w:tabs>
              <w:contextualSpacing/>
              <w:rPr>
                <w:sz w:val="16"/>
                <w:szCs w:val="16"/>
              </w:rPr>
            </w:pPr>
            <w:r w:rsidRPr="009400D3">
              <w:rPr>
                <w:sz w:val="16"/>
                <w:szCs w:val="16"/>
              </w:rPr>
              <w:t>23.7</w:t>
            </w:r>
          </w:p>
        </w:tc>
        <w:tc>
          <w:tcPr>
            <w:tcW w:w="0" w:type="auto"/>
            <w:shd w:val="clear" w:color="auto" w:fill="auto"/>
            <w:noWrap/>
            <w:vAlign w:val="center"/>
            <w:hideMark/>
          </w:tcPr>
          <w:p w:rsidR="00594D97" w:rsidRPr="009400D3" w:rsidRDefault="00594D97" w:rsidP="00594D97">
            <w:pPr>
              <w:tabs>
                <w:tab w:val="left" w:pos="3165"/>
              </w:tabs>
              <w:contextualSpacing/>
              <w:rPr>
                <w:sz w:val="16"/>
                <w:szCs w:val="16"/>
              </w:rPr>
            </w:pPr>
            <w:r w:rsidRPr="009400D3">
              <w:rPr>
                <w:sz w:val="16"/>
                <w:szCs w:val="16"/>
              </w:rPr>
              <w:t>23.7</w:t>
            </w:r>
          </w:p>
        </w:tc>
      </w:tr>
      <w:tr w:rsidR="00594D97" w:rsidRPr="009400D3" w:rsidTr="009F2B31">
        <w:trPr>
          <w:trHeight w:val="227"/>
          <w:jc w:val="center"/>
        </w:trPr>
        <w:tc>
          <w:tcPr>
            <w:tcW w:w="0" w:type="auto"/>
            <w:vMerge/>
            <w:vAlign w:val="center"/>
            <w:hideMark/>
          </w:tcPr>
          <w:p w:rsidR="00594D97" w:rsidRPr="009400D3" w:rsidRDefault="00594D97" w:rsidP="00594D97">
            <w:pPr>
              <w:tabs>
                <w:tab w:val="left" w:pos="3165"/>
              </w:tabs>
              <w:contextualSpacing/>
              <w:rPr>
                <w:sz w:val="16"/>
                <w:szCs w:val="16"/>
              </w:rPr>
            </w:pPr>
          </w:p>
        </w:tc>
        <w:tc>
          <w:tcPr>
            <w:tcW w:w="0" w:type="auto"/>
            <w:shd w:val="clear" w:color="auto" w:fill="auto"/>
            <w:vAlign w:val="center"/>
            <w:hideMark/>
          </w:tcPr>
          <w:p w:rsidR="00594D97" w:rsidRPr="00AC66E4" w:rsidRDefault="00594D97" w:rsidP="00594D97">
            <w:pPr>
              <w:tabs>
                <w:tab w:val="left" w:pos="3165"/>
              </w:tabs>
              <w:contextualSpacing/>
              <w:rPr>
                <w:sz w:val="16"/>
                <w:szCs w:val="16"/>
              </w:rPr>
            </w:pPr>
            <w:r w:rsidRPr="00AC66E4">
              <w:rPr>
                <w:sz w:val="16"/>
                <w:szCs w:val="16"/>
              </w:rPr>
              <w:t>Good</w:t>
            </w:r>
          </w:p>
        </w:tc>
        <w:tc>
          <w:tcPr>
            <w:tcW w:w="0" w:type="auto"/>
            <w:shd w:val="clear" w:color="auto" w:fill="auto"/>
            <w:noWrap/>
            <w:vAlign w:val="center"/>
            <w:hideMark/>
          </w:tcPr>
          <w:p w:rsidR="00594D97" w:rsidRPr="00AC66E4" w:rsidRDefault="00594D97" w:rsidP="00594D97">
            <w:pPr>
              <w:tabs>
                <w:tab w:val="left" w:pos="3165"/>
              </w:tabs>
              <w:contextualSpacing/>
              <w:rPr>
                <w:sz w:val="16"/>
                <w:szCs w:val="16"/>
              </w:rPr>
            </w:pPr>
            <w:r w:rsidRPr="00AC66E4">
              <w:rPr>
                <w:sz w:val="16"/>
                <w:szCs w:val="16"/>
              </w:rPr>
              <w:t>29</w:t>
            </w:r>
          </w:p>
        </w:tc>
        <w:tc>
          <w:tcPr>
            <w:tcW w:w="0" w:type="auto"/>
            <w:shd w:val="clear" w:color="auto" w:fill="auto"/>
            <w:noWrap/>
            <w:vAlign w:val="center"/>
            <w:hideMark/>
          </w:tcPr>
          <w:p w:rsidR="00594D97" w:rsidRPr="00AC66E4" w:rsidRDefault="00594D97" w:rsidP="00594D97">
            <w:pPr>
              <w:tabs>
                <w:tab w:val="left" w:pos="3165"/>
              </w:tabs>
              <w:contextualSpacing/>
              <w:rPr>
                <w:sz w:val="16"/>
                <w:szCs w:val="16"/>
              </w:rPr>
            </w:pPr>
            <w:r w:rsidRPr="00AC66E4">
              <w:rPr>
                <w:sz w:val="16"/>
                <w:szCs w:val="16"/>
              </w:rPr>
              <w:t>76.3</w:t>
            </w:r>
          </w:p>
        </w:tc>
        <w:tc>
          <w:tcPr>
            <w:tcW w:w="0" w:type="auto"/>
            <w:shd w:val="clear" w:color="auto" w:fill="auto"/>
            <w:noWrap/>
            <w:vAlign w:val="center"/>
            <w:hideMark/>
          </w:tcPr>
          <w:p w:rsidR="00594D97" w:rsidRPr="00AC66E4" w:rsidRDefault="00594D97" w:rsidP="00594D97">
            <w:pPr>
              <w:tabs>
                <w:tab w:val="left" w:pos="3165"/>
              </w:tabs>
              <w:contextualSpacing/>
              <w:rPr>
                <w:sz w:val="16"/>
                <w:szCs w:val="16"/>
              </w:rPr>
            </w:pPr>
            <w:r w:rsidRPr="00AC66E4">
              <w:rPr>
                <w:sz w:val="16"/>
                <w:szCs w:val="16"/>
              </w:rPr>
              <w:t>76.3</w:t>
            </w:r>
          </w:p>
        </w:tc>
        <w:tc>
          <w:tcPr>
            <w:tcW w:w="0" w:type="auto"/>
            <w:shd w:val="clear" w:color="auto" w:fill="auto"/>
            <w:noWrap/>
            <w:vAlign w:val="center"/>
            <w:hideMark/>
          </w:tcPr>
          <w:p w:rsidR="00594D97" w:rsidRPr="00AC66E4" w:rsidRDefault="00594D97" w:rsidP="00594D97">
            <w:pPr>
              <w:tabs>
                <w:tab w:val="left" w:pos="3165"/>
              </w:tabs>
              <w:contextualSpacing/>
              <w:rPr>
                <w:sz w:val="16"/>
                <w:szCs w:val="16"/>
              </w:rPr>
            </w:pPr>
            <w:r w:rsidRPr="00AC66E4">
              <w:rPr>
                <w:sz w:val="16"/>
                <w:szCs w:val="16"/>
              </w:rPr>
              <w:t>100.0</w:t>
            </w:r>
          </w:p>
        </w:tc>
      </w:tr>
      <w:tr w:rsidR="00594D97" w:rsidRPr="009400D3" w:rsidTr="009F2B31">
        <w:trPr>
          <w:trHeight w:val="227"/>
          <w:jc w:val="center"/>
        </w:trPr>
        <w:tc>
          <w:tcPr>
            <w:tcW w:w="0" w:type="auto"/>
            <w:vMerge/>
            <w:vAlign w:val="center"/>
            <w:hideMark/>
          </w:tcPr>
          <w:p w:rsidR="00594D97" w:rsidRPr="009400D3" w:rsidRDefault="00594D97" w:rsidP="00594D97">
            <w:pPr>
              <w:tabs>
                <w:tab w:val="left" w:pos="3165"/>
              </w:tabs>
              <w:contextualSpacing/>
              <w:rPr>
                <w:sz w:val="16"/>
                <w:szCs w:val="16"/>
              </w:rPr>
            </w:pPr>
          </w:p>
        </w:tc>
        <w:tc>
          <w:tcPr>
            <w:tcW w:w="0" w:type="auto"/>
            <w:shd w:val="clear" w:color="auto" w:fill="auto"/>
            <w:vAlign w:val="center"/>
            <w:hideMark/>
          </w:tcPr>
          <w:p w:rsidR="00594D97" w:rsidRPr="009400D3" w:rsidRDefault="00594D97" w:rsidP="00594D97">
            <w:pPr>
              <w:tabs>
                <w:tab w:val="left" w:pos="3165"/>
              </w:tabs>
              <w:contextualSpacing/>
              <w:rPr>
                <w:sz w:val="16"/>
                <w:szCs w:val="16"/>
              </w:rPr>
            </w:pPr>
            <w:r w:rsidRPr="009400D3">
              <w:rPr>
                <w:sz w:val="16"/>
                <w:szCs w:val="16"/>
              </w:rPr>
              <w:t>Total</w:t>
            </w:r>
          </w:p>
        </w:tc>
        <w:tc>
          <w:tcPr>
            <w:tcW w:w="0" w:type="auto"/>
            <w:shd w:val="clear" w:color="auto" w:fill="auto"/>
            <w:noWrap/>
            <w:vAlign w:val="center"/>
            <w:hideMark/>
          </w:tcPr>
          <w:p w:rsidR="00594D97" w:rsidRPr="009400D3" w:rsidRDefault="00594D97" w:rsidP="00594D97">
            <w:pPr>
              <w:tabs>
                <w:tab w:val="left" w:pos="3165"/>
              </w:tabs>
              <w:contextualSpacing/>
              <w:rPr>
                <w:sz w:val="16"/>
                <w:szCs w:val="16"/>
              </w:rPr>
            </w:pPr>
            <w:r w:rsidRPr="009400D3">
              <w:rPr>
                <w:sz w:val="16"/>
                <w:szCs w:val="16"/>
              </w:rPr>
              <w:t>38</w:t>
            </w:r>
          </w:p>
        </w:tc>
        <w:tc>
          <w:tcPr>
            <w:tcW w:w="0" w:type="auto"/>
            <w:shd w:val="clear" w:color="auto" w:fill="auto"/>
            <w:noWrap/>
            <w:vAlign w:val="center"/>
            <w:hideMark/>
          </w:tcPr>
          <w:p w:rsidR="00594D97" w:rsidRPr="009400D3" w:rsidRDefault="00594D97" w:rsidP="00594D97">
            <w:pPr>
              <w:tabs>
                <w:tab w:val="left" w:pos="3165"/>
              </w:tabs>
              <w:contextualSpacing/>
              <w:rPr>
                <w:sz w:val="16"/>
                <w:szCs w:val="16"/>
              </w:rPr>
            </w:pPr>
            <w:r w:rsidRPr="009400D3">
              <w:rPr>
                <w:sz w:val="16"/>
                <w:szCs w:val="16"/>
              </w:rPr>
              <w:t>100.0</w:t>
            </w:r>
          </w:p>
        </w:tc>
        <w:tc>
          <w:tcPr>
            <w:tcW w:w="0" w:type="auto"/>
            <w:shd w:val="clear" w:color="auto" w:fill="auto"/>
            <w:noWrap/>
            <w:vAlign w:val="center"/>
            <w:hideMark/>
          </w:tcPr>
          <w:p w:rsidR="00594D97" w:rsidRPr="009400D3" w:rsidRDefault="00594D97" w:rsidP="00594D97">
            <w:pPr>
              <w:tabs>
                <w:tab w:val="left" w:pos="3165"/>
              </w:tabs>
              <w:contextualSpacing/>
              <w:rPr>
                <w:sz w:val="16"/>
                <w:szCs w:val="16"/>
              </w:rPr>
            </w:pPr>
            <w:r w:rsidRPr="009400D3">
              <w:rPr>
                <w:sz w:val="16"/>
                <w:szCs w:val="16"/>
              </w:rPr>
              <w:t>100.0</w:t>
            </w:r>
          </w:p>
        </w:tc>
        <w:tc>
          <w:tcPr>
            <w:tcW w:w="0" w:type="auto"/>
            <w:shd w:val="clear" w:color="auto" w:fill="auto"/>
            <w:noWrap/>
            <w:vAlign w:val="center"/>
            <w:hideMark/>
          </w:tcPr>
          <w:p w:rsidR="00594D97" w:rsidRPr="009400D3" w:rsidRDefault="00594D97" w:rsidP="00594D97">
            <w:pPr>
              <w:tabs>
                <w:tab w:val="left" w:pos="3165"/>
              </w:tabs>
              <w:contextualSpacing/>
              <w:rPr>
                <w:sz w:val="16"/>
                <w:szCs w:val="16"/>
              </w:rPr>
            </w:pPr>
            <w:r w:rsidRPr="009400D3">
              <w:rPr>
                <w:sz w:val="16"/>
                <w:szCs w:val="16"/>
              </w:rPr>
              <w:t> </w:t>
            </w:r>
          </w:p>
        </w:tc>
      </w:tr>
    </w:tbl>
    <w:p w:rsidR="00594D97" w:rsidRDefault="00594D97" w:rsidP="00594D97">
      <w:pPr>
        <w:pStyle w:val="BodytextIndented"/>
      </w:pPr>
      <w:r>
        <w:t>For the whole score total of all aspects the respondents consider that the learning media is good (76.3%)</w:t>
      </w:r>
    </w:p>
    <w:p w:rsidR="00594D97" w:rsidRDefault="00594D97" w:rsidP="00594D97">
      <w:pPr>
        <w:pStyle w:val="BodytextIndented"/>
      </w:pPr>
      <w:r>
        <w:t xml:space="preserve">The results of the data interpretation show that the respondents consider that in the aspect of material the learning software was categorized into  good (81.6%), the aspect of presentation was categorized into good(76.3%), they consider that the aspect of ease and satisfaction in using the </w:t>
      </w:r>
      <w:r>
        <w:lastRenderedPageBreak/>
        <w:t>learning software was also good (65.8% and 57.9%) and the learning media as a whole was categorized into good (76.3%).</w:t>
      </w:r>
    </w:p>
    <w:p w:rsidR="00594D97" w:rsidRPr="00F31F47" w:rsidRDefault="00594D97" w:rsidP="00594D97">
      <w:pPr>
        <w:pStyle w:val="Section"/>
      </w:pPr>
      <w:r w:rsidRPr="00F31F47">
        <w:t>Conclusions</w:t>
      </w:r>
    </w:p>
    <w:p w:rsidR="00594D97" w:rsidRPr="00F31F47" w:rsidRDefault="00594D97" w:rsidP="00594D97">
      <w:pPr>
        <w:pStyle w:val="Bodytext"/>
        <w:rPr>
          <w:lang w:val="en-GB"/>
        </w:rPr>
      </w:pPr>
      <w:r w:rsidRPr="00F31F47">
        <w:rPr>
          <w:lang w:val="en-GB"/>
        </w:rPr>
        <w:t>Based on the data obtained and the analysis it can be concluded that:</w:t>
      </w:r>
    </w:p>
    <w:p w:rsidR="00C0067F" w:rsidRDefault="00594D97" w:rsidP="00286355">
      <w:pPr>
        <w:pStyle w:val="BodytextIndented"/>
      </w:pPr>
      <w:r w:rsidRPr="00F31F47">
        <w:t xml:space="preserve">The instructional media of industrial electronics that is integrated with learning style instrument was developed through the design and development research (DDR) model with the Design &amp; Development Tools cluster which served as a part of the product and tool research main cluster.  </w:t>
      </w:r>
    </w:p>
    <w:p w:rsidR="00594D97" w:rsidRPr="00F31F47" w:rsidRDefault="00594D97" w:rsidP="00286355">
      <w:pPr>
        <w:pStyle w:val="BodytextIndented"/>
      </w:pPr>
      <w:r w:rsidRPr="00F31F47">
        <w:t>The instructional media of industrial electronics integrated with the learning style instrument in vocational schools was feasible to use without revision; however, when each aspect of the testing is considered, it seems that the revision is still necessary to improve the instructional media by accom</w:t>
      </w:r>
      <w:r w:rsidR="00286355">
        <w:t>m</w:t>
      </w:r>
      <w:r w:rsidRPr="00F31F47">
        <w:t xml:space="preserve">odating the suggestions from the experts. </w:t>
      </w:r>
    </w:p>
    <w:p w:rsidR="00594D97" w:rsidRPr="00F31F47" w:rsidRDefault="00594D97" w:rsidP="00286355">
      <w:pPr>
        <w:pStyle w:val="BodytextIndented"/>
      </w:pPr>
      <w:r w:rsidRPr="00F31F47">
        <w:t>There is a different learning achievement value before and after the use of the instructional media. The study shows the difference between the mean (µ=-33.4996) of pre-test (µpre=31.5341) and that of the post-test (µpos=65.0336), with the standard deviation of σ=22.4487. The Sig. (2-tailed) value is 0.000 (ρ&lt;0.01) so Ho = µ1 = µ2  meaning that “There is no different learning achievement value before and  after the use of the instructional media” is rejected, and the hypothesis Ha = µ1 ≠ µ2 meaning that “There is a different learning achievement value before and after the use of the instructional media” is accepted. Thus, it can be concluded that there is a difference in the learning achievement before and after the use of the instructional media, with the effect size of d=1.49 (d&gt;0.8), so the effect of the media was categorized to have a large effect.</w:t>
      </w:r>
    </w:p>
    <w:p w:rsidR="00594D97" w:rsidRDefault="00594D97" w:rsidP="00594D97">
      <w:pPr>
        <w:pStyle w:val="BodytextIndented"/>
      </w:pPr>
      <w:r w:rsidRPr="00F31F47">
        <w:t>The instructional media could bring positive effects on the learning satisfaction.  It is shown that the respondents consider that in the aspect of material the learning software was categorized into  good (81.6%), the aspect of presentation was categorized into good(76.3%), they consider that the aspect of ease and satisfaction in using the learning software was good too(65.8% and 57.9%) and the learning media as a whole was categorized into good (76.3%).</w:t>
      </w:r>
    </w:p>
    <w:p w:rsidR="00D476B4" w:rsidRPr="000D4A5F" w:rsidRDefault="00D476B4" w:rsidP="00594D97">
      <w:pPr>
        <w:pStyle w:val="BodytextIndented"/>
      </w:pPr>
    </w:p>
    <w:p w:rsidR="003E5537" w:rsidRDefault="003B0423" w:rsidP="00D476B4">
      <w:pPr>
        <w:pStyle w:val="BodytextIndented"/>
        <w:rPr>
          <w:b/>
          <w:bCs/>
          <w:lang w:val="sv-SE"/>
        </w:rPr>
      </w:pPr>
      <w:r>
        <w:t xml:space="preserve"> </w:t>
      </w:r>
      <w:r w:rsidR="007B5989">
        <w:rPr>
          <w:b/>
          <w:bCs/>
          <w:lang w:val="sv-SE"/>
        </w:rPr>
        <w:t>R</w:t>
      </w:r>
      <w:r w:rsidR="003E5537" w:rsidRPr="0078084B">
        <w:rPr>
          <w:b/>
          <w:bCs/>
          <w:lang w:val="sv-SE"/>
        </w:rPr>
        <w:t>eferences</w:t>
      </w:r>
    </w:p>
    <w:sdt>
      <w:sdtPr>
        <w:id w:val="1640000"/>
        <w:docPartObj>
          <w:docPartGallery w:val="Bibliographies"/>
          <w:docPartUnique/>
        </w:docPartObj>
      </w:sdtPr>
      <w:sdtEndPr>
        <w:rPr>
          <w:b w:val="0"/>
          <w:bCs w:val="0"/>
          <w:szCs w:val="22"/>
        </w:rPr>
      </w:sdtEndPr>
      <w:sdtContent>
        <w:sdt>
          <w:sdtPr>
            <w:id w:val="111145805"/>
            <w:bibliography/>
          </w:sdtPr>
          <w:sdtEndPr>
            <w:rPr>
              <w:b w:val="0"/>
              <w:bCs w:val="0"/>
              <w:szCs w:val="22"/>
            </w:rPr>
          </w:sdtEndPr>
          <w:sdtContent>
            <w:p w:rsidR="009A265D" w:rsidRDefault="009F2B31" w:rsidP="00D476B4">
              <w:pPr>
                <w:pStyle w:val="Heading1"/>
                <w:spacing w:before="120" w:line="240" w:lineRule="auto"/>
                <w:rPr>
                  <w:rFonts w:ascii="Calibri" w:hAnsi="Calibri"/>
                  <w:noProof/>
                  <w:sz w:val="20"/>
                  <w:szCs w:val="20"/>
                  <w:lang w:bidi="ar-SA"/>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tblPr>
              <w:tblGrid>
                <w:gridCol w:w="442"/>
                <w:gridCol w:w="8675"/>
              </w:tblGrid>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[1]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P. Slamet, "Peran Pendidikan Vokasi dalam Pembangunan Ekonomi," </w:t>
                    </w:r>
                    <w:r w:rsidRPr="00577F08">
                      <w:rPr>
                        <w:rFonts w:ascii="Times" w:hAnsi="Times" w:cs="Times"/>
                        <w:i/>
                        <w:iCs/>
                        <w:noProof/>
                        <w:sz w:val="22"/>
                      </w:rPr>
                      <w:t xml:space="preserve">Cakrawala Pendidikan, </w:t>
                    </w:r>
                    <w:r w:rsidRPr="00577F08">
                      <w:rPr>
                        <w:rFonts w:ascii="Times" w:hAnsi="Times" w:cs="Times"/>
                        <w:noProof/>
                        <w:sz w:val="22"/>
                      </w:rPr>
                      <w:t xml:space="preserve">Vols. Th. XXX, No. 2, pp. 189-202, 2011.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[2]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C. A. Prosser and T. H. Quigley, Vocational Education in a Democracy, Chicago USA: American Technical Society, 1950.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[3]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T. F. Hawk and A. J. Shah, "Using Learning Style Instruments to Enhance Student Learning," </w:t>
                    </w:r>
                    <w:r w:rsidRPr="00577F08">
                      <w:rPr>
                        <w:rFonts w:ascii="Times" w:hAnsi="Times" w:cs="Times"/>
                        <w:i/>
                        <w:iCs/>
                        <w:noProof/>
                        <w:sz w:val="22"/>
                      </w:rPr>
                      <w:t xml:space="preserve">Decision Sciences Journal of Innovative Education, </w:t>
                    </w:r>
                    <w:r w:rsidRPr="00577F08">
                      <w:rPr>
                        <w:rFonts w:ascii="Times" w:hAnsi="Times" w:cs="Times"/>
                        <w:noProof/>
                        <w:sz w:val="22"/>
                      </w:rPr>
                      <w:t xml:space="preserve">p. 16, 2007.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[4]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F. Coffield, D. Moseley, E. Hall and K. Ecclestone, in </w:t>
                    </w:r>
                    <w:r w:rsidRPr="00577F08">
                      <w:rPr>
                        <w:rFonts w:ascii="Times" w:hAnsi="Times" w:cs="Times"/>
                        <w:i/>
                        <w:iCs/>
                        <w:noProof/>
                        <w:sz w:val="22"/>
                      </w:rPr>
                      <w:t>Learning styles and pedagogy in post-16 learning : A systematic and critical review</w:t>
                    </w:r>
                    <w:r w:rsidRPr="00577F08">
                      <w:rPr>
                        <w:rFonts w:ascii="Times" w:hAnsi="Times" w:cs="Times"/>
                        <w:noProof/>
                        <w:sz w:val="22"/>
                      </w:rPr>
                      <w:t>, London, Learning and Skills Research Centre, 2004, pp. 51-50.</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[5]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E. Jolly T. Holden and P. Philip J.L. Westfall, "An Instructional Media Selection Guide for Distance Learning," United States Distance Learning Association, 2010. [Online]. Available: http://www.usdla.org. [Accessed 9 Mei 2013].</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[6]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D. A. Kolb, "Learning Styles and Disciplinary Difference," in </w:t>
                    </w:r>
                    <w:r w:rsidRPr="00577F08">
                      <w:rPr>
                        <w:rFonts w:ascii="Times" w:hAnsi="Times" w:cs="Times"/>
                        <w:i/>
                        <w:iCs/>
                        <w:noProof/>
                        <w:sz w:val="22"/>
                      </w:rPr>
                      <w:t xml:space="preserve">Learning Styles and Disciplinary Difference. </w:t>
                    </w:r>
                    <w:r w:rsidRPr="00577F08">
                      <w:rPr>
                        <w:rFonts w:ascii="Times" w:hAnsi="Times" w:cs="Times"/>
                        <w:noProof/>
                        <w:sz w:val="22"/>
                      </w:rPr>
                      <w:t>, San Fransisco california, Jossey-Bass Inc., 1981, p. 247.</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[7]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R. A. Reiser and R. M. Gagné, Selecting media for instruction, New Jersey: Educational Technology Inc., 1983.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[8]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R. A. Reiser, "A history of instructional design and technology: Part I: A history of instructional media.," </w:t>
                    </w:r>
                    <w:r w:rsidRPr="00577F08">
                      <w:rPr>
                        <w:rFonts w:ascii="Times" w:hAnsi="Times" w:cs="Times"/>
                        <w:i/>
                        <w:iCs/>
                        <w:noProof/>
                        <w:sz w:val="22"/>
                      </w:rPr>
                      <w:t xml:space="preserve">Educational technology research and development, </w:t>
                    </w:r>
                    <w:r w:rsidRPr="00577F08">
                      <w:rPr>
                        <w:rFonts w:ascii="Times" w:hAnsi="Times" w:cs="Times"/>
                        <w:noProof/>
                        <w:sz w:val="22"/>
                      </w:rPr>
                      <w:t xml:space="preserve">vol. 49(1), pp. 53-64, 2001.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[9]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P. Macedo, R. Snider, S. Penny and E. Laboone, "The Development of a Model for Using E-Portfolios in Instructional Technology Programs and Technology," in </w:t>
                    </w:r>
                    <w:r w:rsidRPr="00577F08">
                      <w:rPr>
                        <w:rFonts w:ascii="Times" w:hAnsi="Times" w:cs="Times"/>
                        <w:i/>
                        <w:iCs/>
                        <w:noProof/>
                        <w:sz w:val="22"/>
                      </w:rPr>
                      <w:t xml:space="preserve">National Convention of the </w:t>
                    </w:r>
                    <w:r w:rsidRPr="00577F08">
                      <w:rPr>
                        <w:rFonts w:ascii="Times" w:hAnsi="Times" w:cs="Times"/>
                        <w:i/>
                        <w:iCs/>
                        <w:noProof/>
                        <w:sz w:val="22"/>
                      </w:rPr>
                      <w:lastRenderedPageBreak/>
                      <w:t>Association for Educational Communications</w:t>
                    </w:r>
                    <w:r w:rsidRPr="00577F08">
                      <w:rPr>
                        <w:rFonts w:ascii="Times" w:hAnsi="Times" w:cs="Times"/>
                        <w:noProof/>
                        <w:sz w:val="22"/>
                      </w:rPr>
                      <w:t xml:space="preserve">, Virginia, 2001.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lastRenderedPageBreak/>
                      <w:t xml:space="preserve">[10]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M. Lee and A. Winzenried, The use of instructional technology in schools : lessons to be learned, Camberwell, Victoria: ACER Press (Australian Council for Educational Research Ltd), 2009.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[11]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B. F. Jones, A. Sullivan, P. Donna, S. Ogle and E. G. Carr, Strategic Teaching and Learning: Cognitive Instruction in the Content Areas, Alexandria: Association for Supervision and Curriculum Development (ASCD), 1987.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[12]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C. U. Press, 10 January 2016. [Online]. Available: http://dictionary.cambridge.org/</w:t>
                    </w:r>
                    <w:r w:rsidR="002B76A0">
                      <w:rPr>
                        <w:rFonts w:ascii="Times" w:hAnsi="Times" w:cs="Times"/>
                        <w:noProof/>
                        <w:sz w:val="22"/>
                      </w:rPr>
                      <w:t xml:space="preserve"> </w:t>
                    </w:r>
                    <w:r w:rsidRPr="00577F08">
                      <w:rPr>
                        <w:rFonts w:ascii="Times" w:hAnsi="Times" w:cs="Times"/>
                        <w:noProof/>
                        <w:sz w:val="22"/>
                      </w:rPr>
                      <w:t>dictionary/</w:t>
                    </w:r>
                    <w:r w:rsidR="002B76A0">
                      <w:rPr>
                        <w:rFonts w:ascii="Times" w:hAnsi="Times" w:cs="Times"/>
                        <w:noProof/>
                        <w:sz w:val="22"/>
                      </w:rPr>
                      <w:t xml:space="preserve"> </w:t>
                    </w:r>
                    <w:r w:rsidRPr="00577F08">
                      <w:rPr>
                        <w:rFonts w:ascii="Times" w:hAnsi="Times" w:cs="Times"/>
                        <w:noProof/>
                        <w:sz w:val="22"/>
                      </w:rPr>
                      <w:t>english/</w:t>
                    </w:r>
                    <w:r w:rsidR="002B76A0">
                      <w:rPr>
                        <w:rFonts w:ascii="Times" w:hAnsi="Times" w:cs="Times"/>
                        <w:noProof/>
                        <w:sz w:val="22"/>
                      </w:rPr>
                      <w:t xml:space="preserve"> </w:t>
                    </w:r>
                    <w:r w:rsidRPr="00577F08">
                      <w:rPr>
                        <w:rFonts w:ascii="Times" w:hAnsi="Times" w:cs="Times"/>
                        <w:noProof/>
                        <w:sz w:val="22"/>
                      </w:rPr>
                      <w:t>one-size-fits-all.</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[13]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Dictionary.com, 2015. [Online]. Available: http://dictionary.reference.com/browse/one-size-fits-all. [Accessed 10 January 2016].</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[14]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A. Pritchard, in </w:t>
                    </w:r>
                    <w:r w:rsidRPr="00577F08">
                      <w:rPr>
                        <w:rFonts w:ascii="Times" w:hAnsi="Times" w:cs="Times"/>
                        <w:i/>
                        <w:iCs/>
                        <w:noProof/>
                        <w:sz w:val="22"/>
                      </w:rPr>
                      <w:t>Ways of Learning : Learning Theories and Learning Sttyles in the Classroom</w:t>
                    </w:r>
                    <w:r w:rsidRPr="00577F08">
                      <w:rPr>
                        <w:rFonts w:ascii="Times" w:hAnsi="Times" w:cs="Times"/>
                        <w:noProof/>
                        <w:sz w:val="22"/>
                      </w:rPr>
                      <w:t xml:space="preserve">, London and New York, taylor and Francis, 2009.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[15]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W. J. Rothwell and H. C. Kazanas., "Mastering the Instructional Design Process," in </w:t>
                    </w:r>
                    <w:r w:rsidRPr="00577F08">
                      <w:rPr>
                        <w:rFonts w:ascii="Times" w:hAnsi="Times" w:cs="Times"/>
                        <w:i/>
                        <w:iCs/>
                        <w:noProof/>
                        <w:sz w:val="22"/>
                      </w:rPr>
                      <w:t>Mastering the Instructional Design Process: A Systematic Approach,</w:t>
                    </w:r>
                    <w:r w:rsidRPr="00577F08">
                      <w:rPr>
                        <w:rFonts w:ascii="Times" w:hAnsi="Times" w:cs="Times"/>
                        <w:noProof/>
                        <w:sz w:val="22"/>
                      </w:rPr>
                      <w:t>, San Francisco, Jossey-Bass, 1992, p. 87.</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[16]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W. B. James and D. L. Gardner, "Learning Styles: Implications for Distance Learning," </w:t>
                    </w:r>
                    <w:r w:rsidRPr="00577F08">
                      <w:rPr>
                        <w:rFonts w:ascii="Times" w:hAnsi="Times" w:cs="Times"/>
                        <w:i/>
                        <w:iCs/>
                        <w:noProof/>
                        <w:sz w:val="22"/>
                      </w:rPr>
                      <w:t xml:space="preserve">New Directions For Adult And Continuing Education. no. 67, </w:t>
                    </w:r>
                    <w:r w:rsidRPr="00577F08">
                      <w:rPr>
                        <w:rFonts w:ascii="Times" w:hAnsi="Times" w:cs="Times"/>
                        <w:noProof/>
                        <w:sz w:val="22"/>
                      </w:rPr>
                      <w:t xml:space="preserve">pp. 19-30, 1995.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[17]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B. DePorter and M. Hernacki, Quantum Learning Membiasakan Belajar Nyaman dan Menyenangkan, Bandung: PT. Mirzan Pustaka, 2002.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[18]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S. B. Paul Dourish, "Portholes: supporting awareness in a distributed work group.," in </w:t>
                    </w:r>
                    <w:r w:rsidRPr="00577F08">
                      <w:rPr>
                        <w:rFonts w:ascii="Times" w:hAnsi="Times" w:cs="Times"/>
                        <w:i/>
                        <w:iCs/>
                        <w:noProof/>
                        <w:sz w:val="22"/>
                      </w:rPr>
                      <w:t>In Proceedings of the SIGCHI conference on Human factors in computing systems ACM.</w:t>
                    </w:r>
                    <w:r w:rsidRPr="00577F08">
                      <w:rPr>
                        <w:rFonts w:ascii="Times" w:hAnsi="Times" w:cs="Times"/>
                        <w:noProof/>
                        <w:sz w:val="22"/>
                      </w:rPr>
                      <w:t xml:space="preserve">, 1992.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[19]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G. F. William, R. Dunn, E. L. Deckinger, S. Denig, R. I. Sklar, M. Beasley and B. Nelson, "Effects of learning-style awareness and responsive study strategies on achievement, incidence of study, and attitudes of suburban eighth-grade students," </w:t>
                    </w:r>
                    <w:r w:rsidRPr="00577F08">
                      <w:rPr>
                        <w:rFonts w:ascii="Times" w:hAnsi="Times" w:cs="Times"/>
                        <w:i/>
                        <w:iCs/>
                        <w:noProof/>
                        <w:sz w:val="22"/>
                      </w:rPr>
                      <w:t xml:space="preserve">National Forum of Applied Educational Research, </w:t>
                    </w:r>
                    <w:r w:rsidRPr="00577F08">
                      <w:rPr>
                        <w:rFonts w:ascii="Times" w:hAnsi="Times" w:cs="Times"/>
                        <w:noProof/>
                        <w:sz w:val="22"/>
                      </w:rPr>
                      <w:t xml:space="preserve">vol. 13, no. 2, pp. 37-49, 2000.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[20]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R. Richey and J. Klein, "Design and development research," in </w:t>
                    </w:r>
                    <w:r w:rsidRPr="00577F08">
                      <w:rPr>
                        <w:rFonts w:ascii="Times" w:hAnsi="Times" w:cs="Times"/>
                        <w:i/>
                        <w:iCs/>
                        <w:noProof/>
                        <w:sz w:val="22"/>
                      </w:rPr>
                      <w:t>Handbook of Research on Educational Communications and Technology</w:t>
                    </w:r>
                    <w:r w:rsidRPr="00577F08">
                      <w:rPr>
                        <w:rFonts w:ascii="Times" w:hAnsi="Times" w:cs="Times"/>
                        <w:noProof/>
                        <w:sz w:val="22"/>
                      </w:rPr>
                      <w:t>, New York,, Springer, 2014, pp. 141-150.</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[21]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R. C. Richey and j. D. Klein, Design and development research: Methods, strategies and issues, Mahwah, New Jersey: Lawrence Erlbaum Associates, Publishers, 2007.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[22]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Sugiyono, Metode Penelitian Administrasi, Bandung: Alfabeta Bandung, 2005.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[23]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B. Susetyo, Prosedur Penyusunan &amp; Analisis Tes: Untuk Penilaian Hasil Belajar Bidang Kognitif, Bandung: PT. Refika Aditama, 2015. </w:t>
                    </w:r>
                  </w:p>
                </w:tc>
              </w:tr>
              <w:tr w:rsidR="009A265D" w:rsidRPr="00577F08">
                <w:trPr>
                  <w:divId w:val="1075400493"/>
                  <w:tblCellSpacing w:w="15" w:type="dxa"/>
                </w:trPr>
                <w:tc>
                  <w:tcPr>
                    <w:tcW w:w="50" w:type="pct"/>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 xml:space="preserve">[24] </w:t>
                    </w:r>
                  </w:p>
                </w:tc>
                <w:tc>
                  <w:tcPr>
                    <w:tcW w:w="0" w:type="auto"/>
                    <w:hideMark/>
                  </w:tcPr>
                  <w:p w:rsidR="009A265D" w:rsidRPr="00577F08" w:rsidRDefault="009A265D" w:rsidP="00D476B4">
                    <w:pPr>
                      <w:pStyle w:val="Bibliography"/>
                      <w:spacing w:after="0"/>
                      <w:rPr>
                        <w:rFonts w:ascii="Times" w:eastAsiaTheme="minorEastAsia" w:hAnsi="Times" w:cs="Times"/>
                        <w:noProof/>
                        <w:sz w:val="22"/>
                      </w:rPr>
                    </w:pPr>
                    <w:r w:rsidRPr="00577F08">
                      <w:rPr>
                        <w:rFonts w:ascii="Times" w:hAnsi="Times" w:cs="Times"/>
                        <w:noProof/>
                        <w:sz w:val="22"/>
                      </w:rPr>
                      <w:t>L. A. Becker, "Effect Size (ES)," 2000. [Online]. Available: http://web.uccs.edu/</w:t>
                    </w:r>
                    <w:r w:rsidR="002B76A0">
                      <w:rPr>
                        <w:rFonts w:ascii="Times" w:hAnsi="Times" w:cs="Times"/>
                        <w:noProof/>
                        <w:sz w:val="22"/>
                      </w:rPr>
                      <w:t xml:space="preserve"> </w:t>
                    </w:r>
                    <w:r w:rsidRPr="00577F08">
                      <w:rPr>
                        <w:rFonts w:ascii="Times" w:hAnsi="Times" w:cs="Times"/>
                        <w:noProof/>
                        <w:sz w:val="22"/>
                      </w:rPr>
                      <w:t>lbecker/</w:t>
                    </w:r>
                    <w:r w:rsidR="002B76A0">
                      <w:rPr>
                        <w:rFonts w:ascii="Times" w:hAnsi="Times" w:cs="Times"/>
                        <w:noProof/>
                        <w:sz w:val="22"/>
                      </w:rPr>
                      <w:t xml:space="preserve"> </w:t>
                    </w:r>
                    <w:r w:rsidRPr="00577F08">
                      <w:rPr>
                        <w:rFonts w:ascii="Times" w:hAnsi="Times" w:cs="Times"/>
                        <w:noProof/>
                        <w:sz w:val="22"/>
                      </w:rPr>
                      <w:t>Psy590/</w:t>
                    </w:r>
                    <w:r w:rsidR="002B76A0">
                      <w:rPr>
                        <w:rFonts w:ascii="Times" w:hAnsi="Times" w:cs="Times"/>
                        <w:noProof/>
                        <w:sz w:val="22"/>
                      </w:rPr>
                      <w:t xml:space="preserve"> </w:t>
                    </w:r>
                    <w:r w:rsidRPr="00577F08">
                      <w:rPr>
                        <w:rFonts w:ascii="Times" w:hAnsi="Times" w:cs="Times"/>
                        <w:noProof/>
                        <w:sz w:val="22"/>
                      </w:rPr>
                      <w:t>es.htm. [Accessed 2017].</w:t>
                    </w:r>
                  </w:p>
                </w:tc>
              </w:tr>
            </w:tbl>
            <w:p w:rsidR="009F2B31" w:rsidRDefault="009F2B31" w:rsidP="009F2B31">
              <w:r>
                <w:fldChar w:fldCharType="end"/>
              </w:r>
            </w:p>
          </w:sdtContent>
        </w:sdt>
      </w:sdtContent>
    </w:sdt>
    <w:sectPr w:rsidR="009F2B31" w:rsidSect="008C4B30">
      <w:footerReference w:type="default" r:id="rId14"/>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D3" w:rsidRDefault="00CB0FD3" w:rsidP="00453008">
      <w:pPr>
        <w:spacing w:after="0" w:line="240" w:lineRule="auto"/>
      </w:pPr>
      <w:r>
        <w:separator/>
      </w:r>
    </w:p>
  </w:endnote>
  <w:endnote w:type="continuationSeparator" w:id="0">
    <w:p w:rsidR="00CB0FD3" w:rsidRDefault="00CB0FD3" w:rsidP="00453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D3" w:rsidRDefault="00CB0F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D3" w:rsidRDefault="00CB0FD3" w:rsidP="00453008">
      <w:pPr>
        <w:spacing w:after="0" w:line="240" w:lineRule="auto"/>
      </w:pPr>
      <w:r>
        <w:separator/>
      </w:r>
    </w:p>
  </w:footnote>
  <w:footnote w:type="continuationSeparator" w:id="0">
    <w:p w:rsidR="00CB0FD3" w:rsidRDefault="00CB0FD3" w:rsidP="00453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7F1"/>
    <w:multiLevelType w:val="singleLevel"/>
    <w:tmpl w:val="0409000F"/>
    <w:lvl w:ilvl="0">
      <w:start w:val="1"/>
      <w:numFmt w:val="decimal"/>
      <w:lvlText w:val="%1."/>
      <w:lvlJc w:val="left"/>
      <w:pPr>
        <w:ind w:left="360" w:hanging="360"/>
      </w:pPr>
      <w:rPr>
        <w:rFonts w:hint="default"/>
        <w:b/>
        <w:bCs w:val="0"/>
        <w:i w:val="0"/>
        <w:iCs w:val="0"/>
        <w:caps w:val="0"/>
        <w:smallCaps w:val="0"/>
        <w:strike w:val="0"/>
        <w:dstrike w:val="0"/>
        <w:noProof w:val="0"/>
        <w:vanish w:val="0"/>
        <w:spacing w:val="0"/>
        <w:kern w:val="0"/>
        <w:position w:val="0"/>
        <w:sz w:val="24"/>
        <w:u w:val="none"/>
        <w:vertAlign w:val="baseline"/>
        <w:em w:val="none"/>
      </w:rPr>
    </w:lvl>
  </w:abstractNum>
  <w:abstractNum w:abstractNumId="1">
    <w:nsid w:val="04491C6A"/>
    <w:multiLevelType w:val="multilevel"/>
    <w:tmpl w:val="6044689E"/>
    <w:lvl w:ilvl="0">
      <w:start w:val="1"/>
      <w:numFmt w:val="decimal"/>
      <w:pStyle w:val="Section"/>
      <w:suff w:val="nothing"/>
      <w:lvlText w:val="%1.  "/>
      <w:lvlJc w:val="left"/>
      <w:pPr>
        <w:ind w:left="0" w:firstLine="0"/>
      </w:pPr>
      <w:rPr>
        <w:rFonts w:hint="default"/>
        <w:b/>
      </w:rPr>
    </w:lvl>
    <w:lvl w:ilvl="1">
      <w:start w:val="1"/>
      <w:numFmt w:val="decimal"/>
      <w:pStyle w:val="Heading2"/>
      <w:suff w:val="nothing"/>
      <w:lvlText w:val="%1.%2.  "/>
      <w:lvlJc w:val="left"/>
      <w:pPr>
        <w:ind w:left="0" w:firstLine="0"/>
      </w:pPr>
      <w:rPr>
        <w:rFonts w:hint="default"/>
      </w:rPr>
    </w:lvl>
    <w:lvl w:ilvl="2">
      <w:start w:val="1"/>
      <w:numFmt w:val="decimal"/>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22B93"/>
    <w:multiLevelType w:val="multilevel"/>
    <w:tmpl w:val="E8406B00"/>
    <w:lvl w:ilvl="0">
      <w:start w:val="1"/>
      <w:numFmt w:val="lowerLetter"/>
      <w:lvlText w:val="%1."/>
      <w:lvlJc w:val="left"/>
      <w:pPr>
        <w:tabs>
          <w:tab w:val="num" w:pos="397"/>
        </w:tabs>
        <w:ind w:left="397" w:hanging="397"/>
      </w:pPr>
      <w:rPr>
        <w:rFonts w:cs="Times New Roman" w:hint="default"/>
        <w:b/>
        <w:sz w:val="24"/>
      </w:rPr>
    </w:lvl>
    <w:lvl w:ilvl="1">
      <w:start w:val="1"/>
      <w:numFmt w:val="decimal"/>
      <w:lvlText w:val="%2."/>
      <w:lvlJc w:val="left"/>
      <w:pPr>
        <w:tabs>
          <w:tab w:val="num" w:pos="397"/>
        </w:tabs>
        <w:ind w:left="397" w:hanging="397"/>
      </w:pPr>
      <w:rPr>
        <w:rFonts w:cs="Times New Roman" w:hint="default"/>
      </w:rPr>
    </w:lvl>
    <w:lvl w:ilvl="2">
      <w:start w:val="1"/>
      <w:numFmt w:val="lowerLetter"/>
      <w:lvlText w:val="%3."/>
      <w:lvlJc w:val="left"/>
      <w:pPr>
        <w:tabs>
          <w:tab w:val="num" w:pos="397"/>
        </w:tabs>
        <w:ind w:left="397" w:hanging="397"/>
      </w:pPr>
      <w:rPr>
        <w:rFonts w:cs="Times New Roman" w:hint="default"/>
      </w:rPr>
    </w:lvl>
    <w:lvl w:ilvl="3">
      <w:start w:val="1"/>
      <w:numFmt w:val="decimal"/>
      <w:lvlText w:val="%4)"/>
      <w:lvlJc w:val="left"/>
      <w:pPr>
        <w:tabs>
          <w:tab w:val="num" w:pos="794"/>
        </w:tabs>
        <w:ind w:left="794" w:hanging="397"/>
      </w:pPr>
      <w:rPr>
        <w:rFonts w:cs="Times New Roman" w:hint="default"/>
      </w:rPr>
    </w:lvl>
    <w:lvl w:ilvl="4">
      <w:start w:val="1"/>
      <w:numFmt w:val="lowerLetter"/>
      <w:lvlText w:val="%5)"/>
      <w:lvlJc w:val="left"/>
      <w:pPr>
        <w:tabs>
          <w:tab w:val="num" w:pos="794"/>
        </w:tabs>
        <w:ind w:left="794" w:hanging="397"/>
      </w:pPr>
      <w:rPr>
        <w:rFonts w:cs="Times New Roman" w:hint="default"/>
      </w:rPr>
    </w:lvl>
    <w:lvl w:ilvl="5">
      <w:start w:val="1"/>
      <w:numFmt w:val="decimal"/>
      <w:lvlText w:val="%6."/>
      <w:lvlJc w:val="left"/>
      <w:pPr>
        <w:tabs>
          <w:tab w:val="num" w:pos="4320"/>
        </w:tabs>
        <w:ind w:left="680" w:hanging="680"/>
      </w:pPr>
      <w:rPr>
        <w:rFonts w:cs="Times New Roman" w:hint="default"/>
      </w:rPr>
    </w:lvl>
    <w:lvl w:ilvl="6">
      <w:start w:val="1"/>
      <w:numFmt w:val="decimal"/>
      <w:lvlText w:val="%7."/>
      <w:lvlJc w:val="left"/>
      <w:pPr>
        <w:tabs>
          <w:tab w:val="num" w:pos="5040"/>
        </w:tabs>
        <w:ind w:left="680" w:hanging="680"/>
      </w:pPr>
      <w:rPr>
        <w:rFonts w:cs="Times New Roman" w:hint="default"/>
      </w:rPr>
    </w:lvl>
    <w:lvl w:ilvl="7">
      <w:start w:val="1"/>
      <w:numFmt w:val="decimal"/>
      <w:lvlText w:val="%8."/>
      <w:lvlJc w:val="left"/>
      <w:pPr>
        <w:tabs>
          <w:tab w:val="num" w:pos="5760"/>
        </w:tabs>
        <w:ind w:left="680" w:hanging="680"/>
      </w:pPr>
      <w:rPr>
        <w:rFonts w:cs="Times New Roman" w:hint="default"/>
      </w:rPr>
    </w:lvl>
    <w:lvl w:ilvl="8">
      <w:start w:val="1"/>
      <w:numFmt w:val="decimal"/>
      <w:lvlText w:val="%9."/>
      <w:lvlJc w:val="left"/>
      <w:pPr>
        <w:tabs>
          <w:tab w:val="num" w:pos="6480"/>
        </w:tabs>
        <w:ind w:left="680" w:hanging="680"/>
      </w:pPr>
      <w:rPr>
        <w:rFonts w:cs="Times New Roman" w:hint="default"/>
      </w:rPr>
    </w:lvl>
  </w:abstractNum>
  <w:abstractNum w:abstractNumId="4">
    <w:nsid w:val="22D20C03"/>
    <w:multiLevelType w:val="multilevel"/>
    <w:tmpl w:val="64EE634A"/>
    <w:styleLink w:val="DisertasiStyle"/>
    <w:lvl w:ilvl="0">
      <w:start w:val="1"/>
      <w:numFmt w:val="upperLetter"/>
      <w:lvlText w:val="%1."/>
      <w:lvlJc w:val="center"/>
      <w:pPr>
        <w:tabs>
          <w:tab w:val="num" w:pos="720"/>
        </w:tabs>
        <w:ind w:left="397" w:hanging="397"/>
      </w:pPr>
      <w:rPr>
        <w:rFonts w:hint="default"/>
      </w:rPr>
    </w:lvl>
    <w:lvl w:ilvl="1">
      <w:start w:val="1"/>
      <w:numFmt w:val="decimal"/>
      <w:lvlText w:val="%2."/>
      <w:lvlJc w:val="left"/>
      <w:pPr>
        <w:tabs>
          <w:tab w:val="num" w:pos="1440"/>
        </w:tabs>
        <w:ind w:left="397" w:hanging="397"/>
      </w:pPr>
      <w:rPr>
        <w:rFonts w:cs="Times New Roman" w:hint="default"/>
      </w:rPr>
    </w:lvl>
    <w:lvl w:ilvl="2">
      <w:start w:val="1"/>
      <w:numFmt w:val="lowerLetter"/>
      <w:lvlText w:val="%3."/>
      <w:lvlJc w:val="left"/>
      <w:pPr>
        <w:tabs>
          <w:tab w:val="num" w:pos="2160"/>
        </w:tabs>
        <w:ind w:left="397" w:hanging="397"/>
      </w:pPr>
      <w:rPr>
        <w:rFonts w:cs="Times New Roman" w:hint="default"/>
      </w:rPr>
    </w:lvl>
    <w:lvl w:ilvl="3">
      <w:start w:val="1"/>
      <w:numFmt w:val="decimal"/>
      <w:lvlText w:val="%4)"/>
      <w:lvlJc w:val="left"/>
      <w:pPr>
        <w:tabs>
          <w:tab w:val="num" w:pos="2880"/>
        </w:tabs>
        <w:ind w:left="794" w:hanging="397"/>
      </w:pPr>
      <w:rPr>
        <w:rFonts w:cs="Times New Roman" w:hint="default"/>
      </w:rPr>
    </w:lvl>
    <w:lvl w:ilvl="4">
      <w:start w:val="1"/>
      <w:numFmt w:val="lowerLetter"/>
      <w:lvlText w:val="%5)"/>
      <w:lvlJc w:val="left"/>
      <w:pPr>
        <w:tabs>
          <w:tab w:val="num" w:pos="3600"/>
        </w:tabs>
        <w:ind w:left="794" w:hanging="397"/>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9D64272"/>
    <w:multiLevelType w:val="hybridMultilevel"/>
    <w:tmpl w:val="26866B88"/>
    <w:lvl w:ilvl="0" w:tplc="6302D57C">
      <w:start w:val="1"/>
      <w:numFmt w:val="decimal"/>
      <w:lvlText w:val="%1)"/>
      <w:lvlJc w:val="left"/>
      <w:pPr>
        <w:tabs>
          <w:tab w:val="num" w:pos="1928"/>
        </w:tabs>
        <w:ind w:left="1928" w:hanging="454"/>
      </w:pPr>
      <w:rPr>
        <w:rFonts w:cs="Times New Roman" w:hint="default"/>
        <w:b/>
        <w:bCs/>
      </w:rPr>
    </w:lvl>
    <w:lvl w:ilvl="1" w:tplc="04090019">
      <w:start w:val="1"/>
      <w:numFmt w:val="lowerLetter"/>
      <w:lvlText w:val="%2)"/>
      <w:lvlJc w:val="left"/>
      <w:pPr>
        <w:tabs>
          <w:tab w:val="num" w:pos="1297"/>
        </w:tabs>
        <w:ind w:left="1297" w:hanging="397"/>
      </w:pPr>
      <w:rPr>
        <w:rFonts w:hint="default"/>
      </w:rPr>
    </w:lvl>
    <w:lvl w:ilvl="2" w:tplc="0409001B">
      <w:start w:val="1"/>
      <w:numFmt w:val="lowerRoman"/>
      <w:lvlText w:val="%3."/>
      <w:lvlJc w:val="right"/>
      <w:pPr>
        <w:tabs>
          <w:tab w:val="num" w:pos="2897"/>
        </w:tabs>
        <w:ind w:left="2897" w:hanging="180"/>
      </w:pPr>
      <w:rPr>
        <w:rFonts w:cs="Times New Roman"/>
      </w:rPr>
    </w:lvl>
    <w:lvl w:ilvl="3" w:tplc="0409000F">
      <w:start w:val="1"/>
      <w:numFmt w:val="decimal"/>
      <w:lvlText w:val="%4."/>
      <w:lvlJc w:val="left"/>
      <w:pPr>
        <w:tabs>
          <w:tab w:val="num" w:pos="3617"/>
        </w:tabs>
        <w:ind w:left="3617" w:hanging="360"/>
      </w:pPr>
      <w:rPr>
        <w:rFonts w:cs="Times New Roman"/>
      </w:rPr>
    </w:lvl>
    <w:lvl w:ilvl="4" w:tplc="04090019">
      <w:start w:val="1"/>
      <w:numFmt w:val="lowerLetter"/>
      <w:lvlText w:val="%5."/>
      <w:lvlJc w:val="left"/>
      <w:pPr>
        <w:tabs>
          <w:tab w:val="num" w:pos="4337"/>
        </w:tabs>
        <w:ind w:left="4337" w:hanging="360"/>
      </w:pPr>
      <w:rPr>
        <w:rFonts w:cs="Times New Roman"/>
      </w:rPr>
    </w:lvl>
    <w:lvl w:ilvl="5" w:tplc="0409001B">
      <w:start w:val="1"/>
      <w:numFmt w:val="lowerRoman"/>
      <w:lvlText w:val="%6."/>
      <w:lvlJc w:val="right"/>
      <w:pPr>
        <w:tabs>
          <w:tab w:val="num" w:pos="5057"/>
        </w:tabs>
        <w:ind w:left="5057" w:hanging="180"/>
      </w:pPr>
      <w:rPr>
        <w:rFonts w:cs="Times New Roman"/>
      </w:rPr>
    </w:lvl>
    <w:lvl w:ilvl="6" w:tplc="0409000F">
      <w:start w:val="1"/>
      <w:numFmt w:val="decimal"/>
      <w:lvlText w:val="%7."/>
      <w:lvlJc w:val="left"/>
      <w:pPr>
        <w:tabs>
          <w:tab w:val="num" w:pos="5777"/>
        </w:tabs>
        <w:ind w:left="5777" w:hanging="360"/>
      </w:pPr>
      <w:rPr>
        <w:rFonts w:cs="Times New Roman"/>
      </w:rPr>
    </w:lvl>
    <w:lvl w:ilvl="7" w:tplc="04090019">
      <w:start w:val="1"/>
      <w:numFmt w:val="lowerLetter"/>
      <w:lvlText w:val="%8."/>
      <w:lvlJc w:val="left"/>
      <w:pPr>
        <w:tabs>
          <w:tab w:val="num" w:pos="6497"/>
        </w:tabs>
        <w:ind w:left="6497" w:hanging="360"/>
      </w:pPr>
      <w:rPr>
        <w:rFonts w:cs="Times New Roman"/>
      </w:rPr>
    </w:lvl>
    <w:lvl w:ilvl="8" w:tplc="0409001B">
      <w:start w:val="1"/>
      <w:numFmt w:val="lowerRoman"/>
      <w:lvlText w:val="%9."/>
      <w:lvlJc w:val="right"/>
      <w:pPr>
        <w:tabs>
          <w:tab w:val="num" w:pos="7217"/>
        </w:tabs>
        <w:ind w:left="7217" w:hanging="180"/>
      </w:pPr>
      <w:rPr>
        <w:rFonts w:cs="Times New Roman"/>
      </w:rPr>
    </w:lvl>
  </w:abstractNum>
  <w:abstractNum w:abstractNumId="7">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E870BA0"/>
    <w:multiLevelType w:val="singleLevel"/>
    <w:tmpl w:val="04090019"/>
    <w:lvl w:ilvl="0">
      <w:start w:val="1"/>
      <w:numFmt w:val="lowerLetter"/>
      <w:lvlText w:val="%1."/>
      <w:lvlJc w:val="left"/>
      <w:pPr>
        <w:ind w:left="397" w:hanging="397"/>
      </w:pPr>
      <w:rPr>
        <w:rFonts w:hint="default"/>
        <w:b/>
        <w:sz w:val="24"/>
      </w:rPr>
    </w:lvl>
  </w:abstractNum>
  <w:abstractNum w:abstractNumId="9">
    <w:nsid w:val="45FA4D60"/>
    <w:multiLevelType w:val="multilevel"/>
    <w:tmpl w:val="18A28880"/>
    <w:lvl w:ilvl="0">
      <w:start w:val="1"/>
      <w:numFmt w:val="decimal"/>
      <w:lvlText w:val="%1."/>
      <w:lvlJc w:val="left"/>
      <w:pPr>
        <w:tabs>
          <w:tab w:val="num" w:pos="397"/>
        </w:tabs>
        <w:ind w:left="397" w:hanging="397"/>
      </w:pPr>
      <w:rPr>
        <w:rFonts w:hint="default"/>
        <w:b/>
        <w:sz w:val="24"/>
      </w:rPr>
    </w:lvl>
    <w:lvl w:ilvl="1">
      <w:start w:val="1"/>
      <w:numFmt w:val="decimal"/>
      <w:lvlText w:val="%2."/>
      <w:lvlJc w:val="left"/>
      <w:pPr>
        <w:tabs>
          <w:tab w:val="num" w:pos="397"/>
        </w:tabs>
        <w:ind w:left="397" w:hanging="397"/>
      </w:pPr>
      <w:rPr>
        <w:rFonts w:cs="Times New Roman" w:hint="default"/>
      </w:rPr>
    </w:lvl>
    <w:lvl w:ilvl="2">
      <w:start w:val="1"/>
      <w:numFmt w:val="lowerLetter"/>
      <w:lvlText w:val="%3."/>
      <w:lvlJc w:val="left"/>
      <w:pPr>
        <w:tabs>
          <w:tab w:val="num" w:pos="397"/>
        </w:tabs>
        <w:ind w:left="397" w:hanging="397"/>
      </w:pPr>
      <w:rPr>
        <w:rFonts w:cs="Times New Roman" w:hint="default"/>
      </w:rPr>
    </w:lvl>
    <w:lvl w:ilvl="3">
      <w:start w:val="1"/>
      <w:numFmt w:val="decimal"/>
      <w:lvlText w:val="%4)"/>
      <w:lvlJc w:val="left"/>
      <w:pPr>
        <w:tabs>
          <w:tab w:val="num" w:pos="794"/>
        </w:tabs>
        <w:ind w:left="794" w:hanging="397"/>
      </w:pPr>
      <w:rPr>
        <w:rFonts w:cs="Times New Roman" w:hint="default"/>
      </w:rPr>
    </w:lvl>
    <w:lvl w:ilvl="4">
      <w:start w:val="1"/>
      <w:numFmt w:val="lowerLetter"/>
      <w:lvlText w:val="%5)"/>
      <w:lvlJc w:val="left"/>
      <w:pPr>
        <w:tabs>
          <w:tab w:val="num" w:pos="794"/>
        </w:tabs>
        <w:ind w:left="794" w:hanging="397"/>
      </w:pPr>
      <w:rPr>
        <w:rFonts w:cs="Times New Roman" w:hint="default"/>
      </w:rPr>
    </w:lvl>
    <w:lvl w:ilvl="5">
      <w:start w:val="1"/>
      <w:numFmt w:val="decimal"/>
      <w:lvlText w:val="%6."/>
      <w:lvlJc w:val="left"/>
      <w:pPr>
        <w:tabs>
          <w:tab w:val="num" w:pos="4320"/>
        </w:tabs>
        <w:ind w:left="680" w:hanging="680"/>
      </w:pPr>
      <w:rPr>
        <w:rFonts w:cs="Times New Roman" w:hint="default"/>
      </w:rPr>
    </w:lvl>
    <w:lvl w:ilvl="6">
      <w:start w:val="1"/>
      <w:numFmt w:val="decimal"/>
      <w:lvlText w:val="%7."/>
      <w:lvlJc w:val="left"/>
      <w:pPr>
        <w:tabs>
          <w:tab w:val="num" w:pos="5040"/>
        </w:tabs>
        <w:ind w:left="680" w:hanging="680"/>
      </w:pPr>
      <w:rPr>
        <w:rFonts w:cs="Times New Roman" w:hint="default"/>
      </w:rPr>
    </w:lvl>
    <w:lvl w:ilvl="7">
      <w:start w:val="1"/>
      <w:numFmt w:val="decimal"/>
      <w:lvlText w:val="%8."/>
      <w:lvlJc w:val="left"/>
      <w:pPr>
        <w:tabs>
          <w:tab w:val="num" w:pos="5760"/>
        </w:tabs>
        <w:ind w:left="680" w:hanging="680"/>
      </w:pPr>
      <w:rPr>
        <w:rFonts w:cs="Times New Roman" w:hint="default"/>
      </w:rPr>
    </w:lvl>
    <w:lvl w:ilvl="8">
      <w:start w:val="1"/>
      <w:numFmt w:val="decimal"/>
      <w:lvlText w:val="%9."/>
      <w:lvlJc w:val="left"/>
      <w:pPr>
        <w:tabs>
          <w:tab w:val="num" w:pos="6480"/>
        </w:tabs>
        <w:ind w:left="680" w:hanging="680"/>
      </w:pPr>
      <w:rPr>
        <w:rFonts w:cs="Times New Roman" w:hint="default"/>
      </w:rPr>
    </w:lvl>
  </w:abstractNum>
  <w:abstractNum w:abstractNumId="10">
    <w:nsid w:val="484F38A4"/>
    <w:multiLevelType w:val="multilevel"/>
    <w:tmpl w:val="34F2824C"/>
    <w:lvl w:ilvl="0">
      <w:start w:val="1"/>
      <w:numFmt w:val="lowerLetter"/>
      <w:lvlText w:val="%1."/>
      <w:lvlJc w:val="left"/>
      <w:pPr>
        <w:tabs>
          <w:tab w:val="num" w:pos="397"/>
        </w:tabs>
        <w:ind w:left="397" w:hanging="397"/>
      </w:pPr>
      <w:rPr>
        <w:rFonts w:cs="Times New Roman" w:hint="default"/>
        <w:b/>
        <w:sz w:val="24"/>
      </w:rPr>
    </w:lvl>
    <w:lvl w:ilvl="1">
      <w:start w:val="1"/>
      <w:numFmt w:val="decimal"/>
      <w:lvlText w:val="%2."/>
      <w:lvlJc w:val="left"/>
      <w:pPr>
        <w:tabs>
          <w:tab w:val="num" w:pos="397"/>
        </w:tabs>
        <w:ind w:left="397" w:hanging="397"/>
      </w:pPr>
      <w:rPr>
        <w:rFonts w:cs="Times New Roman" w:hint="default"/>
      </w:rPr>
    </w:lvl>
    <w:lvl w:ilvl="2">
      <w:start w:val="1"/>
      <w:numFmt w:val="lowerLetter"/>
      <w:lvlText w:val="%3."/>
      <w:lvlJc w:val="left"/>
      <w:pPr>
        <w:tabs>
          <w:tab w:val="num" w:pos="397"/>
        </w:tabs>
        <w:ind w:left="397" w:hanging="397"/>
      </w:pPr>
      <w:rPr>
        <w:rFonts w:cs="Times New Roman" w:hint="default"/>
      </w:rPr>
    </w:lvl>
    <w:lvl w:ilvl="3">
      <w:start w:val="1"/>
      <w:numFmt w:val="decimal"/>
      <w:lvlText w:val="%4)"/>
      <w:lvlJc w:val="left"/>
      <w:pPr>
        <w:tabs>
          <w:tab w:val="num" w:pos="794"/>
        </w:tabs>
        <w:ind w:left="794" w:hanging="397"/>
      </w:pPr>
      <w:rPr>
        <w:rFonts w:cs="Times New Roman" w:hint="default"/>
      </w:rPr>
    </w:lvl>
    <w:lvl w:ilvl="4">
      <w:start w:val="1"/>
      <w:numFmt w:val="lowerLetter"/>
      <w:lvlText w:val="%5)"/>
      <w:lvlJc w:val="left"/>
      <w:pPr>
        <w:tabs>
          <w:tab w:val="num" w:pos="794"/>
        </w:tabs>
        <w:ind w:left="794" w:hanging="397"/>
      </w:pPr>
      <w:rPr>
        <w:rFonts w:cs="Times New Roman" w:hint="default"/>
      </w:rPr>
    </w:lvl>
    <w:lvl w:ilvl="5">
      <w:start w:val="1"/>
      <w:numFmt w:val="decimal"/>
      <w:lvlText w:val="%6."/>
      <w:lvlJc w:val="left"/>
      <w:pPr>
        <w:tabs>
          <w:tab w:val="num" w:pos="4320"/>
        </w:tabs>
        <w:ind w:left="680" w:hanging="680"/>
      </w:pPr>
      <w:rPr>
        <w:rFonts w:cs="Times New Roman" w:hint="default"/>
      </w:rPr>
    </w:lvl>
    <w:lvl w:ilvl="6">
      <w:start w:val="1"/>
      <w:numFmt w:val="decimal"/>
      <w:lvlText w:val="%7."/>
      <w:lvlJc w:val="left"/>
      <w:pPr>
        <w:tabs>
          <w:tab w:val="num" w:pos="5040"/>
        </w:tabs>
        <w:ind w:left="680" w:hanging="680"/>
      </w:pPr>
      <w:rPr>
        <w:rFonts w:cs="Times New Roman" w:hint="default"/>
      </w:rPr>
    </w:lvl>
    <w:lvl w:ilvl="7">
      <w:start w:val="1"/>
      <w:numFmt w:val="decimal"/>
      <w:lvlText w:val="%8."/>
      <w:lvlJc w:val="left"/>
      <w:pPr>
        <w:tabs>
          <w:tab w:val="num" w:pos="5760"/>
        </w:tabs>
        <w:ind w:left="680" w:hanging="680"/>
      </w:pPr>
      <w:rPr>
        <w:rFonts w:cs="Times New Roman" w:hint="default"/>
      </w:rPr>
    </w:lvl>
    <w:lvl w:ilvl="8">
      <w:start w:val="1"/>
      <w:numFmt w:val="decimal"/>
      <w:lvlText w:val="%9."/>
      <w:lvlJc w:val="left"/>
      <w:pPr>
        <w:tabs>
          <w:tab w:val="num" w:pos="6480"/>
        </w:tabs>
        <w:ind w:left="680" w:hanging="680"/>
      </w:pPr>
      <w:rPr>
        <w:rFonts w:cs="Times New Roman" w:hint="default"/>
      </w:rPr>
    </w:lvl>
  </w:abstractNum>
  <w:abstractNum w:abstractNumId="11">
    <w:nsid w:val="52294881"/>
    <w:multiLevelType w:val="multilevel"/>
    <w:tmpl w:val="BBB25124"/>
    <w:styleLink w:val="DisertasiStyle0"/>
    <w:lvl w:ilvl="0">
      <w:start w:val="1"/>
      <w:numFmt w:val="upperLetter"/>
      <w:lvlText w:val="%1."/>
      <w:lvlJc w:val="left"/>
      <w:pPr>
        <w:ind w:left="397" w:hanging="397"/>
      </w:pPr>
      <w:rPr>
        <w:rFonts w:hint="default"/>
      </w:rPr>
    </w:lvl>
    <w:lvl w:ilvl="1">
      <w:start w:val="1"/>
      <w:numFmt w:val="decimal"/>
      <w:lvlText w:val="%2."/>
      <w:lvlJc w:val="left"/>
      <w:pPr>
        <w:ind w:left="397" w:hanging="397"/>
      </w:pPr>
      <w:rPr>
        <w:rFonts w:ascii="Times New Roman" w:hAnsi="Times New Roman" w:hint="default"/>
        <w:b/>
        <w:i w:val="0"/>
        <w:sz w:val="24"/>
      </w:rPr>
    </w:lvl>
    <w:lvl w:ilvl="2">
      <w:start w:val="1"/>
      <w:numFmt w:val="lowerLetter"/>
      <w:lvlText w:val="%3."/>
      <w:lvlJc w:val="right"/>
      <w:pPr>
        <w:ind w:left="397" w:hanging="397"/>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decimal"/>
      <w:lvlText w:val="%4)"/>
      <w:lvlJc w:val="left"/>
      <w:pPr>
        <w:ind w:left="397" w:hanging="397"/>
      </w:pPr>
      <w:rPr>
        <w:rFonts w:ascii="Times New Roman" w:hAnsi="Times New Roman" w:hint="default"/>
        <w:b/>
        <w:i w:val="0"/>
        <w:sz w:val="24"/>
      </w:rPr>
    </w:lvl>
    <w:lvl w:ilvl="4">
      <w:start w:val="1"/>
      <w:numFmt w:val="lowerLetter"/>
      <w:lvlText w:val="%5)"/>
      <w:lvlJc w:val="left"/>
      <w:pPr>
        <w:ind w:left="794"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00645C"/>
    <w:multiLevelType w:val="multilevel"/>
    <w:tmpl w:val="24A42262"/>
    <w:lvl w:ilvl="0">
      <w:start w:val="1"/>
      <w:numFmt w:val="lowerLetter"/>
      <w:lvlText w:val="%1."/>
      <w:lvlJc w:val="left"/>
      <w:pPr>
        <w:tabs>
          <w:tab w:val="num" w:pos="397"/>
        </w:tabs>
        <w:ind w:left="397" w:hanging="397"/>
      </w:pPr>
      <w:rPr>
        <w:rFonts w:ascii="Times New Roman" w:hAnsi="Times New Roman" w:hint="default"/>
        <w:b/>
        <w:sz w:val="24"/>
      </w:rPr>
    </w:lvl>
    <w:lvl w:ilvl="1">
      <w:start w:val="1"/>
      <w:numFmt w:val="decimal"/>
      <w:lvlText w:val="%2."/>
      <w:lvlJc w:val="left"/>
      <w:pPr>
        <w:tabs>
          <w:tab w:val="num" w:pos="397"/>
        </w:tabs>
        <w:ind w:left="397" w:hanging="397"/>
      </w:pPr>
      <w:rPr>
        <w:rFonts w:cs="Times New Roman" w:hint="default"/>
      </w:rPr>
    </w:lvl>
    <w:lvl w:ilvl="2">
      <w:start w:val="1"/>
      <w:numFmt w:val="lowerLetter"/>
      <w:lvlText w:val="%3."/>
      <w:lvlJc w:val="left"/>
      <w:pPr>
        <w:tabs>
          <w:tab w:val="num" w:pos="397"/>
        </w:tabs>
        <w:ind w:left="397" w:hanging="397"/>
      </w:pPr>
      <w:rPr>
        <w:rFonts w:cs="Times New Roman" w:hint="default"/>
      </w:rPr>
    </w:lvl>
    <w:lvl w:ilvl="3">
      <w:start w:val="1"/>
      <w:numFmt w:val="decimal"/>
      <w:lvlText w:val="%4)"/>
      <w:lvlJc w:val="left"/>
      <w:pPr>
        <w:tabs>
          <w:tab w:val="num" w:pos="794"/>
        </w:tabs>
        <w:ind w:left="794" w:hanging="397"/>
      </w:pPr>
      <w:rPr>
        <w:rFonts w:cs="Times New Roman" w:hint="default"/>
      </w:rPr>
    </w:lvl>
    <w:lvl w:ilvl="4">
      <w:start w:val="1"/>
      <w:numFmt w:val="lowerLetter"/>
      <w:lvlText w:val="%5)"/>
      <w:lvlJc w:val="left"/>
      <w:pPr>
        <w:tabs>
          <w:tab w:val="num" w:pos="794"/>
        </w:tabs>
        <w:ind w:left="794" w:hanging="397"/>
      </w:pPr>
      <w:rPr>
        <w:rFonts w:cs="Times New Roman" w:hint="default"/>
      </w:rPr>
    </w:lvl>
    <w:lvl w:ilvl="5">
      <w:start w:val="1"/>
      <w:numFmt w:val="decimal"/>
      <w:lvlText w:val="%6."/>
      <w:lvlJc w:val="left"/>
      <w:pPr>
        <w:tabs>
          <w:tab w:val="num" w:pos="4320"/>
        </w:tabs>
        <w:ind w:left="680" w:hanging="680"/>
      </w:pPr>
      <w:rPr>
        <w:rFonts w:cs="Times New Roman" w:hint="default"/>
      </w:rPr>
    </w:lvl>
    <w:lvl w:ilvl="6">
      <w:start w:val="1"/>
      <w:numFmt w:val="decimal"/>
      <w:lvlText w:val="%7."/>
      <w:lvlJc w:val="left"/>
      <w:pPr>
        <w:tabs>
          <w:tab w:val="num" w:pos="5040"/>
        </w:tabs>
        <w:ind w:left="680" w:hanging="680"/>
      </w:pPr>
      <w:rPr>
        <w:rFonts w:cs="Times New Roman" w:hint="default"/>
      </w:rPr>
    </w:lvl>
    <w:lvl w:ilvl="7">
      <w:start w:val="1"/>
      <w:numFmt w:val="decimal"/>
      <w:lvlText w:val="%8."/>
      <w:lvlJc w:val="left"/>
      <w:pPr>
        <w:tabs>
          <w:tab w:val="num" w:pos="5760"/>
        </w:tabs>
        <w:ind w:left="680" w:hanging="680"/>
      </w:pPr>
      <w:rPr>
        <w:rFonts w:cs="Times New Roman" w:hint="default"/>
      </w:rPr>
    </w:lvl>
    <w:lvl w:ilvl="8">
      <w:start w:val="1"/>
      <w:numFmt w:val="decimal"/>
      <w:lvlText w:val="%9."/>
      <w:lvlJc w:val="left"/>
      <w:pPr>
        <w:tabs>
          <w:tab w:val="num" w:pos="6480"/>
        </w:tabs>
        <w:ind w:left="680" w:hanging="680"/>
      </w:pPr>
      <w:rPr>
        <w:rFonts w:cs="Times New Roman" w:hint="default"/>
      </w:rPr>
    </w:lvl>
  </w:abstractNum>
  <w:abstractNum w:abstractNumId="15">
    <w:nsid w:val="5F551281"/>
    <w:multiLevelType w:val="hybridMultilevel"/>
    <w:tmpl w:val="97ECBE56"/>
    <w:lvl w:ilvl="0" w:tplc="A5089F98">
      <w:start w:val="1"/>
      <w:numFmt w:val="decimal"/>
      <w:pStyle w:val="Heading3"/>
      <w:lvlText w:val="%1."/>
      <w:lvlJc w:val="left"/>
      <w:pPr>
        <w:ind w:left="720" w:hanging="360"/>
      </w:pPr>
    </w:lvl>
    <w:lvl w:ilvl="1" w:tplc="167281E8" w:tentative="1">
      <w:start w:val="1"/>
      <w:numFmt w:val="lowerLetter"/>
      <w:lvlText w:val="%2."/>
      <w:lvlJc w:val="left"/>
      <w:pPr>
        <w:ind w:left="1440" w:hanging="360"/>
      </w:pPr>
    </w:lvl>
    <w:lvl w:ilvl="2" w:tplc="2B886EF2" w:tentative="1">
      <w:start w:val="1"/>
      <w:numFmt w:val="lowerRoman"/>
      <w:lvlText w:val="%3."/>
      <w:lvlJc w:val="right"/>
      <w:pPr>
        <w:ind w:left="2160" w:hanging="180"/>
      </w:pPr>
    </w:lvl>
    <w:lvl w:ilvl="3" w:tplc="981CF63E" w:tentative="1">
      <w:start w:val="1"/>
      <w:numFmt w:val="decimal"/>
      <w:lvlText w:val="%4."/>
      <w:lvlJc w:val="left"/>
      <w:pPr>
        <w:ind w:left="2880" w:hanging="360"/>
      </w:pPr>
    </w:lvl>
    <w:lvl w:ilvl="4" w:tplc="516299F4" w:tentative="1">
      <w:start w:val="1"/>
      <w:numFmt w:val="lowerLetter"/>
      <w:lvlText w:val="%5."/>
      <w:lvlJc w:val="left"/>
      <w:pPr>
        <w:ind w:left="3600" w:hanging="360"/>
      </w:pPr>
    </w:lvl>
    <w:lvl w:ilvl="5" w:tplc="BADAB808" w:tentative="1">
      <w:start w:val="1"/>
      <w:numFmt w:val="lowerRoman"/>
      <w:lvlText w:val="%6."/>
      <w:lvlJc w:val="right"/>
      <w:pPr>
        <w:ind w:left="4320" w:hanging="180"/>
      </w:pPr>
    </w:lvl>
    <w:lvl w:ilvl="6" w:tplc="87F081F8" w:tentative="1">
      <w:start w:val="1"/>
      <w:numFmt w:val="decimal"/>
      <w:lvlText w:val="%7."/>
      <w:lvlJc w:val="left"/>
      <w:pPr>
        <w:ind w:left="5040" w:hanging="360"/>
      </w:pPr>
    </w:lvl>
    <w:lvl w:ilvl="7" w:tplc="650028BC" w:tentative="1">
      <w:start w:val="1"/>
      <w:numFmt w:val="lowerLetter"/>
      <w:lvlText w:val="%8."/>
      <w:lvlJc w:val="left"/>
      <w:pPr>
        <w:ind w:left="5760" w:hanging="360"/>
      </w:pPr>
    </w:lvl>
    <w:lvl w:ilvl="8" w:tplc="28F0F7F8" w:tentative="1">
      <w:start w:val="1"/>
      <w:numFmt w:val="lowerRoman"/>
      <w:lvlText w:val="%9."/>
      <w:lvlJc w:val="right"/>
      <w:pPr>
        <w:ind w:left="6480" w:hanging="180"/>
      </w:pPr>
    </w:lvl>
  </w:abstractNum>
  <w:abstractNum w:abstractNumId="16">
    <w:nsid w:val="6CD32DA8"/>
    <w:multiLevelType w:val="singleLevel"/>
    <w:tmpl w:val="E8909412"/>
    <w:lvl w:ilvl="0">
      <w:start w:val="1"/>
      <w:numFmt w:val="upperRoman"/>
      <w:pStyle w:val="tablehead"/>
      <w:lvlText w:val="TABLE %1. "/>
      <w:lvlJc w:val="left"/>
      <w:pPr>
        <w:tabs>
          <w:tab w:val="num" w:pos="1790"/>
        </w:tabs>
      </w:pPr>
      <w:rPr>
        <w:rFonts w:cs="Times New Roman"/>
        <w:b w:val="0"/>
        <w:bCs w:val="0"/>
        <w:i w:val="0"/>
        <w:caps w:val="0"/>
        <w:smallCaps w:val="0"/>
        <w:strike w:val="0"/>
        <w:dstrike w:val="0"/>
        <w:outline w:val="0"/>
        <w:shadow w:val="0"/>
        <w:emboss w:val="0"/>
        <w:imprint w:val="0"/>
        <w:noProof w:val="0"/>
        <w:vanish w:val="0"/>
        <w:color w:val="000000"/>
        <w:spacing w:val="0"/>
        <w:kern w:val="0"/>
        <w:position w:val="0"/>
        <w:u w:val="none"/>
        <w:vertAlign w:val="baseline"/>
        <w:em w:val="none"/>
      </w:rPr>
    </w:lvl>
  </w:abstractNum>
  <w:abstractNum w:abstractNumId="17">
    <w:nsid w:val="72B60EAB"/>
    <w:multiLevelType w:val="hybridMultilevel"/>
    <w:tmpl w:val="CE181282"/>
    <w:lvl w:ilvl="0" w:tplc="4BE879D8">
      <w:start w:val="1"/>
      <w:numFmt w:val="decimal"/>
      <w:lvlText w:val="%1)"/>
      <w:lvlJc w:val="left"/>
      <w:pPr>
        <w:ind w:left="1834" w:hanging="360"/>
      </w:pPr>
      <w:rPr>
        <w:rFonts w:cs="Times New Roman" w:hint="default"/>
      </w:rPr>
    </w:lvl>
    <w:lvl w:ilvl="1" w:tplc="F60E0BF0" w:tentative="1">
      <w:start w:val="1"/>
      <w:numFmt w:val="lowerLetter"/>
      <w:lvlText w:val="%2."/>
      <w:lvlJc w:val="left"/>
      <w:pPr>
        <w:ind w:left="2554" w:hanging="360"/>
      </w:pPr>
    </w:lvl>
    <w:lvl w:ilvl="2" w:tplc="3A84306C" w:tentative="1">
      <w:start w:val="1"/>
      <w:numFmt w:val="lowerRoman"/>
      <w:lvlText w:val="%3."/>
      <w:lvlJc w:val="right"/>
      <w:pPr>
        <w:ind w:left="3274" w:hanging="180"/>
      </w:pPr>
    </w:lvl>
    <w:lvl w:ilvl="3" w:tplc="EFF89A00" w:tentative="1">
      <w:start w:val="1"/>
      <w:numFmt w:val="decimal"/>
      <w:lvlText w:val="%4."/>
      <w:lvlJc w:val="left"/>
      <w:pPr>
        <w:ind w:left="3994" w:hanging="360"/>
      </w:pPr>
    </w:lvl>
    <w:lvl w:ilvl="4" w:tplc="589843EC" w:tentative="1">
      <w:start w:val="1"/>
      <w:numFmt w:val="lowerLetter"/>
      <w:lvlText w:val="%5."/>
      <w:lvlJc w:val="left"/>
      <w:pPr>
        <w:ind w:left="4714" w:hanging="360"/>
      </w:pPr>
    </w:lvl>
    <w:lvl w:ilvl="5" w:tplc="183AEA2E" w:tentative="1">
      <w:start w:val="1"/>
      <w:numFmt w:val="lowerRoman"/>
      <w:lvlText w:val="%6."/>
      <w:lvlJc w:val="right"/>
      <w:pPr>
        <w:ind w:left="5434" w:hanging="180"/>
      </w:pPr>
    </w:lvl>
    <w:lvl w:ilvl="6" w:tplc="9AD43004" w:tentative="1">
      <w:start w:val="1"/>
      <w:numFmt w:val="decimal"/>
      <w:lvlText w:val="%7."/>
      <w:lvlJc w:val="left"/>
      <w:pPr>
        <w:ind w:left="6154" w:hanging="360"/>
      </w:pPr>
    </w:lvl>
    <w:lvl w:ilvl="7" w:tplc="56DC89FE" w:tentative="1">
      <w:start w:val="1"/>
      <w:numFmt w:val="lowerLetter"/>
      <w:lvlText w:val="%8."/>
      <w:lvlJc w:val="left"/>
      <w:pPr>
        <w:ind w:left="6874" w:hanging="360"/>
      </w:pPr>
    </w:lvl>
    <w:lvl w:ilvl="8" w:tplc="51EC42A4" w:tentative="1">
      <w:start w:val="1"/>
      <w:numFmt w:val="lowerRoman"/>
      <w:lvlText w:val="%9."/>
      <w:lvlJc w:val="right"/>
      <w:pPr>
        <w:ind w:left="7594" w:hanging="180"/>
      </w:pPr>
    </w:lvl>
  </w:abstractNum>
  <w:abstractNum w:abstractNumId="18">
    <w:nsid w:val="7CD255F0"/>
    <w:multiLevelType w:val="hybridMultilevel"/>
    <w:tmpl w:val="1BBC66D6"/>
    <w:lvl w:ilvl="0" w:tplc="E1FAF7FE">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63B2040E" w:tentative="1">
      <w:start w:val="1"/>
      <w:numFmt w:val="lowerLetter"/>
      <w:lvlText w:val="%2."/>
      <w:lvlJc w:val="left"/>
      <w:pPr>
        <w:ind w:left="1469" w:hanging="360"/>
      </w:pPr>
    </w:lvl>
    <w:lvl w:ilvl="2" w:tplc="EA5E94BC" w:tentative="1">
      <w:start w:val="1"/>
      <w:numFmt w:val="lowerRoman"/>
      <w:lvlText w:val="%3."/>
      <w:lvlJc w:val="right"/>
      <w:pPr>
        <w:ind w:left="2189" w:hanging="180"/>
      </w:pPr>
    </w:lvl>
    <w:lvl w:ilvl="3" w:tplc="62ACF01C" w:tentative="1">
      <w:start w:val="1"/>
      <w:numFmt w:val="decimal"/>
      <w:lvlText w:val="%4."/>
      <w:lvlJc w:val="left"/>
      <w:pPr>
        <w:ind w:left="2909" w:hanging="360"/>
      </w:pPr>
    </w:lvl>
    <w:lvl w:ilvl="4" w:tplc="0ECE48F0" w:tentative="1">
      <w:start w:val="1"/>
      <w:numFmt w:val="lowerLetter"/>
      <w:lvlText w:val="%5."/>
      <w:lvlJc w:val="left"/>
      <w:pPr>
        <w:ind w:left="3629" w:hanging="360"/>
      </w:pPr>
    </w:lvl>
    <w:lvl w:ilvl="5" w:tplc="995ABB9C" w:tentative="1">
      <w:start w:val="1"/>
      <w:numFmt w:val="lowerRoman"/>
      <w:lvlText w:val="%6."/>
      <w:lvlJc w:val="right"/>
      <w:pPr>
        <w:ind w:left="4349" w:hanging="180"/>
      </w:pPr>
    </w:lvl>
    <w:lvl w:ilvl="6" w:tplc="D35ADD36" w:tentative="1">
      <w:start w:val="1"/>
      <w:numFmt w:val="decimal"/>
      <w:lvlText w:val="%7."/>
      <w:lvlJc w:val="left"/>
      <w:pPr>
        <w:ind w:left="5069" w:hanging="360"/>
      </w:pPr>
    </w:lvl>
    <w:lvl w:ilvl="7" w:tplc="EECA5DFE" w:tentative="1">
      <w:start w:val="1"/>
      <w:numFmt w:val="lowerLetter"/>
      <w:lvlText w:val="%8."/>
      <w:lvlJc w:val="left"/>
      <w:pPr>
        <w:ind w:left="5789" w:hanging="360"/>
      </w:pPr>
    </w:lvl>
    <w:lvl w:ilvl="8" w:tplc="2E306FB4" w:tentative="1">
      <w:start w:val="1"/>
      <w:numFmt w:val="lowerRoman"/>
      <w:lvlText w:val="%9."/>
      <w:lvlJc w:val="right"/>
      <w:pPr>
        <w:ind w:left="6509" w:hanging="180"/>
      </w:pPr>
    </w:lvl>
  </w:abstractNum>
  <w:abstractNum w:abstractNumId="19">
    <w:nsid w:val="7DB37CEA"/>
    <w:multiLevelType w:val="hybridMultilevel"/>
    <w:tmpl w:val="260290FC"/>
    <w:lvl w:ilvl="0" w:tplc="FDAE892A">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1"/>
  </w:num>
  <w:num w:numId="4">
    <w:abstractNumId w:val="4"/>
  </w:num>
  <w:num w:numId="5">
    <w:abstractNumId w:val="10"/>
  </w:num>
  <w:num w:numId="6">
    <w:abstractNumId w:val="6"/>
  </w:num>
  <w:num w:numId="7">
    <w:abstractNumId w:val="0"/>
  </w:num>
  <w:num w:numId="8">
    <w:abstractNumId w:val="8"/>
  </w:num>
  <w:num w:numId="9">
    <w:abstractNumId w:val="17"/>
  </w:num>
  <w:num w:numId="10">
    <w:abstractNumId w:val="9"/>
  </w:num>
  <w:num w:numId="11">
    <w:abstractNumId w:val="14"/>
  </w:num>
  <w:num w:numId="12">
    <w:abstractNumId w:val="3"/>
  </w:num>
  <w:num w:numId="13">
    <w:abstractNumId w:val="1"/>
  </w:num>
  <w:num w:numId="14">
    <w:abstractNumId w:val="13"/>
  </w:num>
  <w:num w:numId="15">
    <w:abstractNumId w:val="2"/>
  </w:num>
  <w:num w:numId="16">
    <w:abstractNumId w:val="5"/>
  </w:num>
  <w:num w:numId="17">
    <w:abstractNumId w:val="7"/>
  </w:num>
  <w:num w:numId="18">
    <w:abstractNumId w:val="12"/>
  </w:num>
  <w:num w:numId="19">
    <w:abstractNumId w:val="16"/>
  </w:num>
  <w:num w:numId="20">
    <w:abstractNumId w:val="18"/>
  </w:num>
  <w:num w:numId="21">
    <w:abstractNumId w:val="1"/>
  </w:num>
  <w:num w:numId="22">
    <w:abstractNumId w:val="1"/>
  </w:num>
  <w:num w:numId="23">
    <w:abstractNumId w:val="1"/>
  </w:num>
  <w:num w:numId="24">
    <w:abstractNumId w:val="1"/>
  </w:num>
  <w:num w:numId="25">
    <w:abstractNumId w:val="1"/>
  </w:num>
  <w:num w:numId="26">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E5537"/>
    <w:rsid w:val="000002D2"/>
    <w:rsid w:val="00000906"/>
    <w:rsid w:val="00000B8A"/>
    <w:rsid w:val="00000D8E"/>
    <w:rsid w:val="00000DA9"/>
    <w:rsid w:val="0000116D"/>
    <w:rsid w:val="0000131E"/>
    <w:rsid w:val="0000158A"/>
    <w:rsid w:val="000016E1"/>
    <w:rsid w:val="000018FA"/>
    <w:rsid w:val="000019C8"/>
    <w:rsid w:val="00001C39"/>
    <w:rsid w:val="00001FB6"/>
    <w:rsid w:val="00001FC0"/>
    <w:rsid w:val="00002222"/>
    <w:rsid w:val="00002D83"/>
    <w:rsid w:val="00003244"/>
    <w:rsid w:val="000034E1"/>
    <w:rsid w:val="00003602"/>
    <w:rsid w:val="0000367E"/>
    <w:rsid w:val="00003C2F"/>
    <w:rsid w:val="00003C58"/>
    <w:rsid w:val="00003CF8"/>
    <w:rsid w:val="00003D3B"/>
    <w:rsid w:val="00003E0B"/>
    <w:rsid w:val="000041C0"/>
    <w:rsid w:val="00004961"/>
    <w:rsid w:val="00004E45"/>
    <w:rsid w:val="000050F5"/>
    <w:rsid w:val="00005657"/>
    <w:rsid w:val="000056FB"/>
    <w:rsid w:val="00005A7E"/>
    <w:rsid w:val="00005F7E"/>
    <w:rsid w:val="00005F8E"/>
    <w:rsid w:val="000061F1"/>
    <w:rsid w:val="000064E7"/>
    <w:rsid w:val="00006C52"/>
    <w:rsid w:val="000071D6"/>
    <w:rsid w:val="000072B4"/>
    <w:rsid w:val="00007388"/>
    <w:rsid w:val="000077D7"/>
    <w:rsid w:val="0000790A"/>
    <w:rsid w:val="000079FE"/>
    <w:rsid w:val="00007BBA"/>
    <w:rsid w:val="000100C7"/>
    <w:rsid w:val="000108FE"/>
    <w:rsid w:val="00010A9B"/>
    <w:rsid w:val="00010D3E"/>
    <w:rsid w:val="00011032"/>
    <w:rsid w:val="0001106A"/>
    <w:rsid w:val="0001132A"/>
    <w:rsid w:val="00011384"/>
    <w:rsid w:val="0001199F"/>
    <w:rsid w:val="00011EBF"/>
    <w:rsid w:val="00012522"/>
    <w:rsid w:val="0001255A"/>
    <w:rsid w:val="00012606"/>
    <w:rsid w:val="00012633"/>
    <w:rsid w:val="00012747"/>
    <w:rsid w:val="00012790"/>
    <w:rsid w:val="000127A7"/>
    <w:rsid w:val="00012C15"/>
    <w:rsid w:val="00012C31"/>
    <w:rsid w:val="00012DD1"/>
    <w:rsid w:val="00012E61"/>
    <w:rsid w:val="0001316C"/>
    <w:rsid w:val="0001390A"/>
    <w:rsid w:val="00013E8D"/>
    <w:rsid w:val="00013EBC"/>
    <w:rsid w:val="00013EC7"/>
    <w:rsid w:val="000143C1"/>
    <w:rsid w:val="0001503F"/>
    <w:rsid w:val="000158D7"/>
    <w:rsid w:val="00015B3F"/>
    <w:rsid w:val="00015D11"/>
    <w:rsid w:val="000167F0"/>
    <w:rsid w:val="00016DCB"/>
    <w:rsid w:val="00017072"/>
    <w:rsid w:val="00017403"/>
    <w:rsid w:val="000177B8"/>
    <w:rsid w:val="000203E8"/>
    <w:rsid w:val="00020577"/>
    <w:rsid w:val="00020A6D"/>
    <w:rsid w:val="00020E5F"/>
    <w:rsid w:val="00021234"/>
    <w:rsid w:val="00021326"/>
    <w:rsid w:val="00021346"/>
    <w:rsid w:val="000215F3"/>
    <w:rsid w:val="00021625"/>
    <w:rsid w:val="0002173F"/>
    <w:rsid w:val="00021A51"/>
    <w:rsid w:val="00021BF0"/>
    <w:rsid w:val="000220CC"/>
    <w:rsid w:val="0002210B"/>
    <w:rsid w:val="000223BA"/>
    <w:rsid w:val="00022443"/>
    <w:rsid w:val="000227FE"/>
    <w:rsid w:val="00022CA8"/>
    <w:rsid w:val="00022F95"/>
    <w:rsid w:val="0002325C"/>
    <w:rsid w:val="00023878"/>
    <w:rsid w:val="00023915"/>
    <w:rsid w:val="00023C51"/>
    <w:rsid w:val="00023D7E"/>
    <w:rsid w:val="00024005"/>
    <w:rsid w:val="0002419C"/>
    <w:rsid w:val="00024406"/>
    <w:rsid w:val="00024ACA"/>
    <w:rsid w:val="00024E87"/>
    <w:rsid w:val="00025740"/>
    <w:rsid w:val="00025BB2"/>
    <w:rsid w:val="00025CE5"/>
    <w:rsid w:val="0002651B"/>
    <w:rsid w:val="0002683A"/>
    <w:rsid w:val="000268B0"/>
    <w:rsid w:val="00026969"/>
    <w:rsid w:val="00026A40"/>
    <w:rsid w:val="00026B00"/>
    <w:rsid w:val="000271A6"/>
    <w:rsid w:val="00027840"/>
    <w:rsid w:val="00027D73"/>
    <w:rsid w:val="00027DF0"/>
    <w:rsid w:val="00027E77"/>
    <w:rsid w:val="00027F26"/>
    <w:rsid w:val="00030238"/>
    <w:rsid w:val="00030418"/>
    <w:rsid w:val="000304E8"/>
    <w:rsid w:val="00031044"/>
    <w:rsid w:val="0003179A"/>
    <w:rsid w:val="0003195E"/>
    <w:rsid w:val="00031ECF"/>
    <w:rsid w:val="00031FCB"/>
    <w:rsid w:val="000320B1"/>
    <w:rsid w:val="0003216B"/>
    <w:rsid w:val="0003242B"/>
    <w:rsid w:val="00032534"/>
    <w:rsid w:val="00032651"/>
    <w:rsid w:val="000326EF"/>
    <w:rsid w:val="00032870"/>
    <w:rsid w:val="0003298B"/>
    <w:rsid w:val="00032E52"/>
    <w:rsid w:val="00033355"/>
    <w:rsid w:val="00033421"/>
    <w:rsid w:val="00033592"/>
    <w:rsid w:val="000338E5"/>
    <w:rsid w:val="00033955"/>
    <w:rsid w:val="00033AC2"/>
    <w:rsid w:val="00034018"/>
    <w:rsid w:val="000340F0"/>
    <w:rsid w:val="00034486"/>
    <w:rsid w:val="0003450D"/>
    <w:rsid w:val="0003460E"/>
    <w:rsid w:val="000349B9"/>
    <w:rsid w:val="00034B30"/>
    <w:rsid w:val="00034B56"/>
    <w:rsid w:val="0003529B"/>
    <w:rsid w:val="0003566B"/>
    <w:rsid w:val="000356BB"/>
    <w:rsid w:val="0003599E"/>
    <w:rsid w:val="00035FCF"/>
    <w:rsid w:val="0003602B"/>
    <w:rsid w:val="0003625E"/>
    <w:rsid w:val="00036998"/>
    <w:rsid w:val="00036C2B"/>
    <w:rsid w:val="00036CEF"/>
    <w:rsid w:val="0003735A"/>
    <w:rsid w:val="00037636"/>
    <w:rsid w:val="00037BA3"/>
    <w:rsid w:val="00037BBA"/>
    <w:rsid w:val="0004060D"/>
    <w:rsid w:val="000406D9"/>
    <w:rsid w:val="00040A53"/>
    <w:rsid w:val="00040BFB"/>
    <w:rsid w:val="00040D8F"/>
    <w:rsid w:val="00041159"/>
    <w:rsid w:val="00041188"/>
    <w:rsid w:val="00041449"/>
    <w:rsid w:val="00041754"/>
    <w:rsid w:val="00041D02"/>
    <w:rsid w:val="00041EA7"/>
    <w:rsid w:val="00041FED"/>
    <w:rsid w:val="00042262"/>
    <w:rsid w:val="000424CB"/>
    <w:rsid w:val="00042A58"/>
    <w:rsid w:val="00042AC2"/>
    <w:rsid w:val="00042B11"/>
    <w:rsid w:val="00042BB6"/>
    <w:rsid w:val="00042D9C"/>
    <w:rsid w:val="0004373B"/>
    <w:rsid w:val="000438A4"/>
    <w:rsid w:val="00043E2C"/>
    <w:rsid w:val="00043F7F"/>
    <w:rsid w:val="00044027"/>
    <w:rsid w:val="00044080"/>
    <w:rsid w:val="000440AF"/>
    <w:rsid w:val="00044172"/>
    <w:rsid w:val="00044295"/>
    <w:rsid w:val="00044321"/>
    <w:rsid w:val="000445B0"/>
    <w:rsid w:val="000446DD"/>
    <w:rsid w:val="000448EC"/>
    <w:rsid w:val="00044DA5"/>
    <w:rsid w:val="00044E4B"/>
    <w:rsid w:val="00045284"/>
    <w:rsid w:val="000456FC"/>
    <w:rsid w:val="0004577D"/>
    <w:rsid w:val="00045824"/>
    <w:rsid w:val="000459F4"/>
    <w:rsid w:val="00045D0E"/>
    <w:rsid w:val="00045F99"/>
    <w:rsid w:val="00046556"/>
    <w:rsid w:val="00046C03"/>
    <w:rsid w:val="00046EDE"/>
    <w:rsid w:val="0004734B"/>
    <w:rsid w:val="000473FE"/>
    <w:rsid w:val="0004772F"/>
    <w:rsid w:val="00047BBC"/>
    <w:rsid w:val="00047F50"/>
    <w:rsid w:val="00050036"/>
    <w:rsid w:val="0005025A"/>
    <w:rsid w:val="00050395"/>
    <w:rsid w:val="00050F8E"/>
    <w:rsid w:val="0005123B"/>
    <w:rsid w:val="00051737"/>
    <w:rsid w:val="000522D5"/>
    <w:rsid w:val="000526A9"/>
    <w:rsid w:val="00052710"/>
    <w:rsid w:val="000527BC"/>
    <w:rsid w:val="00052C5E"/>
    <w:rsid w:val="00052CEF"/>
    <w:rsid w:val="00052FB8"/>
    <w:rsid w:val="00052FDF"/>
    <w:rsid w:val="000537E2"/>
    <w:rsid w:val="00053A09"/>
    <w:rsid w:val="00053CAE"/>
    <w:rsid w:val="00053CEF"/>
    <w:rsid w:val="00053F28"/>
    <w:rsid w:val="0005440C"/>
    <w:rsid w:val="00054962"/>
    <w:rsid w:val="00054A45"/>
    <w:rsid w:val="00054D74"/>
    <w:rsid w:val="00054EF0"/>
    <w:rsid w:val="000551EC"/>
    <w:rsid w:val="000553C5"/>
    <w:rsid w:val="00055400"/>
    <w:rsid w:val="00055498"/>
    <w:rsid w:val="0005558D"/>
    <w:rsid w:val="0005584F"/>
    <w:rsid w:val="00055A84"/>
    <w:rsid w:val="000561B8"/>
    <w:rsid w:val="00056361"/>
    <w:rsid w:val="000563BC"/>
    <w:rsid w:val="000565E1"/>
    <w:rsid w:val="00056C64"/>
    <w:rsid w:val="00056C71"/>
    <w:rsid w:val="00056D42"/>
    <w:rsid w:val="00056E5F"/>
    <w:rsid w:val="00056F1F"/>
    <w:rsid w:val="00057197"/>
    <w:rsid w:val="000572AC"/>
    <w:rsid w:val="000575EF"/>
    <w:rsid w:val="00057672"/>
    <w:rsid w:val="000577F5"/>
    <w:rsid w:val="0005793B"/>
    <w:rsid w:val="000579E0"/>
    <w:rsid w:val="00060177"/>
    <w:rsid w:val="00060407"/>
    <w:rsid w:val="0006057C"/>
    <w:rsid w:val="00060AD3"/>
    <w:rsid w:val="00060F8D"/>
    <w:rsid w:val="000618B0"/>
    <w:rsid w:val="00061A0A"/>
    <w:rsid w:val="00061B9F"/>
    <w:rsid w:val="00061C16"/>
    <w:rsid w:val="00061FD0"/>
    <w:rsid w:val="00062429"/>
    <w:rsid w:val="00062542"/>
    <w:rsid w:val="000627BE"/>
    <w:rsid w:val="00062FA1"/>
    <w:rsid w:val="00063105"/>
    <w:rsid w:val="000631A4"/>
    <w:rsid w:val="00063CBD"/>
    <w:rsid w:val="00063EC8"/>
    <w:rsid w:val="0006422F"/>
    <w:rsid w:val="00064398"/>
    <w:rsid w:val="0006439A"/>
    <w:rsid w:val="00064530"/>
    <w:rsid w:val="000651D2"/>
    <w:rsid w:val="0006521C"/>
    <w:rsid w:val="00065340"/>
    <w:rsid w:val="00065365"/>
    <w:rsid w:val="000655A5"/>
    <w:rsid w:val="00065673"/>
    <w:rsid w:val="000657F7"/>
    <w:rsid w:val="00065937"/>
    <w:rsid w:val="000659CA"/>
    <w:rsid w:val="00065C2C"/>
    <w:rsid w:val="00065D71"/>
    <w:rsid w:val="00065DB8"/>
    <w:rsid w:val="00065E72"/>
    <w:rsid w:val="000661C1"/>
    <w:rsid w:val="00066216"/>
    <w:rsid w:val="000665B5"/>
    <w:rsid w:val="00066742"/>
    <w:rsid w:val="00066C2A"/>
    <w:rsid w:val="00066E6A"/>
    <w:rsid w:val="00066F46"/>
    <w:rsid w:val="000670F7"/>
    <w:rsid w:val="000672AD"/>
    <w:rsid w:val="00067451"/>
    <w:rsid w:val="0006755D"/>
    <w:rsid w:val="00067CA7"/>
    <w:rsid w:val="0007029F"/>
    <w:rsid w:val="00070471"/>
    <w:rsid w:val="000706B5"/>
    <w:rsid w:val="000709D4"/>
    <w:rsid w:val="000709D8"/>
    <w:rsid w:val="000714D0"/>
    <w:rsid w:val="00071551"/>
    <w:rsid w:val="00071579"/>
    <w:rsid w:val="00071605"/>
    <w:rsid w:val="00071991"/>
    <w:rsid w:val="00071A44"/>
    <w:rsid w:val="00071DBD"/>
    <w:rsid w:val="00072178"/>
    <w:rsid w:val="00072197"/>
    <w:rsid w:val="00072256"/>
    <w:rsid w:val="00072FE9"/>
    <w:rsid w:val="00073072"/>
    <w:rsid w:val="000731AF"/>
    <w:rsid w:val="00073446"/>
    <w:rsid w:val="000735DA"/>
    <w:rsid w:val="00073BE7"/>
    <w:rsid w:val="00073CC6"/>
    <w:rsid w:val="00073E13"/>
    <w:rsid w:val="00073EC6"/>
    <w:rsid w:val="0007406D"/>
    <w:rsid w:val="00074DDE"/>
    <w:rsid w:val="000750DB"/>
    <w:rsid w:val="00075186"/>
    <w:rsid w:val="00075282"/>
    <w:rsid w:val="00075572"/>
    <w:rsid w:val="000755F9"/>
    <w:rsid w:val="00075760"/>
    <w:rsid w:val="00076263"/>
    <w:rsid w:val="00076491"/>
    <w:rsid w:val="00076523"/>
    <w:rsid w:val="000765B9"/>
    <w:rsid w:val="000766C7"/>
    <w:rsid w:val="000766E9"/>
    <w:rsid w:val="000768F8"/>
    <w:rsid w:val="00076AAD"/>
    <w:rsid w:val="0007725E"/>
    <w:rsid w:val="000772F7"/>
    <w:rsid w:val="000773F2"/>
    <w:rsid w:val="00077E2A"/>
    <w:rsid w:val="00080800"/>
    <w:rsid w:val="00080E64"/>
    <w:rsid w:val="000811DD"/>
    <w:rsid w:val="0008197A"/>
    <w:rsid w:val="0008200B"/>
    <w:rsid w:val="00082300"/>
    <w:rsid w:val="00082311"/>
    <w:rsid w:val="0008237E"/>
    <w:rsid w:val="000825EA"/>
    <w:rsid w:val="00082796"/>
    <w:rsid w:val="00082EDD"/>
    <w:rsid w:val="00082F11"/>
    <w:rsid w:val="000830F0"/>
    <w:rsid w:val="00083217"/>
    <w:rsid w:val="00083490"/>
    <w:rsid w:val="00083594"/>
    <w:rsid w:val="000837BF"/>
    <w:rsid w:val="00083B89"/>
    <w:rsid w:val="00083D2F"/>
    <w:rsid w:val="0008437D"/>
    <w:rsid w:val="0008479B"/>
    <w:rsid w:val="00084852"/>
    <w:rsid w:val="00084992"/>
    <w:rsid w:val="00084FC4"/>
    <w:rsid w:val="00085238"/>
    <w:rsid w:val="00085643"/>
    <w:rsid w:val="00085956"/>
    <w:rsid w:val="000859B0"/>
    <w:rsid w:val="000859B3"/>
    <w:rsid w:val="00085B99"/>
    <w:rsid w:val="00085BD1"/>
    <w:rsid w:val="00085C31"/>
    <w:rsid w:val="00085D4E"/>
    <w:rsid w:val="00085F4B"/>
    <w:rsid w:val="0008615E"/>
    <w:rsid w:val="00086232"/>
    <w:rsid w:val="000862D8"/>
    <w:rsid w:val="000863EB"/>
    <w:rsid w:val="00086854"/>
    <w:rsid w:val="000869FD"/>
    <w:rsid w:val="00086ED8"/>
    <w:rsid w:val="000877F3"/>
    <w:rsid w:val="00087B2A"/>
    <w:rsid w:val="00087CAB"/>
    <w:rsid w:val="00087EBE"/>
    <w:rsid w:val="00087F1A"/>
    <w:rsid w:val="00090522"/>
    <w:rsid w:val="00090705"/>
    <w:rsid w:val="0009093A"/>
    <w:rsid w:val="00090B3F"/>
    <w:rsid w:val="00090EE6"/>
    <w:rsid w:val="00091483"/>
    <w:rsid w:val="0009153F"/>
    <w:rsid w:val="00091A3E"/>
    <w:rsid w:val="00091F96"/>
    <w:rsid w:val="0009254E"/>
    <w:rsid w:val="000927DE"/>
    <w:rsid w:val="000932B6"/>
    <w:rsid w:val="000936A7"/>
    <w:rsid w:val="0009380B"/>
    <w:rsid w:val="00093886"/>
    <w:rsid w:val="0009452C"/>
    <w:rsid w:val="00094750"/>
    <w:rsid w:val="00094915"/>
    <w:rsid w:val="00094E49"/>
    <w:rsid w:val="0009532B"/>
    <w:rsid w:val="000958BC"/>
    <w:rsid w:val="00095997"/>
    <w:rsid w:val="000959E2"/>
    <w:rsid w:val="000959F5"/>
    <w:rsid w:val="00096089"/>
    <w:rsid w:val="00096183"/>
    <w:rsid w:val="00096296"/>
    <w:rsid w:val="00096B85"/>
    <w:rsid w:val="00096C36"/>
    <w:rsid w:val="00096E4E"/>
    <w:rsid w:val="00096E8B"/>
    <w:rsid w:val="000978CE"/>
    <w:rsid w:val="00097920"/>
    <w:rsid w:val="00097D91"/>
    <w:rsid w:val="000A00BD"/>
    <w:rsid w:val="000A0338"/>
    <w:rsid w:val="000A0584"/>
    <w:rsid w:val="000A0B87"/>
    <w:rsid w:val="000A0DED"/>
    <w:rsid w:val="000A0DF9"/>
    <w:rsid w:val="000A0E85"/>
    <w:rsid w:val="000A108A"/>
    <w:rsid w:val="000A1249"/>
    <w:rsid w:val="000A1E6E"/>
    <w:rsid w:val="000A1F57"/>
    <w:rsid w:val="000A210D"/>
    <w:rsid w:val="000A23A9"/>
    <w:rsid w:val="000A2AC7"/>
    <w:rsid w:val="000A2FF3"/>
    <w:rsid w:val="000A3233"/>
    <w:rsid w:val="000A3538"/>
    <w:rsid w:val="000A35A7"/>
    <w:rsid w:val="000A44FC"/>
    <w:rsid w:val="000A460B"/>
    <w:rsid w:val="000A4C8C"/>
    <w:rsid w:val="000A4DEC"/>
    <w:rsid w:val="000A53FF"/>
    <w:rsid w:val="000A5D45"/>
    <w:rsid w:val="000A5EB3"/>
    <w:rsid w:val="000A67A7"/>
    <w:rsid w:val="000A7459"/>
    <w:rsid w:val="000A7A39"/>
    <w:rsid w:val="000A7B81"/>
    <w:rsid w:val="000A7C0A"/>
    <w:rsid w:val="000A7D12"/>
    <w:rsid w:val="000A7D2F"/>
    <w:rsid w:val="000B00FC"/>
    <w:rsid w:val="000B01ED"/>
    <w:rsid w:val="000B06B6"/>
    <w:rsid w:val="000B0904"/>
    <w:rsid w:val="000B0A0A"/>
    <w:rsid w:val="000B0A66"/>
    <w:rsid w:val="000B0CA1"/>
    <w:rsid w:val="000B108C"/>
    <w:rsid w:val="000B1718"/>
    <w:rsid w:val="000B17EB"/>
    <w:rsid w:val="000B1927"/>
    <w:rsid w:val="000B1AD2"/>
    <w:rsid w:val="000B1B3E"/>
    <w:rsid w:val="000B206D"/>
    <w:rsid w:val="000B2536"/>
    <w:rsid w:val="000B2A35"/>
    <w:rsid w:val="000B3611"/>
    <w:rsid w:val="000B3777"/>
    <w:rsid w:val="000B37EA"/>
    <w:rsid w:val="000B3AC7"/>
    <w:rsid w:val="000B41FA"/>
    <w:rsid w:val="000B421B"/>
    <w:rsid w:val="000B425A"/>
    <w:rsid w:val="000B454F"/>
    <w:rsid w:val="000B459C"/>
    <w:rsid w:val="000B4801"/>
    <w:rsid w:val="000B493A"/>
    <w:rsid w:val="000B4D09"/>
    <w:rsid w:val="000B5496"/>
    <w:rsid w:val="000B5574"/>
    <w:rsid w:val="000B56A0"/>
    <w:rsid w:val="000B58CE"/>
    <w:rsid w:val="000B5908"/>
    <w:rsid w:val="000B5C7C"/>
    <w:rsid w:val="000B6003"/>
    <w:rsid w:val="000B6005"/>
    <w:rsid w:val="000B6E83"/>
    <w:rsid w:val="000B6F67"/>
    <w:rsid w:val="000B70B8"/>
    <w:rsid w:val="000B7344"/>
    <w:rsid w:val="000B765C"/>
    <w:rsid w:val="000B7E6D"/>
    <w:rsid w:val="000B7F12"/>
    <w:rsid w:val="000C009E"/>
    <w:rsid w:val="000C00A7"/>
    <w:rsid w:val="000C0225"/>
    <w:rsid w:val="000C0607"/>
    <w:rsid w:val="000C0FB7"/>
    <w:rsid w:val="000C1490"/>
    <w:rsid w:val="000C168B"/>
    <w:rsid w:val="000C177E"/>
    <w:rsid w:val="000C17B4"/>
    <w:rsid w:val="000C194A"/>
    <w:rsid w:val="000C1C8A"/>
    <w:rsid w:val="000C1D91"/>
    <w:rsid w:val="000C1F37"/>
    <w:rsid w:val="000C1FBA"/>
    <w:rsid w:val="000C21B4"/>
    <w:rsid w:val="000C231F"/>
    <w:rsid w:val="000C264A"/>
    <w:rsid w:val="000C2CDF"/>
    <w:rsid w:val="000C2D03"/>
    <w:rsid w:val="000C2EBA"/>
    <w:rsid w:val="000C3294"/>
    <w:rsid w:val="000C36CC"/>
    <w:rsid w:val="000C3711"/>
    <w:rsid w:val="000C3729"/>
    <w:rsid w:val="000C3B00"/>
    <w:rsid w:val="000C3BCE"/>
    <w:rsid w:val="000C3F6F"/>
    <w:rsid w:val="000C4452"/>
    <w:rsid w:val="000C45FA"/>
    <w:rsid w:val="000C4651"/>
    <w:rsid w:val="000C4652"/>
    <w:rsid w:val="000C4A0E"/>
    <w:rsid w:val="000C4BC2"/>
    <w:rsid w:val="000C4C55"/>
    <w:rsid w:val="000C4D0D"/>
    <w:rsid w:val="000C5600"/>
    <w:rsid w:val="000C5F3D"/>
    <w:rsid w:val="000C6005"/>
    <w:rsid w:val="000C6055"/>
    <w:rsid w:val="000C6497"/>
    <w:rsid w:val="000C65FD"/>
    <w:rsid w:val="000C66E2"/>
    <w:rsid w:val="000C69D6"/>
    <w:rsid w:val="000C6A1C"/>
    <w:rsid w:val="000C6A36"/>
    <w:rsid w:val="000C6B65"/>
    <w:rsid w:val="000C6E63"/>
    <w:rsid w:val="000C6EF3"/>
    <w:rsid w:val="000C75FF"/>
    <w:rsid w:val="000C7837"/>
    <w:rsid w:val="000D0003"/>
    <w:rsid w:val="000D0218"/>
    <w:rsid w:val="000D028A"/>
    <w:rsid w:val="000D0530"/>
    <w:rsid w:val="000D099D"/>
    <w:rsid w:val="000D0CFC"/>
    <w:rsid w:val="000D0D5E"/>
    <w:rsid w:val="000D0F75"/>
    <w:rsid w:val="000D14DF"/>
    <w:rsid w:val="000D1565"/>
    <w:rsid w:val="000D1772"/>
    <w:rsid w:val="000D182E"/>
    <w:rsid w:val="000D1B51"/>
    <w:rsid w:val="000D2423"/>
    <w:rsid w:val="000D28F0"/>
    <w:rsid w:val="000D28FD"/>
    <w:rsid w:val="000D29B6"/>
    <w:rsid w:val="000D29DA"/>
    <w:rsid w:val="000D2AFA"/>
    <w:rsid w:val="000D2EAD"/>
    <w:rsid w:val="000D3173"/>
    <w:rsid w:val="000D31FF"/>
    <w:rsid w:val="000D431F"/>
    <w:rsid w:val="000D44E4"/>
    <w:rsid w:val="000D4853"/>
    <w:rsid w:val="000D4972"/>
    <w:rsid w:val="000D49EA"/>
    <w:rsid w:val="000D4A5F"/>
    <w:rsid w:val="000D4F6E"/>
    <w:rsid w:val="000D4FA2"/>
    <w:rsid w:val="000D5F9A"/>
    <w:rsid w:val="000D63EC"/>
    <w:rsid w:val="000D649F"/>
    <w:rsid w:val="000D653A"/>
    <w:rsid w:val="000D6A03"/>
    <w:rsid w:val="000D6D74"/>
    <w:rsid w:val="000D6DDE"/>
    <w:rsid w:val="000D6E76"/>
    <w:rsid w:val="000D7BB8"/>
    <w:rsid w:val="000E0582"/>
    <w:rsid w:val="000E09B0"/>
    <w:rsid w:val="000E0D7E"/>
    <w:rsid w:val="000E0E29"/>
    <w:rsid w:val="000E1217"/>
    <w:rsid w:val="000E1229"/>
    <w:rsid w:val="000E171E"/>
    <w:rsid w:val="000E173C"/>
    <w:rsid w:val="000E2680"/>
    <w:rsid w:val="000E2B3A"/>
    <w:rsid w:val="000E2C39"/>
    <w:rsid w:val="000E3182"/>
    <w:rsid w:val="000E3BF7"/>
    <w:rsid w:val="000E3C35"/>
    <w:rsid w:val="000E3DA5"/>
    <w:rsid w:val="000E4026"/>
    <w:rsid w:val="000E44D1"/>
    <w:rsid w:val="000E454C"/>
    <w:rsid w:val="000E5027"/>
    <w:rsid w:val="000E5103"/>
    <w:rsid w:val="000E53C4"/>
    <w:rsid w:val="000E567A"/>
    <w:rsid w:val="000E5793"/>
    <w:rsid w:val="000E5A74"/>
    <w:rsid w:val="000E61B6"/>
    <w:rsid w:val="000E6803"/>
    <w:rsid w:val="000E689B"/>
    <w:rsid w:val="000E6D8F"/>
    <w:rsid w:val="000E7C2A"/>
    <w:rsid w:val="000E7E76"/>
    <w:rsid w:val="000F024E"/>
    <w:rsid w:val="000F03D4"/>
    <w:rsid w:val="000F048A"/>
    <w:rsid w:val="000F093C"/>
    <w:rsid w:val="000F0DB2"/>
    <w:rsid w:val="000F1878"/>
    <w:rsid w:val="000F1971"/>
    <w:rsid w:val="000F2293"/>
    <w:rsid w:val="000F2310"/>
    <w:rsid w:val="000F25CF"/>
    <w:rsid w:val="000F25F0"/>
    <w:rsid w:val="000F2658"/>
    <w:rsid w:val="000F27AB"/>
    <w:rsid w:val="000F284B"/>
    <w:rsid w:val="000F2E47"/>
    <w:rsid w:val="000F331B"/>
    <w:rsid w:val="000F34EC"/>
    <w:rsid w:val="000F3630"/>
    <w:rsid w:val="000F36B5"/>
    <w:rsid w:val="000F39D3"/>
    <w:rsid w:val="000F402D"/>
    <w:rsid w:val="000F425B"/>
    <w:rsid w:val="000F427E"/>
    <w:rsid w:val="000F43E4"/>
    <w:rsid w:val="000F443A"/>
    <w:rsid w:val="000F4464"/>
    <w:rsid w:val="000F48F1"/>
    <w:rsid w:val="000F49F1"/>
    <w:rsid w:val="000F4CC0"/>
    <w:rsid w:val="000F4E23"/>
    <w:rsid w:val="000F4E8D"/>
    <w:rsid w:val="000F51EF"/>
    <w:rsid w:val="000F556F"/>
    <w:rsid w:val="000F5783"/>
    <w:rsid w:val="000F57A7"/>
    <w:rsid w:val="000F5D83"/>
    <w:rsid w:val="000F5D84"/>
    <w:rsid w:val="000F5E2D"/>
    <w:rsid w:val="000F609C"/>
    <w:rsid w:val="000F61D3"/>
    <w:rsid w:val="000F6301"/>
    <w:rsid w:val="000F68AC"/>
    <w:rsid w:val="000F695F"/>
    <w:rsid w:val="000F6A6A"/>
    <w:rsid w:val="000F6BB7"/>
    <w:rsid w:val="000F6F64"/>
    <w:rsid w:val="000F7089"/>
    <w:rsid w:val="000F7800"/>
    <w:rsid w:val="00100C9F"/>
    <w:rsid w:val="00100CDE"/>
    <w:rsid w:val="00100D54"/>
    <w:rsid w:val="00100EC9"/>
    <w:rsid w:val="001013F4"/>
    <w:rsid w:val="00101487"/>
    <w:rsid w:val="0010158B"/>
    <w:rsid w:val="00101801"/>
    <w:rsid w:val="00101A54"/>
    <w:rsid w:val="00101EFA"/>
    <w:rsid w:val="001023AA"/>
    <w:rsid w:val="001024CF"/>
    <w:rsid w:val="001024D7"/>
    <w:rsid w:val="001024DD"/>
    <w:rsid w:val="00102B55"/>
    <w:rsid w:val="00102F01"/>
    <w:rsid w:val="00103D71"/>
    <w:rsid w:val="00104302"/>
    <w:rsid w:val="00104542"/>
    <w:rsid w:val="00104D19"/>
    <w:rsid w:val="00104E3F"/>
    <w:rsid w:val="00105271"/>
    <w:rsid w:val="0010557F"/>
    <w:rsid w:val="001056AA"/>
    <w:rsid w:val="00105812"/>
    <w:rsid w:val="0010635D"/>
    <w:rsid w:val="001064D3"/>
    <w:rsid w:val="00106666"/>
    <w:rsid w:val="001068CE"/>
    <w:rsid w:val="00106A51"/>
    <w:rsid w:val="00106A7F"/>
    <w:rsid w:val="00106A97"/>
    <w:rsid w:val="00106C77"/>
    <w:rsid w:val="00107046"/>
    <w:rsid w:val="001071A8"/>
    <w:rsid w:val="001071D7"/>
    <w:rsid w:val="00107229"/>
    <w:rsid w:val="001079C7"/>
    <w:rsid w:val="00107A9C"/>
    <w:rsid w:val="00107E8A"/>
    <w:rsid w:val="0011013C"/>
    <w:rsid w:val="0011028E"/>
    <w:rsid w:val="001107A1"/>
    <w:rsid w:val="00111B17"/>
    <w:rsid w:val="00111EC3"/>
    <w:rsid w:val="00112049"/>
    <w:rsid w:val="001120BF"/>
    <w:rsid w:val="00112368"/>
    <w:rsid w:val="0011276A"/>
    <w:rsid w:val="001128DA"/>
    <w:rsid w:val="00112B60"/>
    <w:rsid w:val="00112C7A"/>
    <w:rsid w:val="00112C96"/>
    <w:rsid w:val="00112D14"/>
    <w:rsid w:val="0011305D"/>
    <w:rsid w:val="00113442"/>
    <w:rsid w:val="0011356B"/>
    <w:rsid w:val="001135FD"/>
    <w:rsid w:val="0011367B"/>
    <w:rsid w:val="00113896"/>
    <w:rsid w:val="001138CC"/>
    <w:rsid w:val="001139D2"/>
    <w:rsid w:val="00113D5A"/>
    <w:rsid w:val="00113F1E"/>
    <w:rsid w:val="001146D8"/>
    <w:rsid w:val="00114DAC"/>
    <w:rsid w:val="00114F1E"/>
    <w:rsid w:val="00115669"/>
    <w:rsid w:val="001156DF"/>
    <w:rsid w:val="00115756"/>
    <w:rsid w:val="00115DD5"/>
    <w:rsid w:val="00116396"/>
    <w:rsid w:val="0011683C"/>
    <w:rsid w:val="00116923"/>
    <w:rsid w:val="00116A72"/>
    <w:rsid w:val="00116AC2"/>
    <w:rsid w:val="00117031"/>
    <w:rsid w:val="00117411"/>
    <w:rsid w:val="00117860"/>
    <w:rsid w:val="0011792E"/>
    <w:rsid w:val="001179A2"/>
    <w:rsid w:val="00117A0B"/>
    <w:rsid w:val="00117A83"/>
    <w:rsid w:val="00117B34"/>
    <w:rsid w:val="00117D29"/>
    <w:rsid w:val="00120140"/>
    <w:rsid w:val="001205FB"/>
    <w:rsid w:val="001206CC"/>
    <w:rsid w:val="001207D4"/>
    <w:rsid w:val="00120D19"/>
    <w:rsid w:val="00120F50"/>
    <w:rsid w:val="00121223"/>
    <w:rsid w:val="00121655"/>
    <w:rsid w:val="0012188B"/>
    <w:rsid w:val="00121BF3"/>
    <w:rsid w:val="001220F2"/>
    <w:rsid w:val="001235C0"/>
    <w:rsid w:val="00123E32"/>
    <w:rsid w:val="00123E55"/>
    <w:rsid w:val="00124310"/>
    <w:rsid w:val="001243E9"/>
    <w:rsid w:val="00124A1D"/>
    <w:rsid w:val="00124C49"/>
    <w:rsid w:val="00124E20"/>
    <w:rsid w:val="001251C5"/>
    <w:rsid w:val="001252DC"/>
    <w:rsid w:val="0012569E"/>
    <w:rsid w:val="001257E5"/>
    <w:rsid w:val="00125B33"/>
    <w:rsid w:val="00125D04"/>
    <w:rsid w:val="00125D93"/>
    <w:rsid w:val="00125DED"/>
    <w:rsid w:val="00125E65"/>
    <w:rsid w:val="00126730"/>
    <w:rsid w:val="00126A12"/>
    <w:rsid w:val="0012739E"/>
    <w:rsid w:val="001275AC"/>
    <w:rsid w:val="001275AD"/>
    <w:rsid w:val="0012779C"/>
    <w:rsid w:val="00127F41"/>
    <w:rsid w:val="00130896"/>
    <w:rsid w:val="0013092B"/>
    <w:rsid w:val="0013093E"/>
    <w:rsid w:val="0013131F"/>
    <w:rsid w:val="0013196F"/>
    <w:rsid w:val="00131C8E"/>
    <w:rsid w:val="00131D2A"/>
    <w:rsid w:val="00131F1A"/>
    <w:rsid w:val="00131F66"/>
    <w:rsid w:val="001322AA"/>
    <w:rsid w:val="001322EA"/>
    <w:rsid w:val="0013290F"/>
    <w:rsid w:val="001329E1"/>
    <w:rsid w:val="001329F2"/>
    <w:rsid w:val="00132ADD"/>
    <w:rsid w:val="00132DBE"/>
    <w:rsid w:val="0013301F"/>
    <w:rsid w:val="0013340C"/>
    <w:rsid w:val="0013394E"/>
    <w:rsid w:val="00134099"/>
    <w:rsid w:val="001340C1"/>
    <w:rsid w:val="001342C1"/>
    <w:rsid w:val="00134431"/>
    <w:rsid w:val="001349A7"/>
    <w:rsid w:val="00134B21"/>
    <w:rsid w:val="00134B2A"/>
    <w:rsid w:val="00134EF8"/>
    <w:rsid w:val="001356E5"/>
    <w:rsid w:val="00135B0A"/>
    <w:rsid w:val="00135B67"/>
    <w:rsid w:val="00135B94"/>
    <w:rsid w:val="0013631C"/>
    <w:rsid w:val="00136545"/>
    <w:rsid w:val="00136618"/>
    <w:rsid w:val="00136945"/>
    <w:rsid w:val="00136AD9"/>
    <w:rsid w:val="001373B5"/>
    <w:rsid w:val="00137583"/>
    <w:rsid w:val="00137A00"/>
    <w:rsid w:val="00137E47"/>
    <w:rsid w:val="00137EF6"/>
    <w:rsid w:val="00137FAB"/>
    <w:rsid w:val="00140030"/>
    <w:rsid w:val="0014068A"/>
    <w:rsid w:val="00140ABB"/>
    <w:rsid w:val="00140BCA"/>
    <w:rsid w:val="00141803"/>
    <w:rsid w:val="00141833"/>
    <w:rsid w:val="001419AA"/>
    <w:rsid w:val="00141FCE"/>
    <w:rsid w:val="0014245A"/>
    <w:rsid w:val="00142607"/>
    <w:rsid w:val="0014351F"/>
    <w:rsid w:val="001439E6"/>
    <w:rsid w:val="00144170"/>
    <w:rsid w:val="00144269"/>
    <w:rsid w:val="00144630"/>
    <w:rsid w:val="00144940"/>
    <w:rsid w:val="00145601"/>
    <w:rsid w:val="00145B01"/>
    <w:rsid w:val="0014623B"/>
    <w:rsid w:val="001469AB"/>
    <w:rsid w:val="00146B64"/>
    <w:rsid w:val="00146BC1"/>
    <w:rsid w:val="00146DBE"/>
    <w:rsid w:val="00146E2F"/>
    <w:rsid w:val="00146E65"/>
    <w:rsid w:val="00147210"/>
    <w:rsid w:val="001472D9"/>
    <w:rsid w:val="0014791B"/>
    <w:rsid w:val="00147CB1"/>
    <w:rsid w:val="00147D41"/>
    <w:rsid w:val="00150712"/>
    <w:rsid w:val="00150B25"/>
    <w:rsid w:val="00150C69"/>
    <w:rsid w:val="00150DCD"/>
    <w:rsid w:val="00150E0C"/>
    <w:rsid w:val="001513D3"/>
    <w:rsid w:val="001515F1"/>
    <w:rsid w:val="00151B9B"/>
    <w:rsid w:val="00151CAD"/>
    <w:rsid w:val="0015242F"/>
    <w:rsid w:val="001525B5"/>
    <w:rsid w:val="00152BDB"/>
    <w:rsid w:val="00152FCE"/>
    <w:rsid w:val="00153384"/>
    <w:rsid w:val="00153630"/>
    <w:rsid w:val="001538A3"/>
    <w:rsid w:val="00153C17"/>
    <w:rsid w:val="00153E12"/>
    <w:rsid w:val="00153F05"/>
    <w:rsid w:val="001558F9"/>
    <w:rsid w:val="00155AB0"/>
    <w:rsid w:val="00155BE3"/>
    <w:rsid w:val="0015600E"/>
    <w:rsid w:val="00156D25"/>
    <w:rsid w:val="00157159"/>
    <w:rsid w:val="001572B2"/>
    <w:rsid w:val="00157400"/>
    <w:rsid w:val="00157493"/>
    <w:rsid w:val="00157619"/>
    <w:rsid w:val="0015772D"/>
    <w:rsid w:val="00157880"/>
    <w:rsid w:val="001601F8"/>
    <w:rsid w:val="001603A7"/>
    <w:rsid w:val="00160D04"/>
    <w:rsid w:val="00160EB0"/>
    <w:rsid w:val="001614B8"/>
    <w:rsid w:val="00161C02"/>
    <w:rsid w:val="001622F7"/>
    <w:rsid w:val="00162F66"/>
    <w:rsid w:val="00163924"/>
    <w:rsid w:val="00163F77"/>
    <w:rsid w:val="0016434D"/>
    <w:rsid w:val="00164464"/>
    <w:rsid w:val="001644F4"/>
    <w:rsid w:val="001645D2"/>
    <w:rsid w:val="001648F6"/>
    <w:rsid w:val="00164AF6"/>
    <w:rsid w:val="00164EC7"/>
    <w:rsid w:val="00165428"/>
    <w:rsid w:val="00165446"/>
    <w:rsid w:val="0016562E"/>
    <w:rsid w:val="00165786"/>
    <w:rsid w:val="001658A7"/>
    <w:rsid w:val="001658A8"/>
    <w:rsid w:val="00165BD1"/>
    <w:rsid w:val="00165C12"/>
    <w:rsid w:val="0016606D"/>
    <w:rsid w:val="0016660A"/>
    <w:rsid w:val="00166662"/>
    <w:rsid w:val="0016678C"/>
    <w:rsid w:val="00166C7A"/>
    <w:rsid w:val="00166FE0"/>
    <w:rsid w:val="0016729F"/>
    <w:rsid w:val="001673FB"/>
    <w:rsid w:val="00167524"/>
    <w:rsid w:val="00167B08"/>
    <w:rsid w:val="00167EE0"/>
    <w:rsid w:val="00167EE4"/>
    <w:rsid w:val="00167FB9"/>
    <w:rsid w:val="00170014"/>
    <w:rsid w:val="00170210"/>
    <w:rsid w:val="00170340"/>
    <w:rsid w:val="001704B8"/>
    <w:rsid w:val="00170830"/>
    <w:rsid w:val="0017088A"/>
    <w:rsid w:val="00170BDF"/>
    <w:rsid w:val="00171154"/>
    <w:rsid w:val="00171706"/>
    <w:rsid w:val="001719AB"/>
    <w:rsid w:val="00171A08"/>
    <w:rsid w:val="00171CA2"/>
    <w:rsid w:val="00171E3D"/>
    <w:rsid w:val="00172112"/>
    <w:rsid w:val="00172572"/>
    <w:rsid w:val="001725C1"/>
    <w:rsid w:val="001729D8"/>
    <w:rsid w:val="00172EB2"/>
    <w:rsid w:val="0017315C"/>
    <w:rsid w:val="00173726"/>
    <w:rsid w:val="0017386E"/>
    <w:rsid w:val="00173A03"/>
    <w:rsid w:val="00174198"/>
    <w:rsid w:val="00174306"/>
    <w:rsid w:val="001743A3"/>
    <w:rsid w:val="00174436"/>
    <w:rsid w:val="00174782"/>
    <w:rsid w:val="00174A8A"/>
    <w:rsid w:val="0017524E"/>
    <w:rsid w:val="001754A2"/>
    <w:rsid w:val="001755C2"/>
    <w:rsid w:val="00175B7A"/>
    <w:rsid w:val="001761CD"/>
    <w:rsid w:val="00176276"/>
    <w:rsid w:val="0017652C"/>
    <w:rsid w:val="0017666E"/>
    <w:rsid w:val="001769A5"/>
    <w:rsid w:val="00176A14"/>
    <w:rsid w:val="00176A63"/>
    <w:rsid w:val="00176B6C"/>
    <w:rsid w:val="00176B70"/>
    <w:rsid w:val="00177074"/>
    <w:rsid w:val="00177630"/>
    <w:rsid w:val="0017771F"/>
    <w:rsid w:val="00177726"/>
    <w:rsid w:val="0017772B"/>
    <w:rsid w:val="001777F1"/>
    <w:rsid w:val="00177B4E"/>
    <w:rsid w:val="00180192"/>
    <w:rsid w:val="001803B1"/>
    <w:rsid w:val="00180D24"/>
    <w:rsid w:val="00180DBB"/>
    <w:rsid w:val="00180E69"/>
    <w:rsid w:val="00181641"/>
    <w:rsid w:val="001817D1"/>
    <w:rsid w:val="00181CE3"/>
    <w:rsid w:val="00181DFD"/>
    <w:rsid w:val="00181FBC"/>
    <w:rsid w:val="001822B0"/>
    <w:rsid w:val="001822D3"/>
    <w:rsid w:val="001823C6"/>
    <w:rsid w:val="001826FC"/>
    <w:rsid w:val="00182884"/>
    <w:rsid w:val="00182AC1"/>
    <w:rsid w:val="0018300F"/>
    <w:rsid w:val="001835B8"/>
    <w:rsid w:val="00183614"/>
    <w:rsid w:val="00183641"/>
    <w:rsid w:val="001836CB"/>
    <w:rsid w:val="00183CA8"/>
    <w:rsid w:val="00183DCA"/>
    <w:rsid w:val="00183F00"/>
    <w:rsid w:val="00184447"/>
    <w:rsid w:val="00184636"/>
    <w:rsid w:val="0018475C"/>
    <w:rsid w:val="00184871"/>
    <w:rsid w:val="00184993"/>
    <w:rsid w:val="00184B72"/>
    <w:rsid w:val="00184D84"/>
    <w:rsid w:val="00185247"/>
    <w:rsid w:val="00185623"/>
    <w:rsid w:val="001856C4"/>
    <w:rsid w:val="00185F40"/>
    <w:rsid w:val="00186275"/>
    <w:rsid w:val="001862EC"/>
    <w:rsid w:val="00186496"/>
    <w:rsid w:val="0018669D"/>
    <w:rsid w:val="00186884"/>
    <w:rsid w:val="00186EC8"/>
    <w:rsid w:val="00186EE5"/>
    <w:rsid w:val="00187B47"/>
    <w:rsid w:val="00187C09"/>
    <w:rsid w:val="00187C92"/>
    <w:rsid w:val="00190004"/>
    <w:rsid w:val="00190216"/>
    <w:rsid w:val="001904AF"/>
    <w:rsid w:val="0019098B"/>
    <w:rsid w:val="00190C11"/>
    <w:rsid w:val="00190D3A"/>
    <w:rsid w:val="00190F59"/>
    <w:rsid w:val="00191123"/>
    <w:rsid w:val="00191353"/>
    <w:rsid w:val="001913F6"/>
    <w:rsid w:val="001915B4"/>
    <w:rsid w:val="00191688"/>
    <w:rsid w:val="001916A7"/>
    <w:rsid w:val="001918B2"/>
    <w:rsid w:val="0019195B"/>
    <w:rsid w:val="00191B2F"/>
    <w:rsid w:val="00191E4A"/>
    <w:rsid w:val="0019240D"/>
    <w:rsid w:val="001924B9"/>
    <w:rsid w:val="00192544"/>
    <w:rsid w:val="001926BB"/>
    <w:rsid w:val="00192B0E"/>
    <w:rsid w:val="00192E7A"/>
    <w:rsid w:val="00193793"/>
    <w:rsid w:val="001939AE"/>
    <w:rsid w:val="00193D1B"/>
    <w:rsid w:val="00193E82"/>
    <w:rsid w:val="00194611"/>
    <w:rsid w:val="00194BCD"/>
    <w:rsid w:val="001952DE"/>
    <w:rsid w:val="001954C6"/>
    <w:rsid w:val="00195BC3"/>
    <w:rsid w:val="001965A9"/>
    <w:rsid w:val="00196784"/>
    <w:rsid w:val="001968A8"/>
    <w:rsid w:val="00196DB4"/>
    <w:rsid w:val="00196E05"/>
    <w:rsid w:val="00196FF7"/>
    <w:rsid w:val="001974FE"/>
    <w:rsid w:val="00197DC7"/>
    <w:rsid w:val="00197DED"/>
    <w:rsid w:val="001A03DC"/>
    <w:rsid w:val="001A03F7"/>
    <w:rsid w:val="001A059F"/>
    <w:rsid w:val="001A088E"/>
    <w:rsid w:val="001A0917"/>
    <w:rsid w:val="001A09AE"/>
    <w:rsid w:val="001A0C5B"/>
    <w:rsid w:val="001A1131"/>
    <w:rsid w:val="001A163D"/>
    <w:rsid w:val="001A1946"/>
    <w:rsid w:val="001A1A3A"/>
    <w:rsid w:val="001A1EA3"/>
    <w:rsid w:val="001A1F29"/>
    <w:rsid w:val="001A1FD4"/>
    <w:rsid w:val="001A26EA"/>
    <w:rsid w:val="001A290A"/>
    <w:rsid w:val="001A2AB3"/>
    <w:rsid w:val="001A2AE9"/>
    <w:rsid w:val="001A3225"/>
    <w:rsid w:val="001A35EE"/>
    <w:rsid w:val="001A36E0"/>
    <w:rsid w:val="001A389B"/>
    <w:rsid w:val="001A38C1"/>
    <w:rsid w:val="001A3A2B"/>
    <w:rsid w:val="001A3F2B"/>
    <w:rsid w:val="001A3F2E"/>
    <w:rsid w:val="001A4366"/>
    <w:rsid w:val="001A46D4"/>
    <w:rsid w:val="001A485A"/>
    <w:rsid w:val="001A4F74"/>
    <w:rsid w:val="001A509D"/>
    <w:rsid w:val="001A50E4"/>
    <w:rsid w:val="001A5188"/>
    <w:rsid w:val="001A5194"/>
    <w:rsid w:val="001A53DB"/>
    <w:rsid w:val="001A5576"/>
    <w:rsid w:val="001A5F20"/>
    <w:rsid w:val="001A60DC"/>
    <w:rsid w:val="001A60E5"/>
    <w:rsid w:val="001A6164"/>
    <w:rsid w:val="001A69FB"/>
    <w:rsid w:val="001A6EEB"/>
    <w:rsid w:val="001A6F24"/>
    <w:rsid w:val="001A6FC8"/>
    <w:rsid w:val="001A73DD"/>
    <w:rsid w:val="001A7919"/>
    <w:rsid w:val="001A7D06"/>
    <w:rsid w:val="001A7FD8"/>
    <w:rsid w:val="001B04D8"/>
    <w:rsid w:val="001B058D"/>
    <w:rsid w:val="001B1054"/>
    <w:rsid w:val="001B14DB"/>
    <w:rsid w:val="001B17BD"/>
    <w:rsid w:val="001B19FF"/>
    <w:rsid w:val="001B1A98"/>
    <w:rsid w:val="001B1D50"/>
    <w:rsid w:val="001B20DB"/>
    <w:rsid w:val="001B228E"/>
    <w:rsid w:val="001B23FC"/>
    <w:rsid w:val="001B2B7D"/>
    <w:rsid w:val="001B2BA0"/>
    <w:rsid w:val="001B2DBF"/>
    <w:rsid w:val="001B2F46"/>
    <w:rsid w:val="001B3019"/>
    <w:rsid w:val="001B331F"/>
    <w:rsid w:val="001B333C"/>
    <w:rsid w:val="001B34E7"/>
    <w:rsid w:val="001B3D01"/>
    <w:rsid w:val="001B3F13"/>
    <w:rsid w:val="001B40C6"/>
    <w:rsid w:val="001B417A"/>
    <w:rsid w:val="001B4238"/>
    <w:rsid w:val="001B42CE"/>
    <w:rsid w:val="001B439D"/>
    <w:rsid w:val="001B4445"/>
    <w:rsid w:val="001B4493"/>
    <w:rsid w:val="001B4B48"/>
    <w:rsid w:val="001B5055"/>
    <w:rsid w:val="001B5783"/>
    <w:rsid w:val="001B5966"/>
    <w:rsid w:val="001B5BA4"/>
    <w:rsid w:val="001B5F5B"/>
    <w:rsid w:val="001B622B"/>
    <w:rsid w:val="001B6378"/>
    <w:rsid w:val="001B6C49"/>
    <w:rsid w:val="001B722E"/>
    <w:rsid w:val="001B72EE"/>
    <w:rsid w:val="001B7607"/>
    <w:rsid w:val="001B7DEE"/>
    <w:rsid w:val="001B7F4F"/>
    <w:rsid w:val="001C011C"/>
    <w:rsid w:val="001C014D"/>
    <w:rsid w:val="001C056B"/>
    <w:rsid w:val="001C058F"/>
    <w:rsid w:val="001C088A"/>
    <w:rsid w:val="001C0B20"/>
    <w:rsid w:val="001C0BDD"/>
    <w:rsid w:val="001C0E4E"/>
    <w:rsid w:val="001C15F3"/>
    <w:rsid w:val="001C1810"/>
    <w:rsid w:val="001C18A8"/>
    <w:rsid w:val="001C19CE"/>
    <w:rsid w:val="001C1D18"/>
    <w:rsid w:val="001C2434"/>
    <w:rsid w:val="001C24E7"/>
    <w:rsid w:val="001C29D6"/>
    <w:rsid w:val="001C2A84"/>
    <w:rsid w:val="001C2E1A"/>
    <w:rsid w:val="001C2E5F"/>
    <w:rsid w:val="001C3369"/>
    <w:rsid w:val="001C33E2"/>
    <w:rsid w:val="001C3532"/>
    <w:rsid w:val="001C3675"/>
    <w:rsid w:val="001C37CB"/>
    <w:rsid w:val="001C37DC"/>
    <w:rsid w:val="001C388F"/>
    <w:rsid w:val="001C3EAF"/>
    <w:rsid w:val="001C3F57"/>
    <w:rsid w:val="001C4076"/>
    <w:rsid w:val="001C4207"/>
    <w:rsid w:val="001C462B"/>
    <w:rsid w:val="001C4840"/>
    <w:rsid w:val="001C56BA"/>
    <w:rsid w:val="001C5976"/>
    <w:rsid w:val="001C5977"/>
    <w:rsid w:val="001C59F8"/>
    <w:rsid w:val="001C5A58"/>
    <w:rsid w:val="001C5E7E"/>
    <w:rsid w:val="001C6AFF"/>
    <w:rsid w:val="001C6B0E"/>
    <w:rsid w:val="001C6D69"/>
    <w:rsid w:val="001C6D80"/>
    <w:rsid w:val="001C712C"/>
    <w:rsid w:val="001C7239"/>
    <w:rsid w:val="001D00AB"/>
    <w:rsid w:val="001D033F"/>
    <w:rsid w:val="001D055F"/>
    <w:rsid w:val="001D0963"/>
    <w:rsid w:val="001D0FED"/>
    <w:rsid w:val="001D122F"/>
    <w:rsid w:val="001D1396"/>
    <w:rsid w:val="001D13A2"/>
    <w:rsid w:val="001D17BD"/>
    <w:rsid w:val="001D1933"/>
    <w:rsid w:val="001D1A21"/>
    <w:rsid w:val="001D1B60"/>
    <w:rsid w:val="001D1B75"/>
    <w:rsid w:val="001D1C24"/>
    <w:rsid w:val="001D1D1C"/>
    <w:rsid w:val="001D1FA0"/>
    <w:rsid w:val="001D2279"/>
    <w:rsid w:val="001D22B5"/>
    <w:rsid w:val="001D2683"/>
    <w:rsid w:val="001D2729"/>
    <w:rsid w:val="001D2B08"/>
    <w:rsid w:val="001D2BBB"/>
    <w:rsid w:val="001D2C02"/>
    <w:rsid w:val="001D2C48"/>
    <w:rsid w:val="001D2CB9"/>
    <w:rsid w:val="001D3075"/>
    <w:rsid w:val="001D3856"/>
    <w:rsid w:val="001D3980"/>
    <w:rsid w:val="001D402B"/>
    <w:rsid w:val="001D4117"/>
    <w:rsid w:val="001D41AA"/>
    <w:rsid w:val="001D42C8"/>
    <w:rsid w:val="001D4626"/>
    <w:rsid w:val="001D4AD9"/>
    <w:rsid w:val="001D4E46"/>
    <w:rsid w:val="001D51FB"/>
    <w:rsid w:val="001D57CE"/>
    <w:rsid w:val="001D5827"/>
    <w:rsid w:val="001D59D0"/>
    <w:rsid w:val="001D5DDC"/>
    <w:rsid w:val="001D5E7D"/>
    <w:rsid w:val="001D6E4D"/>
    <w:rsid w:val="001D7594"/>
    <w:rsid w:val="001D7AE0"/>
    <w:rsid w:val="001D7F00"/>
    <w:rsid w:val="001E0194"/>
    <w:rsid w:val="001E03DF"/>
    <w:rsid w:val="001E0DD6"/>
    <w:rsid w:val="001E0F6D"/>
    <w:rsid w:val="001E1451"/>
    <w:rsid w:val="001E15DF"/>
    <w:rsid w:val="001E1791"/>
    <w:rsid w:val="001E17F7"/>
    <w:rsid w:val="001E180B"/>
    <w:rsid w:val="001E19D5"/>
    <w:rsid w:val="001E1A97"/>
    <w:rsid w:val="001E1BFE"/>
    <w:rsid w:val="001E1C1F"/>
    <w:rsid w:val="001E1CC0"/>
    <w:rsid w:val="001E1D9E"/>
    <w:rsid w:val="001E1FAC"/>
    <w:rsid w:val="001E2069"/>
    <w:rsid w:val="001E24A5"/>
    <w:rsid w:val="001E26AE"/>
    <w:rsid w:val="001E27FE"/>
    <w:rsid w:val="001E353B"/>
    <w:rsid w:val="001E35EA"/>
    <w:rsid w:val="001E3606"/>
    <w:rsid w:val="001E3A40"/>
    <w:rsid w:val="001E3A54"/>
    <w:rsid w:val="001E3CC8"/>
    <w:rsid w:val="001E4039"/>
    <w:rsid w:val="001E41DC"/>
    <w:rsid w:val="001E4916"/>
    <w:rsid w:val="001E4B51"/>
    <w:rsid w:val="001E4C30"/>
    <w:rsid w:val="001E4C8F"/>
    <w:rsid w:val="001E563E"/>
    <w:rsid w:val="001E5A65"/>
    <w:rsid w:val="001E5D19"/>
    <w:rsid w:val="001E6034"/>
    <w:rsid w:val="001E6163"/>
    <w:rsid w:val="001E66B6"/>
    <w:rsid w:val="001E6FFB"/>
    <w:rsid w:val="001E7C68"/>
    <w:rsid w:val="001E7E32"/>
    <w:rsid w:val="001F039A"/>
    <w:rsid w:val="001F0679"/>
    <w:rsid w:val="001F0F4E"/>
    <w:rsid w:val="001F1620"/>
    <w:rsid w:val="001F196E"/>
    <w:rsid w:val="001F1ABF"/>
    <w:rsid w:val="001F1B63"/>
    <w:rsid w:val="001F1DCB"/>
    <w:rsid w:val="001F20AB"/>
    <w:rsid w:val="001F221C"/>
    <w:rsid w:val="001F2669"/>
    <w:rsid w:val="001F26BC"/>
    <w:rsid w:val="001F2B99"/>
    <w:rsid w:val="001F2CDC"/>
    <w:rsid w:val="001F310D"/>
    <w:rsid w:val="001F360A"/>
    <w:rsid w:val="001F37FF"/>
    <w:rsid w:val="001F3991"/>
    <w:rsid w:val="001F3A8F"/>
    <w:rsid w:val="001F3AA3"/>
    <w:rsid w:val="001F3B63"/>
    <w:rsid w:val="001F3B6A"/>
    <w:rsid w:val="001F3C22"/>
    <w:rsid w:val="001F3DA3"/>
    <w:rsid w:val="001F40B9"/>
    <w:rsid w:val="001F4188"/>
    <w:rsid w:val="001F457A"/>
    <w:rsid w:val="001F46C9"/>
    <w:rsid w:val="001F48D4"/>
    <w:rsid w:val="001F49E0"/>
    <w:rsid w:val="001F4EA6"/>
    <w:rsid w:val="001F5192"/>
    <w:rsid w:val="001F549C"/>
    <w:rsid w:val="001F5D06"/>
    <w:rsid w:val="001F6233"/>
    <w:rsid w:val="001F627A"/>
    <w:rsid w:val="001F64B0"/>
    <w:rsid w:val="001F6639"/>
    <w:rsid w:val="001F69F4"/>
    <w:rsid w:val="001F6C85"/>
    <w:rsid w:val="001F6CEF"/>
    <w:rsid w:val="001F70F3"/>
    <w:rsid w:val="001F712B"/>
    <w:rsid w:val="001F787A"/>
    <w:rsid w:val="001F7B69"/>
    <w:rsid w:val="001F7BFC"/>
    <w:rsid w:val="001F7E64"/>
    <w:rsid w:val="00200124"/>
    <w:rsid w:val="002007AD"/>
    <w:rsid w:val="00200832"/>
    <w:rsid w:val="002008E1"/>
    <w:rsid w:val="00200A9B"/>
    <w:rsid w:val="00200BE6"/>
    <w:rsid w:val="00200D92"/>
    <w:rsid w:val="00200FCE"/>
    <w:rsid w:val="0020134A"/>
    <w:rsid w:val="00201405"/>
    <w:rsid w:val="00201789"/>
    <w:rsid w:val="00201966"/>
    <w:rsid w:val="00201B8F"/>
    <w:rsid w:val="00201C2E"/>
    <w:rsid w:val="00201F45"/>
    <w:rsid w:val="00202224"/>
    <w:rsid w:val="00202559"/>
    <w:rsid w:val="002028E0"/>
    <w:rsid w:val="0020375F"/>
    <w:rsid w:val="002038C1"/>
    <w:rsid w:val="00203B6B"/>
    <w:rsid w:val="00204098"/>
    <w:rsid w:val="00204643"/>
    <w:rsid w:val="00204864"/>
    <w:rsid w:val="002048F2"/>
    <w:rsid w:val="0020490B"/>
    <w:rsid w:val="00204C54"/>
    <w:rsid w:val="002056D1"/>
    <w:rsid w:val="002057B1"/>
    <w:rsid w:val="0020584A"/>
    <w:rsid w:val="00205A59"/>
    <w:rsid w:val="00205B63"/>
    <w:rsid w:val="00205C5E"/>
    <w:rsid w:val="00205DC0"/>
    <w:rsid w:val="00205FBA"/>
    <w:rsid w:val="00206004"/>
    <w:rsid w:val="0020633B"/>
    <w:rsid w:val="0020658A"/>
    <w:rsid w:val="002069AE"/>
    <w:rsid w:val="00206AF2"/>
    <w:rsid w:val="00206C04"/>
    <w:rsid w:val="00206D6A"/>
    <w:rsid w:val="00206DDE"/>
    <w:rsid w:val="00207271"/>
    <w:rsid w:val="002072F3"/>
    <w:rsid w:val="0020740F"/>
    <w:rsid w:val="002077D6"/>
    <w:rsid w:val="00207D0A"/>
    <w:rsid w:val="00207F64"/>
    <w:rsid w:val="00210298"/>
    <w:rsid w:val="00210419"/>
    <w:rsid w:val="00210A93"/>
    <w:rsid w:val="00210C1D"/>
    <w:rsid w:val="00211328"/>
    <w:rsid w:val="0021181B"/>
    <w:rsid w:val="0021193A"/>
    <w:rsid w:val="00211AF8"/>
    <w:rsid w:val="00211CA2"/>
    <w:rsid w:val="0021215F"/>
    <w:rsid w:val="002122E3"/>
    <w:rsid w:val="00212333"/>
    <w:rsid w:val="002124F0"/>
    <w:rsid w:val="00212A59"/>
    <w:rsid w:val="00212C11"/>
    <w:rsid w:val="0021301E"/>
    <w:rsid w:val="00213082"/>
    <w:rsid w:val="00213144"/>
    <w:rsid w:val="002131DF"/>
    <w:rsid w:val="002132C5"/>
    <w:rsid w:val="002140B7"/>
    <w:rsid w:val="002144C1"/>
    <w:rsid w:val="00214CC6"/>
    <w:rsid w:val="00214CF8"/>
    <w:rsid w:val="00214D7C"/>
    <w:rsid w:val="00216218"/>
    <w:rsid w:val="002167DB"/>
    <w:rsid w:val="00216E83"/>
    <w:rsid w:val="00216F16"/>
    <w:rsid w:val="0021703D"/>
    <w:rsid w:val="00217846"/>
    <w:rsid w:val="00220A0E"/>
    <w:rsid w:val="0022120E"/>
    <w:rsid w:val="0022141F"/>
    <w:rsid w:val="00221BE0"/>
    <w:rsid w:val="00221D1F"/>
    <w:rsid w:val="00221F78"/>
    <w:rsid w:val="00222021"/>
    <w:rsid w:val="0022210D"/>
    <w:rsid w:val="00222A0A"/>
    <w:rsid w:val="00222A10"/>
    <w:rsid w:val="00222C5F"/>
    <w:rsid w:val="00222D5D"/>
    <w:rsid w:val="00222EFB"/>
    <w:rsid w:val="00223103"/>
    <w:rsid w:val="0022335B"/>
    <w:rsid w:val="00223545"/>
    <w:rsid w:val="002235D0"/>
    <w:rsid w:val="00223ED4"/>
    <w:rsid w:val="00224218"/>
    <w:rsid w:val="0022482B"/>
    <w:rsid w:val="00224AF0"/>
    <w:rsid w:val="00224B8B"/>
    <w:rsid w:val="00224DFB"/>
    <w:rsid w:val="00225062"/>
    <w:rsid w:val="002250A5"/>
    <w:rsid w:val="0022528E"/>
    <w:rsid w:val="002253DD"/>
    <w:rsid w:val="002257CA"/>
    <w:rsid w:val="00225933"/>
    <w:rsid w:val="00225D2B"/>
    <w:rsid w:val="00225E9E"/>
    <w:rsid w:val="0022637A"/>
    <w:rsid w:val="002264E0"/>
    <w:rsid w:val="00226919"/>
    <w:rsid w:val="00226CC4"/>
    <w:rsid w:val="0022724D"/>
    <w:rsid w:val="00227302"/>
    <w:rsid w:val="00227C64"/>
    <w:rsid w:val="00227E55"/>
    <w:rsid w:val="00227F38"/>
    <w:rsid w:val="0023072E"/>
    <w:rsid w:val="00230C79"/>
    <w:rsid w:val="00230CF8"/>
    <w:rsid w:val="00230D26"/>
    <w:rsid w:val="00231A47"/>
    <w:rsid w:val="00231C3D"/>
    <w:rsid w:val="002320F3"/>
    <w:rsid w:val="0023246B"/>
    <w:rsid w:val="00232733"/>
    <w:rsid w:val="00232D53"/>
    <w:rsid w:val="00232E62"/>
    <w:rsid w:val="00233432"/>
    <w:rsid w:val="00233601"/>
    <w:rsid w:val="00233739"/>
    <w:rsid w:val="0023378F"/>
    <w:rsid w:val="00233911"/>
    <w:rsid w:val="00233A16"/>
    <w:rsid w:val="00233A8E"/>
    <w:rsid w:val="00233B27"/>
    <w:rsid w:val="002341D9"/>
    <w:rsid w:val="002342B8"/>
    <w:rsid w:val="0023439A"/>
    <w:rsid w:val="002346B8"/>
    <w:rsid w:val="002347AD"/>
    <w:rsid w:val="00234930"/>
    <w:rsid w:val="00234A5D"/>
    <w:rsid w:val="00234CD7"/>
    <w:rsid w:val="00234EBA"/>
    <w:rsid w:val="002350DE"/>
    <w:rsid w:val="002351EE"/>
    <w:rsid w:val="00235620"/>
    <w:rsid w:val="0023565D"/>
    <w:rsid w:val="0023596E"/>
    <w:rsid w:val="002362DC"/>
    <w:rsid w:val="002369DD"/>
    <w:rsid w:val="00236A3D"/>
    <w:rsid w:val="00236D4A"/>
    <w:rsid w:val="0023711B"/>
    <w:rsid w:val="0023741A"/>
    <w:rsid w:val="00237801"/>
    <w:rsid w:val="002378BA"/>
    <w:rsid w:val="002379A3"/>
    <w:rsid w:val="00237DD1"/>
    <w:rsid w:val="00237E78"/>
    <w:rsid w:val="002407C2"/>
    <w:rsid w:val="00240874"/>
    <w:rsid w:val="002409D0"/>
    <w:rsid w:val="00240A3D"/>
    <w:rsid w:val="00240BB3"/>
    <w:rsid w:val="002410CC"/>
    <w:rsid w:val="00241138"/>
    <w:rsid w:val="0024136B"/>
    <w:rsid w:val="00241698"/>
    <w:rsid w:val="002419C4"/>
    <w:rsid w:val="00241EB4"/>
    <w:rsid w:val="002420CB"/>
    <w:rsid w:val="002420D1"/>
    <w:rsid w:val="00242180"/>
    <w:rsid w:val="00242678"/>
    <w:rsid w:val="002432DB"/>
    <w:rsid w:val="002432E0"/>
    <w:rsid w:val="0024340A"/>
    <w:rsid w:val="0024347F"/>
    <w:rsid w:val="00243B87"/>
    <w:rsid w:val="00243BD5"/>
    <w:rsid w:val="00243CEE"/>
    <w:rsid w:val="00243D4C"/>
    <w:rsid w:val="002441F5"/>
    <w:rsid w:val="00244AF1"/>
    <w:rsid w:val="002453C0"/>
    <w:rsid w:val="0024548B"/>
    <w:rsid w:val="00245736"/>
    <w:rsid w:val="00245825"/>
    <w:rsid w:val="002458C1"/>
    <w:rsid w:val="002459AE"/>
    <w:rsid w:val="00245A9E"/>
    <w:rsid w:val="00245B0E"/>
    <w:rsid w:val="00245BB1"/>
    <w:rsid w:val="00246016"/>
    <w:rsid w:val="00246887"/>
    <w:rsid w:val="00246A44"/>
    <w:rsid w:val="00246F05"/>
    <w:rsid w:val="00246F7C"/>
    <w:rsid w:val="00247613"/>
    <w:rsid w:val="002476B3"/>
    <w:rsid w:val="00247706"/>
    <w:rsid w:val="00247854"/>
    <w:rsid w:val="00247DB2"/>
    <w:rsid w:val="00247E55"/>
    <w:rsid w:val="00250603"/>
    <w:rsid w:val="0025086F"/>
    <w:rsid w:val="0025095F"/>
    <w:rsid w:val="00250985"/>
    <w:rsid w:val="00250B3C"/>
    <w:rsid w:val="0025100C"/>
    <w:rsid w:val="002518F1"/>
    <w:rsid w:val="00251B03"/>
    <w:rsid w:val="002527B3"/>
    <w:rsid w:val="00252B09"/>
    <w:rsid w:val="00252B52"/>
    <w:rsid w:val="002539A0"/>
    <w:rsid w:val="00253A98"/>
    <w:rsid w:val="00253C3F"/>
    <w:rsid w:val="00253C4D"/>
    <w:rsid w:val="00253DBC"/>
    <w:rsid w:val="00253E66"/>
    <w:rsid w:val="00253EF5"/>
    <w:rsid w:val="002541D6"/>
    <w:rsid w:val="00254280"/>
    <w:rsid w:val="002545EA"/>
    <w:rsid w:val="0025474E"/>
    <w:rsid w:val="00254755"/>
    <w:rsid w:val="002547BF"/>
    <w:rsid w:val="002547CC"/>
    <w:rsid w:val="00254907"/>
    <w:rsid w:val="00254DA7"/>
    <w:rsid w:val="00254F53"/>
    <w:rsid w:val="0025536F"/>
    <w:rsid w:val="00255505"/>
    <w:rsid w:val="002555E1"/>
    <w:rsid w:val="00255A5F"/>
    <w:rsid w:val="00255C6F"/>
    <w:rsid w:val="00255D36"/>
    <w:rsid w:val="0025629C"/>
    <w:rsid w:val="0025639D"/>
    <w:rsid w:val="00256B2B"/>
    <w:rsid w:val="00256D1C"/>
    <w:rsid w:val="0025746A"/>
    <w:rsid w:val="002574C3"/>
    <w:rsid w:val="00257A2F"/>
    <w:rsid w:val="00257B61"/>
    <w:rsid w:val="002603AC"/>
    <w:rsid w:val="0026061F"/>
    <w:rsid w:val="00260758"/>
    <w:rsid w:val="00260FF2"/>
    <w:rsid w:val="00260FF3"/>
    <w:rsid w:val="00261031"/>
    <w:rsid w:val="002610A1"/>
    <w:rsid w:val="002614E3"/>
    <w:rsid w:val="00261503"/>
    <w:rsid w:val="00261887"/>
    <w:rsid w:val="002622F6"/>
    <w:rsid w:val="0026272E"/>
    <w:rsid w:val="00262843"/>
    <w:rsid w:val="00262D1D"/>
    <w:rsid w:val="00263003"/>
    <w:rsid w:val="0026362B"/>
    <w:rsid w:val="00263805"/>
    <w:rsid w:val="00263AAA"/>
    <w:rsid w:val="00263D2A"/>
    <w:rsid w:val="0026442E"/>
    <w:rsid w:val="0026475D"/>
    <w:rsid w:val="002648D6"/>
    <w:rsid w:val="002648E6"/>
    <w:rsid w:val="00264B99"/>
    <w:rsid w:val="00264D93"/>
    <w:rsid w:val="00264DCE"/>
    <w:rsid w:val="00264EFB"/>
    <w:rsid w:val="0026519B"/>
    <w:rsid w:val="00265409"/>
    <w:rsid w:val="002656DC"/>
    <w:rsid w:val="00265854"/>
    <w:rsid w:val="00265B96"/>
    <w:rsid w:val="00265DEF"/>
    <w:rsid w:val="00266176"/>
    <w:rsid w:val="00266354"/>
    <w:rsid w:val="0026661D"/>
    <w:rsid w:val="00266828"/>
    <w:rsid w:val="002668DA"/>
    <w:rsid w:val="00266997"/>
    <w:rsid w:val="002669AD"/>
    <w:rsid w:val="00266ADB"/>
    <w:rsid w:val="00266E1E"/>
    <w:rsid w:val="00266F97"/>
    <w:rsid w:val="00266FBA"/>
    <w:rsid w:val="00267130"/>
    <w:rsid w:val="00267A6B"/>
    <w:rsid w:val="00267F48"/>
    <w:rsid w:val="00270340"/>
    <w:rsid w:val="00270543"/>
    <w:rsid w:val="00270904"/>
    <w:rsid w:val="00270A2B"/>
    <w:rsid w:val="00270DB8"/>
    <w:rsid w:val="00270F4B"/>
    <w:rsid w:val="00270F5C"/>
    <w:rsid w:val="0027130C"/>
    <w:rsid w:val="00271392"/>
    <w:rsid w:val="00272524"/>
    <w:rsid w:val="00272A34"/>
    <w:rsid w:val="00272C36"/>
    <w:rsid w:val="0027332B"/>
    <w:rsid w:val="002735AF"/>
    <w:rsid w:val="00273A32"/>
    <w:rsid w:val="00273ABB"/>
    <w:rsid w:val="00273C51"/>
    <w:rsid w:val="00273EBE"/>
    <w:rsid w:val="002740B1"/>
    <w:rsid w:val="00274187"/>
    <w:rsid w:val="00274234"/>
    <w:rsid w:val="0027476B"/>
    <w:rsid w:val="00274EB6"/>
    <w:rsid w:val="00274F74"/>
    <w:rsid w:val="00275039"/>
    <w:rsid w:val="002751FF"/>
    <w:rsid w:val="00275434"/>
    <w:rsid w:val="00275E95"/>
    <w:rsid w:val="0027635A"/>
    <w:rsid w:val="00276488"/>
    <w:rsid w:val="00276646"/>
    <w:rsid w:val="002766CA"/>
    <w:rsid w:val="00276D4B"/>
    <w:rsid w:val="00276F6B"/>
    <w:rsid w:val="00276FFE"/>
    <w:rsid w:val="002771B0"/>
    <w:rsid w:val="00277225"/>
    <w:rsid w:val="00277784"/>
    <w:rsid w:val="002779A7"/>
    <w:rsid w:val="00280047"/>
    <w:rsid w:val="00280546"/>
    <w:rsid w:val="002806EE"/>
    <w:rsid w:val="002808B3"/>
    <w:rsid w:val="00280923"/>
    <w:rsid w:val="00280C2F"/>
    <w:rsid w:val="00280CA9"/>
    <w:rsid w:val="002810CF"/>
    <w:rsid w:val="00281231"/>
    <w:rsid w:val="0028199A"/>
    <w:rsid w:val="00281AF3"/>
    <w:rsid w:val="00281F46"/>
    <w:rsid w:val="00281F4E"/>
    <w:rsid w:val="00282093"/>
    <w:rsid w:val="00282950"/>
    <w:rsid w:val="00282C86"/>
    <w:rsid w:val="00283130"/>
    <w:rsid w:val="0028313B"/>
    <w:rsid w:val="00283558"/>
    <w:rsid w:val="0028374E"/>
    <w:rsid w:val="002837FE"/>
    <w:rsid w:val="00283A05"/>
    <w:rsid w:val="00283B08"/>
    <w:rsid w:val="00283B20"/>
    <w:rsid w:val="00284907"/>
    <w:rsid w:val="00284B0D"/>
    <w:rsid w:val="00285061"/>
    <w:rsid w:val="002854C0"/>
    <w:rsid w:val="002856D0"/>
    <w:rsid w:val="002856FA"/>
    <w:rsid w:val="0028586B"/>
    <w:rsid w:val="00285D4C"/>
    <w:rsid w:val="00285F99"/>
    <w:rsid w:val="00286077"/>
    <w:rsid w:val="00286355"/>
    <w:rsid w:val="00286585"/>
    <w:rsid w:val="00286709"/>
    <w:rsid w:val="00286AA9"/>
    <w:rsid w:val="00286B91"/>
    <w:rsid w:val="00286DA8"/>
    <w:rsid w:val="00286ED2"/>
    <w:rsid w:val="0028757C"/>
    <w:rsid w:val="00287676"/>
    <w:rsid w:val="00287904"/>
    <w:rsid w:val="00287C3D"/>
    <w:rsid w:val="0029009C"/>
    <w:rsid w:val="0029023F"/>
    <w:rsid w:val="002902BA"/>
    <w:rsid w:val="0029068F"/>
    <w:rsid w:val="00290C24"/>
    <w:rsid w:val="00290C87"/>
    <w:rsid w:val="00290E9D"/>
    <w:rsid w:val="00290F17"/>
    <w:rsid w:val="0029106F"/>
    <w:rsid w:val="00291141"/>
    <w:rsid w:val="002915AF"/>
    <w:rsid w:val="00291763"/>
    <w:rsid w:val="00291BAB"/>
    <w:rsid w:val="0029230B"/>
    <w:rsid w:val="00292771"/>
    <w:rsid w:val="00292B5F"/>
    <w:rsid w:val="00292EA6"/>
    <w:rsid w:val="002931FD"/>
    <w:rsid w:val="002934FD"/>
    <w:rsid w:val="002938CF"/>
    <w:rsid w:val="0029394A"/>
    <w:rsid w:val="002944AD"/>
    <w:rsid w:val="002944D4"/>
    <w:rsid w:val="00294595"/>
    <w:rsid w:val="00294ACF"/>
    <w:rsid w:val="00294CF9"/>
    <w:rsid w:val="00295125"/>
    <w:rsid w:val="002952AF"/>
    <w:rsid w:val="002957EE"/>
    <w:rsid w:val="002959ED"/>
    <w:rsid w:val="00295B3B"/>
    <w:rsid w:val="00295B63"/>
    <w:rsid w:val="00295C8E"/>
    <w:rsid w:val="002966A5"/>
    <w:rsid w:val="00296A52"/>
    <w:rsid w:val="00296DE2"/>
    <w:rsid w:val="0029724E"/>
    <w:rsid w:val="00297787"/>
    <w:rsid w:val="00297A07"/>
    <w:rsid w:val="00297F16"/>
    <w:rsid w:val="002A007C"/>
    <w:rsid w:val="002A03A6"/>
    <w:rsid w:val="002A03C6"/>
    <w:rsid w:val="002A0A16"/>
    <w:rsid w:val="002A1261"/>
    <w:rsid w:val="002A162E"/>
    <w:rsid w:val="002A1677"/>
    <w:rsid w:val="002A18D0"/>
    <w:rsid w:val="002A199A"/>
    <w:rsid w:val="002A1A39"/>
    <w:rsid w:val="002A1AC0"/>
    <w:rsid w:val="002A1B31"/>
    <w:rsid w:val="002A1D87"/>
    <w:rsid w:val="002A23A8"/>
    <w:rsid w:val="002A3342"/>
    <w:rsid w:val="002A3526"/>
    <w:rsid w:val="002A36B0"/>
    <w:rsid w:val="002A385D"/>
    <w:rsid w:val="002A38D7"/>
    <w:rsid w:val="002A3971"/>
    <w:rsid w:val="002A3B7C"/>
    <w:rsid w:val="002A3C50"/>
    <w:rsid w:val="002A3E76"/>
    <w:rsid w:val="002A4039"/>
    <w:rsid w:val="002A403B"/>
    <w:rsid w:val="002A41DA"/>
    <w:rsid w:val="002A4203"/>
    <w:rsid w:val="002A475C"/>
    <w:rsid w:val="002A47C8"/>
    <w:rsid w:val="002A516F"/>
    <w:rsid w:val="002A5300"/>
    <w:rsid w:val="002A56B7"/>
    <w:rsid w:val="002A5F13"/>
    <w:rsid w:val="002A5F7F"/>
    <w:rsid w:val="002A6148"/>
    <w:rsid w:val="002A6390"/>
    <w:rsid w:val="002A6400"/>
    <w:rsid w:val="002A6405"/>
    <w:rsid w:val="002A6416"/>
    <w:rsid w:val="002A74AC"/>
    <w:rsid w:val="002A7A8C"/>
    <w:rsid w:val="002A7AF8"/>
    <w:rsid w:val="002A7DEA"/>
    <w:rsid w:val="002B03A7"/>
    <w:rsid w:val="002B03F7"/>
    <w:rsid w:val="002B0605"/>
    <w:rsid w:val="002B1447"/>
    <w:rsid w:val="002B147B"/>
    <w:rsid w:val="002B164B"/>
    <w:rsid w:val="002B189D"/>
    <w:rsid w:val="002B239F"/>
    <w:rsid w:val="002B2853"/>
    <w:rsid w:val="002B2988"/>
    <w:rsid w:val="002B2CDC"/>
    <w:rsid w:val="002B3001"/>
    <w:rsid w:val="002B30B5"/>
    <w:rsid w:val="002B3564"/>
    <w:rsid w:val="002B3597"/>
    <w:rsid w:val="002B36AB"/>
    <w:rsid w:val="002B36EA"/>
    <w:rsid w:val="002B3C55"/>
    <w:rsid w:val="002B3D6B"/>
    <w:rsid w:val="002B3ECF"/>
    <w:rsid w:val="002B4251"/>
    <w:rsid w:val="002B428D"/>
    <w:rsid w:val="002B4386"/>
    <w:rsid w:val="002B47B2"/>
    <w:rsid w:val="002B4A0B"/>
    <w:rsid w:val="002B4B7F"/>
    <w:rsid w:val="002B4EEC"/>
    <w:rsid w:val="002B541B"/>
    <w:rsid w:val="002B58B3"/>
    <w:rsid w:val="002B5C02"/>
    <w:rsid w:val="002B5CCA"/>
    <w:rsid w:val="002B5D07"/>
    <w:rsid w:val="002B61CA"/>
    <w:rsid w:val="002B643E"/>
    <w:rsid w:val="002B6644"/>
    <w:rsid w:val="002B66A3"/>
    <w:rsid w:val="002B6756"/>
    <w:rsid w:val="002B6826"/>
    <w:rsid w:val="002B70CC"/>
    <w:rsid w:val="002B753B"/>
    <w:rsid w:val="002B7640"/>
    <w:rsid w:val="002B764E"/>
    <w:rsid w:val="002B76A0"/>
    <w:rsid w:val="002B7DA4"/>
    <w:rsid w:val="002C0094"/>
    <w:rsid w:val="002C01F1"/>
    <w:rsid w:val="002C0264"/>
    <w:rsid w:val="002C0640"/>
    <w:rsid w:val="002C0651"/>
    <w:rsid w:val="002C0B8C"/>
    <w:rsid w:val="002C0BD1"/>
    <w:rsid w:val="002C1030"/>
    <w:rsid w:val="002C141A"/>
    <w:rsid w:val="002C1B18"/>
    <w:rsid w:val="002C1C1A"/>
    <w:rsid w:val="002C1D2E"/>
    <w:rsid w:val="002C1E10"/>
    <w:rsid w:val="002C248F"/>
    <w:rsid w:val="002C2575"/>
    <w:rsid w:val="002C3070"/>
    <w:rsid w:val="002C3386"/>
    <w:rsid w:val="002C34C0"/>
    <w:rsid w:val="002C3538"/>
    <w:rsid w:val="002C36FA"/>
    <w:rsid w:val="002C3A4E"/>
    <w:rsid w:val="002C440E"/>
    <w:rsid w:val="002C472F"/>
    <w:rsid w:val="002C4F34"/>
    <w:rsid w:val="002C568A"/>
    <w:rsid w:val="002C5E80"/>
    <w:rsid w:val="002C6393"/>
    <w:rsid w:val="002C64AE"/>
    <w:rsid w:val="002C684B"/>
    <w:rsid w:val="002C6BCF"/>
    <w:rsid w:val="002C6DCD"/>
    <w:rsid w:val="002C6E57"/>
    <w:rsid w:val="002C6E6B"/>
    <w:rsid w:val="002C6F1A"/>
    <w:rsid w:val="002C6F95"/>
    <w:rsid w:val="002C700C"/>
    <w:rsid w:val="002C705C"/>
    <w:rsid w:val="002C71FD"/>
    <w:rsid w:val="002C736E"/>
    <w:rsid w:val="002C7579"/>
    <w:rsid w:val="002C7630"/>
    <w:rsid w:val="002C767C"/>
    <w:rsid w:val="002C772A"/>
    <w:rsid w:val="002C775A"/>
    <w:rsid w:val="002C7E1B"/>
    <w:rsid w:val="002D0396"/>
    <w:rsid w:val="002D0446"/>
    <w:rsid w:val="002D0872"/>
    <w:rsid w:val="002D0A84"/>
    <w:rsid w:val="002D0C40"/>
    <w:rsid w:val="002D16B3"/>
    <w:rsid w:val="002D29DC"/>
    <w:rsid w:val="002D2E49"/>
    <w:rsid w:val="002D2F63"/>
    <w:rsid w:val="002D36F4"/>
    <w:rsid w:val="002D3789"/>
    <w:rsid w:val="002D39C1"/>
    <w:rsid w:val="002D3A63"/>
    <w:rsid w:val="002D4202"/>
    <w:rsid w:val="002D4437"/>
    <w:rsid w:val="002D45F3"/>
    <w:rsid w:val="002D46B8"/>
    <w:rsid w:val="002D48B1"/>
    <w:rsid w:val="002D4F25"/>
    <w:rsid w:val="002D5637"/>
    <w:rsid w:val="002D59E5"/>
    <w:rsid w:val="002D5B52"/>
    <w:rsid w:val="002D5D1E"/>
    <w:rsid w:val="002D605D"/>
    <w:rsid w:val="002D64BD"/>
    <w:rsid w:val="002D65F3"/>
    <w:rsid w:val="002D6928"/>
    <w:rsid w:val="002D6E7B"/>
    <w:rsid w:val="002D6EE4"/>
    <w:rsid w:val="002D6F46"/>
    <w:rsid w:val="002D7263"/>
    <w:rsid w:val="002D72C7"/>
    <w:rsid w:val="002D76B3"/>
    <w:rsid w:val="002D78BC"/>
    <w:rsid w:val="002D7BCA"/>
    <w:rsid w:val="002D7C1B"/>
    <w:rsid w:val="002D7CCB"/>
    <w:rsid w:val="002E081C"/>
    <w:rsid w:val="002E0C3B"/>
    <w:rsid w:val="002E155E"/>
    <w:rsid w:val="002E227F"/>
    <w:rsid w:val="002E278E"/>
    <w:rsid w:val="002E2842"/>
    <w:rsid w:val="002E2F1B"/>
    <w:rsid w:val="002E3455"/>
    <w:rsid w:val="002E37F7"/>
    <w:rsid w:val="002E38AE"/>
    <w:rsid w:val="002E38D6"/>
    <w:rsid w:val="002E3B57"/>
    <w:rsid w:val="002E40F8"/>
    <w:rsid w:val="002E4238"/>
    <w:rsid w:val="002E4241"/>
    <w:rsid w:val="002E4372"/>
    <w:rsid w:val="002E43D8"/>
    <w:rsid w:val="002E440E"/>
    <w:rsid w:val="002E44A5"/>
    <w:rsid w:val="002E45AD"/>
    <w:rsid w:val="002E4D2E"/>
    <w:rsid w:val="002E4DDD"/>
    <w:rsid w:val="002E57F1"/>
    <w:rsid w:val="002E5996"/>
    <w:rsid w:val="002E5C6D"/>
    <w:rsid w:val="002E60AB"/>
    <w:rsid w:val="002E63CD"/>
    <w:rsid w:val="002E66FA"/>
    <w:rsid w:val="002E672C"/>
    <w:rsid w:val="002E6817"/>
    <w:rsid w:val="002E68E3"/>
    <w:rsid w:val="002E700E"/>
    <w:rsid w:val="002E701C"/>
    <w:rsid w:val="002E7048"/>
    <w:rsid w:val="002E747A"/>
    <w:rsid w:val="002E75C7"/>
    <w:rsid w:val="002E789D"/>
    <w:rsid w:val="002E7B29"/>
    <w:rsid w:val="002E7B6F"/>
    <w:rsid w:val="002E7B9A"/>
    <w:rsid w:val="002F06B5"/>
    <w:rsid w:val="002F073C"/>
    <w:rsid w:val="002F0795"/>
    <w:rsid w:val="002F0C21"/>
    <w:rsid w:val="002F0CE1"/>
    <w:rsid w:val="002F0D38"/>
    <w:rsid w:val="002F0DF5"/>
    <w:rsid w:val="002F0E57"/>
    <w:rsid w:val="002F11AF"/>
    <w:rsid w:val="002F11F3"/>
    <w:rsid w:val="002F17BC"/>
    <w:rsid w:val="002F1A75"/>
    <w:rsid w:val="002F1BF7"/>
    <w:rsid w:val="002F26F1"/>
    <w:rsid w:val="002F27AA"/>
    <w:rsid w:val="002F2A0B"/>
    <w:rsid w:val="002F2A35"/>
    <w:rsid w:val="002F2A89"/>
    <w:rsid w:val="002F327D"/>
    <w:rsid w:val="002F329C"/>
    <w:rsid w:val="002F3318"/>
    <w:rsid w:val="002F36A8"/>
    <w:rsid w:val="002F37E9"/>
    <w:rsid w:val="002F3F96"/>
    <w:rsid w:val="002F461E"/>
    <w:rsid w:val="002F485F"/>
    <w:rsid w:val="002F48C0"/>
    <w:rsid w:val="002F4C6E"/>
    <w:rsid w:val="002F50C2"/>
    <w:rsid w:val="002F52C8"/>
    <w:rsid w:val="002F5603"/>
    <w:rsid w:val="002F5964"/>
    <w:rsid w:val="002F5BFC"/>
    <w:rsid w:val="002F5F31"/>
    <w:rsid w:val="002F6170"/>
    <w:rsid w:val="002F629F"/>
    <w:rsid w:val="002F6438"/>
    <w:rsid w:val="002F6594"/>
    <w:rsid w:val="002F65EC"/>
    <w:rsid w:val="002F6B95"/>
    <w:rsid w:val="002F6D6B"/>
    <w:rsid w:val="002F6E2C"/>
    <w:rsid w:val="002F6E49"/>
    <w:rsid w:val="002F6F43"/>
    <w:rsid w:val="002F70FD"/>
    <w:rsid w:val="002F76BB"/>
    <w:rsid w:val="002F79E3"/>
    <w:rsid w:val="002F7A63"/>
    <w:rsid w:val="002F7BFA"/>
    <w:rsid w:val="002F7C98"/>
    <w:rsid w:val="002F7E3E"/>
    <w:rsid w:val="002F7F7A"/>
    <w:rsid w:val="003005C3"/>
    <w:rsid w:val="00300977"/>
    <w:rsid w:val="00300B86"/>
    <w:rsid w:val="00300EED"/>
    <w:rsid w:val="0030109E"/>
    <w:rsid w:val="003010D4"/>
    <w:rsid w:val="003012E6"/>
    <w:rsid w:val="003015C9"/>
    <w:rsid w:val="0030169B"/>
    <w:rsid w:val="003018C9"/>
    <w:rsid w:val="00301F54"/>
    <w:rsid w:val="003023BD"/>
    <w:rsid w:val="0030271E"/>
    <w:rsid w:val="0030281F"/>
    <w:rsid w:val="003028FA"/>
    <w:rsid w:val="00302EBB"/>
    <w:rsid w:val="00302EBE"/>
    <w:rsid w:val="00302F29"/>
    <w:rsid w:val="0030309B"/>
    <w:rsid w:val="003031A8"/>
    <w:rsid w:val="003034AC"/>
    <w:rsid w:val="00303691"/>
    <w:rsid w:val="00303A11"/>
    <w:rsid w:val="00303AFD"/>
    <w:rsid w:val="00303B32"/>
    <w:rsid w:val="00303C87"/>
    <w:rsid w:val="00303CBA"/>
    <w:rsid w:val="00303E0B"/>
    <w:rsid w:val="00304066"/>
    <w:rsid w:val="003040F2"/>
    <w:rsid w:val="003045AF"/>
    <w:rsid w:val="00304A5B"/>
    <w:rsid w:val="00304C46"/>
    <w:rsid w:val="00304D3A"/>
    <w:rsid w:val="0030535A"/>
    <w:rsid w:val="00305A15"/>
    <w:rsid w:val="00305CF5"/>
    <w:rsid w:val="00305E69"/>
    <w:rsid w:val="00306245"/>
    <w:rsid w:val="003062DF"/>
    <w:rsid w:val="003068B9"/>
    <w:rsid w:val="003069C0"/>
    <w:rsid w:val="00306CB1"/>
    <w:rsid w:val="0030706C"/>
    <w:rsid w:val="00307206"/>
    <w:rsid w:val="003072D6"/>
    <w:rsid w:val="003075A9"/>
    <w:rsid w:val="003076E4"/>
    <w:rsid w:val="003077D1"/>
    <w:rsid w:val="00307803"/>
    <w:rsid w:val="003079E1"/>
    <w:rsid w:val="00307D43"/>
    <w:rsid w:val="003101B9"/>
    <w:rsid w:val="0031049B"/>
    <w:rsid w:val="003107E4"/>
    <w:rsid w:val="00310908"/>
    <w:rsid w:val="00310CF0"/>
    <w:rsid w:val="00310F5A"/>
    <w:rsid w:val="00311170"/>
    <w:rsid w:val="00311248"/>
    <w:rsid w:val="003114B4"/>
    <w:rsid w:val="00311BA5"/>
    <w:rsid w:val="00311E44"/>
    <w:rsid w:val="003122EA"/>
    <w:rsid w:val="0031337E"/>
    <w:rsid w:val="00313E04"/>
    <w:rsid w:val="00314633"/>
    <w:rsid w:val="00314922"/>
    <w:rsid w:val="003149C5"/>
    <w:rsid w:val="00314B97"/>
    <w:rsid w:val="00314BFB"/>
    <w:rsid w:val="003157B1"/>
    <w:rsid w:val="00315B13"/>
    <w:rsid w:val="00315CB1"/>
    <w:rsid w:val="00315F0B"/>
    <w:rsid w:val="00316073"/>
    <w:rsid w:val="003160A3"/>
    <w:rsid w:val="00316333"/>
    <w:rsid w:val="0031646F"/>
    <w:rsid w:val="0031657E"/>
    <w:rsid w:val="00316620"/>
    <w:rsid w:val="00316792"/>
    <w:rsid w:val="00316C74"/>
    <w:rsid w:val="00316C8F"/>
    <w:rsid w:val="00316EAA"/>
    <w:rsid w:val="00317090"/>
    <w:rsid w:val="00317185"/>
    <w:rsid w:val="0031765F"/>
    <w:rsid w:val="003178E9"/>
    <w:rsid w:val="003179A2"/>
    <w:rsid w:val="003179C4"/>
    <w:rsid w:val="0032020D"/>
    <w:rsid w:val="00320E9D"/>
    <w:rsid w:val="00320F6B"/>
    <w:rsid w:val="00320F8F"/>
    <w:rsid w:val="0032178E"/>
    <w:rsid w:val="003217AD"/>
    <w:rsid w:val="00321BC0"/>
    <w:rsid w:val="003223C8"/>
    <w:rsid w:val="003223D3"/>
    <w:rsid w:val="00322487"/>
    <w:rsid w:val="00322711"/>
    <w:rsid w:val="00322C18"/>
    <w:rsid w:val="00323427"/>
    <w:rsid w:val="003234E9"/>
    <w:rsid w:val="00323C0A"/>
    <w:rsid w:val="00324500"/>
    <w:rsid w:val="003245EF"/>
    <w:rsid w:val="003246A3"/>
    <w:rsid w:val="00324781"/>
    <w:rsid w:val="00324987"/>
    <w:rsid w:val="00324F7C"/>
    <w:rsid w:val="0032517D"/>
    <w:rsid w:val="003259EB"/>
    <w:rsid w:val="00325AD7"/>
    <w:rsid w:val="00326411"/>
    <w:rsid w:val="00326866"/>
    <w:rsid w:val="00326934"/>
    <w:rsid w:val="00326A46"/>
    <w:rsid w:val="00326BA7"/>
    <w:rsid w:val="00326DA5"/>
    <w:rsid w:val="00326F88"/>
    <w:rsid w:val="0032709B"/>
    <w:rsid w:val="003278AC"/>
    <w:rsid w:val="00327988"/>
    <w:rsid w:val="00327A60"/>
    <w:rsid w:val="00327C66"/>
    <w:rsid w:val="003301C2"/>
    <w:rsid w:val="00330492"/>
    <w:rsid w:val="003305B8"/>
    <w:rsid w:val="0033090A"/>
    <w:rsid w:val="00330BB4"/>
    <w:rsid w:val="00330E2C"/>
    <w:rsid w:val="003315C6"/>
    <w:rsid w:val="00331911"/>
    <w:rsid w:val="00331F24"/>
    <w:rsid w:val="003320D3"/>
    <w:rsid w:val="00332183"/>
    <w:rsid w:val="00332214"/>
    <w:rsid w:val="00332257"/>
    <w:rsid w:val="0033270C"/>
    <w:rsid w:val="00332742"/>
    <w:rsid w:val="00332BFD"/>
    <w:rsid w:val="00332C31"/>
    <w:rsid w:val="00332E7E"/>
    <w:rsid w:val="00332F74"/>
    <w:rsid w:val="00333017"/>
    <w:rsid w:val="00333101"/>
    <w:rsid w:val="003331DE"/>
    <w:rsid w:val="00333307"/>
    <w:rsid w:val="003336D3"/>
    <w:rsid w:val="00333F0A"/>
    <w:rsid w:val="003341B4"/>
    <w:rsid w:val="003349DE"/>
    <w:rsid w:val="00334D91"/>
    <w:rsid w:val="00334EF5"/>
    <w:rsid w:val="00335211"/>
    <w:rsid w:val="0033528B"/>
    <w:rsid w:val="0033540F"/>
    <w:rsid w:val="0033545C"/>
    <w:rsid w:val="00335914"/>
    <w:rsid w:val="003359D9"/>
    <w:rsid w:val="00335E86"/>
    <w:rsid w:val="00335ED6"/>
    <w:rsid w:val="003362A4"/>
    <w:rsid w:val="003362D6"/>
    <w:rsid w:val="00336B5E"/>
    <w:rsid w:val="003374F0"/>
    <w:rsid w:val="003377E6"/>
    <w:rsid w:val="00337C0B"/>
    <w:rsid w:val="00340063"/>
    <w:rsid w:val="0034020F"/>
    <w:rsid w:val="00340786"/>
    <w:rsid w:val="0034087D"/>
    <w:rsid w:val="0034099D"/>
    <w:rsid w:val="003409FA"/>
    <w:rsid w:val="00340A16"/>
    <w:rsid w:val="00341128"/>
    <w:rsid w:val="003414A9"/>
    <w:rsid w:val="0034157A"/>
    <w:rsid w:val="00341731"/>
    <w:rsid w:val="00341788"/>
    <w:rsid w:val="003417D6"/>
    <w:rsid w:val="00341CED"/>
    <w:rsid w:val="00341E3A"/>
    <w:rsid w:val="00341E73"/>
    <w:rsid w:val="003420C4"/>
    <w:rsid w:val="00342DDC"/>
    <w:rsid w:val="003430BD"/>
    <w:rsid w:val="00343197"/>
    <w:rsid w:val="003437E2"/>
    <w:rsid w:val="0034467A"/>
    <w:rsid w:val="00344680"/>
    <w:rsid w:val="003446C6"/>
    <w:rsid w:val="00344A17"/>
    <w:rsid w:val="00344D86"/>
    <w:rsid w:val="00344F82"/>
    <w:rsid w:val="00345214"/>
    <w:rsid w:val="0034525E"/>
    <w:rsid w:val="00345544"/>
    <w:rsid w:val="003458E9"/>
    <w:rsid w:val="0034592E"/>
    <w:rsid w:val="00345A83"/>
    <w:rsid w:val="00345B01"/>
    <w:rsid w:val="00345BE3"/>
    <w:rsid w:val="00346090"/>
    <w:rsid w:val="0034616A"/>
    <w:rsid w:val="003464D9"/>
    <w:rsid w:val="00346626"/>
    <w:rsid w:val="00346691"/>
    <w:rsid w:val="003466A2"/>
    <w:rsid w:val="00346BA1"/>
    <w:rsid w:val="00346BAE"/>
    <w:rsid w:val="00346F10"/>
    <w:rsid w:val="00347028"/>
    <w:rsid w:val="00347740"/>
    <w:rsid w:val="00347998"/>
    <w:rsid w:val="00347FBF"/>
    <w:rsid w:val="00350002"/>
    <w:rsid w:val="003507D4"/>
    <w:rsid w:val="003509A4"/>
    <w:rsid w:val="00351002"/>
    <w:rsid w:val="0035112B"/>
    <w:rsid w:val="00351414"/>
    <w:rsid w:val="00351954"/>
    <w:rsid w:val="0035199C"/>
    <w:rsid w:val="0035223A"/>
    <w:rsid w:val="00352332"/>
    <w:rsid w:val="0035261C"/>
    <w:rsid w:val="00352914"/>
    <w:rsid w:val="00352BF5"/>
    <w:rsid w:val="00353985"/>
    <w:rsid w:val="00353F7A"/>
    <w:rsid w:val="00354647"/>
    <w:rsid w:val="003547CE"/>
    <w:rsid w:val="003549E8"/>
    <w:rsid w:val="00354D18"/>
    <w:rsid w:val="00355C8B"/>
    <w:rsid w:val="00355F2D"/>
    <w:rsid w:val="00355F32"/>
    <w:rsid w:val="003562A9"/>
    <w:rsid w:val="00356448"/>
    <w:rsid w:val="00356935"/>
    <w:rsid w:val="00356963"/>
    <w:rsid w:val="00356C94"/>
    <w:rsid w:val="0035706F"/>
    <w:rsid w:val="003573C5"/>
    <w:rsid w:val="00357697"/>
    <w:rsid w:val="003578C9"/>
    <w:rsid w:val="00357D5A"/>
    <w:rsid w:val="00357DE9"/>
    <w:rsid w:val="00357E5F"/>
    <w:rsid w:val="00357EFC"/>
    <w:rsid w:val="00360599"/>
    <w:rsid w:val="003606CE"/>
    <w:rsid w:val="003607C2"/>
    <w:rsid w:val="003608A6"/>
    <w:rsid w:val="00360B10"/>
    <w:rsid w:val="00360C73"/>
    <w:rsid w:val="00360CA3"/>
    <w:rsid w:val="00360E22"/>
    <w:rsid w:val="00360EFF"/>
    <w:rsid w:val="003610C1"/>
    <w:rsid w:val="00361514"/>
    <w:rsid w:val="00361779"/>
    <w:rsid w:val="00361783"/>
    <w:rsid w:val="00361A84"/>
    <w:rsid w:val="00361D0E"/>
    <w:rsid w:val="0036212F"/>
    <w:rsid w:val="00362274"/>
    <w:rsid w:val="00363143"/>
    <w:rsid w:val="003632F6"/>
    <w:rsid w:val="003635AA"/>
    <w:rsid w:val="003635CB"/>
    <w:rsid w:val="00363B47"/>
    <w:rsid w:val="00363CDB"/>
    <w:rsid w:val="00364099"/>
    <w:rsid w:val="00364C9C"/>
    <w:rsid w:val="00364D00"/>
    <w:rsid w:val="00365006"/>
    <w:rsid w:val="00365257"/>
    <w:rsid w:val="003655BA"/>
    <w:rsid w:val="0036564A"/>
    <w:rsid w:val="00365E7D"/>
    <w:rsid w:val="00365FB7"/>
    <w:rsid w:val="003664A8"/>
    <w:rsid w:val="00366517"/>
    <w:rsid w:val="003665C7"/>
    <w:rsid w:val="00366838"/>
    <w:rsid w:val="00366847"/>
    <w:rsid w:val="003668D9"/>
    <w:rsid w:val="00366F06"/>
    <w:rsid w:val="0036707D"/>
    <w:rsid w:val="00367234"/>
    <w:rsid w:val="00367901"/>
    <w:rsid w:val="00367909"/>
    <w:rsid w:val="0037053A"/>
    <w:rsid w:val="0037097B"/>
    <w:rsid w:val="00370B3B"/>
    <w:rsid w:val="00370F9B"/>
    <w:rsid w:val="00371116"/>
    <w:rsid w:val="00371257"/>
    <w:rsid w:val="003716B3"/>
    <w:rsid w:val="00371928"/>
    <w:rsid w:val="00371A02"/>
    <w:rsid w:val="003722DD"/>
    <w:rsid w:val="00372D33"/>
    <w:rsid w:val="00372DDC"/>
    <w:rsid w:val="00372F97"/>
    <w:rsid w:val="003731CF"/>
    <w:rsid w:val="00373810"/>
    <w:rsid w:val="003738E7"/>
    <w:rsid w:val="00373AE4"/>
    <w:rsid w:val="00373EF7"/>
    <w:rsid w:val="00373F08"/>
    <w:rsid w:val="0037420D"/>
    <w:rsid w:val="00374442"/>
    <w:rsid w:val="0037449F"/>
    <w:rsid w:val="00374633"/>
    <w:rsid w:val="00374816"/>
    <w:rsid w:val="003749E7"/>
    <w:rsid w:val="00374A27"/>
    <w:rsid w:val="00374B5C"/>
    <w:rsid w:val="00374C38"/>
    <w:rsid w:val="00374E25"/>
    <w:rsid w:val="0037512F"/>
    <w:rsid w:val="003751ED"/>
    <w:rsid w:val="003752A5"/>
    <w:rsid w:val="00375BF1"/>
    <w:rsid w:val="00375C53"/>
    <w:rsid w:val="00376119"/>
    <w:rsid w:val="00376131"/>
    <w:rsid w:val="00376136"/>
    <w:rsid w:val="003761C8"/>
    <w:rsid w:val="003768C3"/>
    <w:rsid w:val="003768F1"/>
    <w:rsid w:val="00376AB8"/>
    <w:rsid w:val="00376ACA"/>
    <w:rsid w:val="00376E65"/>
    <w:rsid w:val="00376EB7"/>
    <w:rsid w:val="00376F39"/>
    <w:rsid w:val="00377070"/>
    <w:rsid w:val="003770A5"/>
    <w:rsid w:val="0037715E"/>
    <w:rsid w:val="00377266"/>
    <w:rsid w:val="003774A5"/>
    <w:rsid w:val="003774BC"/>
    <w:rsid w:val="0037790C"/>
    <w:rsid w:val="00377CF3"/>
    <w:rsid w:val="00377DCE"/>
    <w:rsid w:val="00377E0D"/>
    <w:rsid w:val="00377F79"/>
    <w:rsid w:val="0038049D"/>
    <w:rsid w:val="00380895"/>
    <w:rsid w:val="003810C1"/>
    <w:rsid w:val="003813B0"/>
    <w:rsid w:val="00381804"/>
    <w:rsid w:val="00381840"/>
    <w:rsid w:val="00381D33"/>
    <w:rsid w:val="00381E9D"/>
    <w:rsid w:val="00381F17"/>
    <w:rsid w:val="003820A9"/>
    <w:rsid w:val="003824D6"/>
    <w:rsid w:val="003825A3"/>
    <w:rsid w:val="00382853"/>
    <w:rsid w:val="00383077"/>
    <w:rsid w:val="003832DA"/>
    <w:rsid w:val="003835D6"/>
    <w:rsid w:val="00383B34"/>
    <w:rsid w:val="00383CE1"/>
    <w:rsid w:val="00383F89"/>
    <w:rsid w:val="00383FB8"/>
    <w:rsid w:val="0038411A"/>
    <w:rsid w:val="0038416A"/>
    <w:rsid w:val="003842D2"/>
    <w:rsid w:val="003845D5"/>
    <w:rsid w:val="003847CB"/>
    <w:rsid w:val="00384842"/>
    <w:rsid w:val="00384CEB"/>
    <w:rsid w:val="00384D9D"/>
    <w:rsid w:val="00384E7F"/>
    <w:rsid w:val="00384FA8"/>
    <w:rsid w:val="003852FB"/>
    <w:rsid w:val="003857F1"/>
    <w:rsid w:val="003859E3"/>
    <w:rsid w:val="00385F89"/>
    <w:rsid w:val="00386418"/>
    <w:rsid w:val="0038668D"/>
    <w:rsid w:val="00386691"/>
    <w:rsid w:val="00386939"/>
    <w:rsid w:val="00386958"/>
    <w:rsid w:val="003869CF"/>
    <w:rsid w:val="00386A61"/>
    <w:rsid w:val="00386A94"/>
    <w:rsid w:val="00386B72"/>
    <w:rsid w:val="00386EF4"/>
    <w:rsid w:val="0038712B"/>
    <w:rsid w:val="003874FD"/>
    <w:rsid w:val="003878BA"/>
    <w:rsid w:val="00387AF9"/>
    <w:rsid w:val="00387CE3"/>
    <w:rsid w:val="0039047C"/>
    <w:rsid w:val="00390529"/>
    <w:rsid w:val="003906AC"/>
    <w:rsid w:val="00390BA7"/>
    <w:rsid w:val="00390CEC"/>
    <w:rsid w:val="003910FA"/>
    <w:rsid w:val="00391127"/>
    <w:rsid w:val="00391C59"/>
    <w:rsid w:val="0039212A"/>
    <w:rsid w:val="00392381"/>
    <w:rsid w:val="003924FF"/>
    <w:rsid w:val="003926B7"/>
    <w:rsid w:val="0039343F"/>
    <w:rsid w:val="003934B9"/>
    <w:rsid w:val="003934DA"/>
    <w:rsid w:val="003934E7"/>
    <w:rsid w:val="00393678"/>
    <w:rsid w:val="003937D3"/>
    <w:rsid w:val="003938BB"/>
    <w:rsid w:val="00393A13"/>
    <w:rsid w:val="00393E11"/>
    <w:rsid w:val="00394167"/>
    <w:rsid w:val="003945AF"/>
    <w:rsid w:val="003945B2"/>
    <w:rsid w:val="003948A4"/>
    <w:rsid w:val="0039497F"/>
    <w:rsid w:val="00394ACE"/>
    <w:rsid w:val="0039528E"/>
    <w:rsid w:val="00395428"/>
    <w:rsid w:val="00395571"/>
    <w:rsid w:val="00395763"/>
    <w:rsid w:val="00395764"/>
    <w:rsid w:val="003957CE"/>
    <w:rsid w:val="0039597E"/>
    <w:rsid w:val="00395B11"/>
    <w:rsid w:val="00395BFF"/>
    <w:rsid w:val="00395DE7"/>
    <w:rsid w:val="003963B8"/>
    <w:rsid w:val="00396565"/>
    <w:rsid w:val="003972D2"/>
    <w:rsid w:val="00397685"/>
    <w:rsid w:val="003A05E9"/>
    <w:rsid w:val="003A0621"/>
    <w:rsid w:val="003A075F"/>
    <w:rsid w:val="003A0DAB"/>
    <w:rsid w:val="003A0E52"/>
    <w:rsid w:val="003A0FFC"/>
    <w:rsid w:val="003A1193"/>
    <w:rsid w:val="003A122B"/>
    <w:rsid w:val="003A1606"/>
    <w:rsid w:val="003A1689"/>
    <w:rsid w:val="003A1BE4"/>
    <w:rsid w:val="003A1EB8"/>
    <w:rsid w:val="003A2B6E"/>
    <w:rsid w:val="003A345F"/>
    <w:rsid w:val="003A3646"/>
    <w:rsid w:val="003A37E4"/>
    <w:rsid w:val="003A3B8F"/>
    <w:rsid w:val="003A415E"/>
    <w:rsid w:val="003A426B"/>
    <w:rsid w:val="003A4278"/>
    <w:rsid w:val="003A436B"/>
    <w:rsid w:val="003A4713"/>
    <w:rsid w:val="003A4991"/>
    <w:rsid w:val="003A5164"/>
    <w:rsid w:val="003A542B"/>
    <w:rsid w:val="003A561A"/>
    <w:rsid w:val="003A57C8"/>
    <w:rsid w:val="003A5E9D"/>
    <w:rsid w:val="003A677A"/>
    <w:rsid w:val="003A6AC7"/>
    <w:rsid w:val="003A6C53"/>
    <w:rsid w:val="003A6F5F"/>
    <w:rsid w:val="003A7693"/>
    <w:rsid w:val="003A76DB"/>
    <w:rsid w:val="003A7CBF"/>
    <w:rsid w:val="003A7F1A"/>
    <w:rsid w:val="003B00C5"/>
    <w:rsid w:val="003B0317"/>
    <w:rsid w:val="003B03D3"/>
    <w:rsid w:val="003B0423"/>
    <w:rsid w:val="003B0433"/>
    <w:rsid w:val="003B0607"/>
    <w:rsid w:val="003B0B26"/>
    <w:rsid w:val="003B0D59"/>
    <w:rsid w:val="003B0FAD"/>
    <w:rsid w:val="003B180A"/>
    <w:rsid w:val="003B197F"/>
    <w:rsid w:val="003B225D"/>
    <w:rsid w:val="003B23C2"/>
    <w:rsid w:val="003B23FA"/>
    <w:rsid w:val="003B2566"/>
    <w:rsid w:val="003B268D"/>
    <w:rsid w:val="003B2920"/>
    <w:rsid w:val="003B2994"/>
    <w:rsid w:val="003B299F"/>
    <w:rsid w:val="003B2A0A"/>
    <w:rsid w:val="003B2A2E"/>
    <w:rsid w:val="003B2EA6"/>
    <w:rsid w:val="003B2F25"/>
    <w:rsid w:val="003B3066"/>
    <w:rsid w:val="003B32B9"/>
    <w:rsid w:val="003B32DB"/>
    <w:rsid w:val="003B33BB"/>
    <w:rsid w:val="003B3BF0"/>
    <w:rsid w:val="003B3EC2"/>
    <w:rsid w:val="003B3FEC"/>
    <w:rsid w:val="003B4289"/>
    <w:rsid w:val="003B45F6"/>
    <w:rsid w:val="003B476D"/>
    <w:rsid w:val="003B4AE0"/>
    <w:rsid w:val="003B4D7D"/>
    <w:rsid w:val="003B4E26"/>
    <w:rsid w:val="003B5151"/>
    <w:rsid w:val="003B5DF9"/>
    <w:rsid w:val="003B5EE9"/>
    <w:rsid w:val="003B64D7"/>
    <w:rsid w:val="003B6663"/>
    <w:rsid w:val="003B69D5"/>
    <w:rsid w:val="003B6D4E"/>
    <w:rsid w:val="003B6FEE"/>
    <w:rsid w:val="003B7048"/>
    <w:rsid w:val="003B782E"/>
    <w:rsid w:val="003B78B6"/>
    <w:rsid w:val="003B7E25"/>
    <w:rsid w:val="003C007D"/>
    <w:rsid w:val="003C099D"/>
    <w:rsid w:val="003C09EA"/>
    <w:rsid w:val="003C0D51"/>
    <w:rsid w:val="003C12B5"/>
    <w:rsid w:val="003C12CB"/>
    <w:rsid w:val="003C17A1"/>
    <w:rsid w:val="003C17F3"/>
    <w:rsid w:val="003C183E"/>
    <w:rsid w:val="003C1A3C"/>
    <w:rsid w:val="003C1BC6"/>
    <w:rsid w:val="003C1BF2"/>
    <w:rsid w:val="003C1D3E"/>
    <w:rsid w:val="003C1EED"/>
    <w:rsid w:val="003C1FED"/>
    <w:rsid w:val="003C2353"/>
    <w:rsid w:val="003C236E"/>
    <w:rsid w:val="003C2CB4"/>
    <w:rsid w:val="003C3072"/>
    <w:rsid w:val="003C30CE"/>
    <w:rsid w:val="003C3770"/>
    <w:rsid w:val="003C3ED8"/>
    <w:rsid w:val="003C4252"/>
    <w:rsid w:val="003C42A1"/>
    <w:rsid w:val="003C4804"/>
    <w:rsid w:val="003C483E"/>
    <w:rsid w:val="003C54E1"/>
    <w:rsid w:val="003C5762"/>
    <w:rsid w:val="003C59C4"/>
    <w:rsid w:val="003C5CBA"/>
    <w:rsid w:val="003C67E4"/>
    <w:rsid w:val="003C6BA4"/>
    <w:rsid w:val="003C6DAB"/>
    <w:rsid w:val="003C6DC0"/>
    <w:rsid w:val="003C6DDC"/>
    <w:rsid w:val="003C6EA4"/>
    <w:rsid w:val="003C7024"/>
    <w:rsid w:val="003C722A"/>
    <w:rsid w:val="003C7781"/>
    <w:rsid w:val="003C77A5"/>
    <w:rsid w:val="003C7D2F"/>
    <w:rsid w:val="003D014D"/>
    <w:rsid w:val="003D01A3"/>
    <w:rsid w:val="003D0615"/>
    <w:rsid w:val="003D0C33"/>
    <w:rsid w:val="003D16A8"/>
    <w:rsid w:val="003D1906"/>
    <w:rsid w:val="003D1BF9"/>
    <w:rsid w:val="003D1FD2"/>
    <w:rsid w:val="003D20FA"/>
    <w:rsid w:val="003D2177"/>
    <w:rsid w:val="003D24DE"/>
    <w:rsid w:val="003D27FF"/>
    <w:rsid w:val="003D289E"/>
    <w:rsid w:val="003D28C0"/>
    <w:rsid w:val="003D2F0C"/>
    <w:rsid w:val="003D36F2"/>
    <w:rsid w:val="003D3E96"/>
    <w:rsid w:val="003D43BA"/>
    <w:rsid w:val="003D43ED"/>
    <w:rsid w:val="003D43EE"/>
    <w:rsid w:val="003D4723"/>
    <w:rsid w:val="003D49DE"/>
    <w:rsid w:val="003D4C5C"/>
    <w:rsid w:val="003D4C72"/>
    <w:rsid w:val="003D4E8D"/>
    <w:rsid w:val="003D4E8E"/>
    <w:rsid w:val="003D535E"/>
    <w:rsid w:val="003D556E"/>
    <w:rsid w:val="003D5684"/>
    <w:rsid w:val="003D5781"/>
    <w:rsid w:val="003D5C86"/>
    <w:rsid w:val="003D6282"/>
    <w:rsid w:val="003D62AC"/>
    <w:rsid w:val="003D66ED"/>
    <w:rsid w:val="003D6716"/>
    <w:rsid w:val="003D7368"/>
    <w:rsid w:val="003D73C5"/>
    <w:rsid w:val="003D79A5"/>
    <w:rsid w:val="003D7AAC"/>
    <w:rsid w:val="003E007A"/>
    <w:rsid w:val="003E0185"/>
    <w:rsid w:val="003E0BAE"/>
    <w:rsid w:val="003E0E90"/>
    <w:rsid w:val="003E1322"/>
    <w:rsid w:val="003E14CF"/>
    <w:rsid w:val="003E18E2"/>
    <w:rsid w:val="003E1B3C"/>
    <w:rsid w:val="003E1CC7"/>
    <w:rsid w:val="003E2224"/>
    <w:rsid w:val="003E2418"/>
    <w:rsid w:val="003E24BA"/>
    <w:rsid w:val="003E2A94"/>
    <w:rsid w:val="003E2C31"/>
    <w:rsid w:val="003E344E"/>
    <w:rsid w:val="003E3621"/>
    <w:rsid w:val="003E37A3"/>
    <w:rsid w:val="003E3E9E"/>
    <w:rsid w:val="003E3F62"/>
    <w:rsid w:val="003E3F69"/>
    <w:rsid w:val="003E4120"/>
    <w:rsid w:val="003E4356"/>
    <w:rsid w:val="003E45E7"/>
    <w:rsid w:val="003E4796"/>
    <w:rsid w:val="003E4BB5"/>
    <w:rsid w:val="003E4E03"/>
    <w:rsid w:val="003E50E2"/>
    <w:rsid w:val="003E5227"/>
    <w:rsid w:val="003E530C"/>
    <w:rsid w:val="003E5537"/>
    <w:rsid w:val="003E62E8"/>
    <w:rsid w:val="003E6605"/>
    <w:rsid w:val="003E6639"/>
    <w:rsid w:val="003E665C"/>
    <w:rsid w:val="003E6769"/>
    <w:rsid w:val="003E6847"/>
    <w:rsid w:val="003E6B25"/>
    <w:rsid w:val="003E76A5"/>
    <w:rsid w:val="003E7A16"/>
    <w:rsid w:val="003E7CE1"/>
    <w:rsid w:val="003F0385"/>
    <w:rsid w:val="003F04B8"/>
    <w:rsid w:val="003F0515"/>
    <w:rsid w:val="003F05C1"/>
    <w:rsid w:val="003F066B"/>
    <w:rsid w:val="003F0675"/>
    <w:rsid w:val="003F0B50"/>
    <w:rsid w:val="003F1190"/>
    <w:rsid w:val="003F177E"/>
    <w:rsid w:val="003F1E9B"/>
    <w:rsid w:val="003F204E"/>
    <w:rsid w:val="003F2068"/>
    <w:rsid w:val="003F22A1"/>
    <w:rsid w:val="003F2406"/>
    <w:rsid w:val="003F2828"/>
    <w:rsid w:val="003F2882"/>
    <w:rsid w:val="003F2A47"/>
    <w:rsid w:val="003F2A5F"/>
    <w:rsid w:val="003F2E15"/>
    <w:rsid w:val="003F3084"/>
    <w:rsid w:val="003F354E"/>
    <w:rsid w:val="003F35A8"/>
    <w:rsid w:val="003F38B8"/>
    <w:rsid w:val="003F3F21"/>
    <w:rsid w:val="003F45F2"/>
    <w:rsid w:val="003F4858"/>
    <w:rsid w:val="003F485B"/>
    <w:rsid w:val="003F48F7"/>
    <w:rsid w:val="003F4A08"/>
    <w:rsid w:val="003F4D58"/>
    <w:rsid w:val="003F4DAA"/>
    <w:rsid w:val="003F5043"/>
    <w:rsid w:val="003F55D2"/>
    <w:rsid w:val="003F5C8E"/>
    <w:rsid w:val="003F6311"/>
    <w:rsid w:val="003F65FA"/>
    <w:rsid w:val="003F6601"/>
    <w:rsid w:val="003F66F1"/>
    <w:rsid w:val="003F69C4"/>
    <w:rsid w:val="003F6F46"/>
    <w:rsid w:val="003F6FDC"/>
    <w:rsid w:val="003F766C"/>
    <w:rsid w:val="003F7693"/>
    <w:rsid w:val="003F7AE5"/>
    <w:rsid w:val="003F7D6D"/>
    <w:rsid w:val="004003AF"/>
    <w:rsid w:val="00400579"/>
    <w:rsid w:val="00400F05"/>
    <w:rsid w:val="004010A9"/>
    <w:rsid w:val="004015F0"/>
    <w:rsid w:val="004015F5"/>
    <w:rsid w:val="0040190F"/>
    <w:rsid w:val="00401F4D"/>
    <w:rsid w:val="00402002"/>
    <w:rsid w:val="0040248D"/>
    <w:rsid w:val="004024B1"/>
    <w:rsid w:val="00402573"/>
    <w:rsid w:val="00402900"/>
    <w:rsid w:val="004029D1"/>
    <w:rsid w:val="00402B35"/>
    <w:rsid w:val="00402E39"/>
    <w:rsid w:val="004030D5"/>
    <w:rsid w:val="0040345B"/>
    <w:rsid w:val="0040389B"/>
    <w:rsid w:val="0040404F"/>
    <w:rsid w:val="004044DC"/>
    <w:rsid w:val="00404534"/>
    <w:rsid w:val="00404746"/>
    <w:rsid w:val="0040492E"/>
    <w:rsid w:val="00404B76"/>
    <w:rsid w:val="00405098"/>
    <w:rsid w:val="004055D7"/>
    <w:rsid w:val="00405730"/>
    <w:rsid w:val="0040589B"/>
    <w:rsid w:val="00405FA3"/>
    <w:rsid w:val="00406336"/>
    <w:rsid w:val="0040639E"/>
    <w:rsid w:val="004063E7"/>
    <w:rsid w:val="0040640A"/>
    <w:rsid w:val="00406412"/>
    <w:rsid w:val="00406714"/>
    <w:rsid w:val="004068A9"/>
    <w:rsid w:val="00406922"/>
    <w:rsid w:val="00406BA3"/>
    <w:rsid w:val="00406BF7"/>
    <w:rsid w:val="00406E39"/>
    <w:rsid w:val="00406E5D"/>
    <w:rsid w:val="0040779E"/>
    <w:rsid w:val="004077C3"/>
    <w:rsid w:val="004079F4"/>
    <w:rsid w:val="00410195"/>
    <w:rsid w:val="004106BE"/>
    <w:rsid w:val="0041076A"/>
    <w:rsid w:val="0041081D"/>
    <w:rsid w:val="00410B37"/>
    <w:rsid w:val="00410ED8"/>
    <w:rsid w:val="004111EC"/>
    <w:rsid w:val="00411297"/>
    <w:rsid w:val="0041136A"/>
    <w:rsid w:val="004113D8"/>
    <w:rsid w:val="00411811"/>
    <w:rsid w:val="00411907"/>
    <w:rsid w:val="00412815"/>
    <w:rsid w:val="00412F0F"/>
    <w:rsid w:val="004132CA"/>
    <w:rsid w:val="0041369A"/>
    <w:rsid w:val="004136AE"/>
    <w:rsid w:val="00413797"/>
    <w:rsid w:val="0041385C"/>
    <w:rsid w:val="00413D19"/>
    <w:rsid w:val="00414444"/>
    <w:rsid w:val="004144B8"/>
    <w:rsid w:val="004147A4"/>
    <w:rsid w:val="00414951"/>
    <w:rsid w:val="00414B89"/>
    <w:rsid w:val="00414D17"/>
    <w:rsid w:val="00414D18"/>
    <w:rsid w:val="00414D71"/>
    <w:rsid w:val="00415168"/>
    <w:rsid w:val="00415268"/>
    <w:rsid w:val="004154C7"/>
    <w:rsid w:val="0041559C"/>
    <w:rsid w:val="004156E1"/>
    <w:rsid w:val="004158A0"/>
    <w:rsid w:val="00415CB0"/>
    <w:rsid w:val="00415E10"/>
    <w:rsid w:val="0041606B"/>
    <w:rsid w:val="004162E0"/>
    <w:rsid w:val="00416530"/>
    <w:rsid w:val="00416E95"/>
    <w:rsid w:val="00416FE3"/>
    <w:rsid w:val="00416FEF"/>
    <w:rsid w:val="0041731E"/>
    <w:rsid w:val="004173C3"/>
    <w:rsid w:val="00417725"/>
    <w:rsid w:val="00417B0A"/>
    <w:rsid w:val="00417E0D"/>
    <w:rsid w:val="00417FAE"/>
    <w:rsid w:val="004200AF"/>
    <w:rsid w:val="0042011D"/>
    <w:rsid w:val="004201FC"/>
    <w:rsid w:val="00420326"/>
    <w:rsid w:val="0042045D"/>
    <w:rsid w:val="004209A8"/>
    <w:rsid w:val="00420ACA"/>
    <w:rsid w:val="00420DD0"/>
    <w:rsid w:val="00420E88"/>
    <w:rsid w:val="00420FC7"/>
    <w:rsid w:val="00421392"/>
    <w:rsid w:val="00421892"/>
    <w:rsid w:val="00421DB0"/>
    <w:rsid w:val="0042201A"/>
    <w:rsid w:val="004223FC"/>
    <w:rsid w:val="004224A2"/>
    <w:rsid w:val="004224AD"/>
    <w:rsid w:val="00422A9F"/>
    <w:rsid w:val="00422EED"/>
    <w:rsid w:val="004230DC"/>
    <w:rsid w:val="004232E1"/>
    <w:rsid w:val="00423DBF"/>
    <w:rsid w:val="00423F8C"/>
    <w:rsid w:val="0042427C"/>
    <w:rsid w:val="00424291"/>
    <w:rsid w:val="0042444D"/>
    <w:rsid w:val="0042463A"/>
    <w:rsid w:val="00424841"/>
    <w:rsid w:val="00424A7B"/>
    <w:rsid w:val="00424D1F"/>
    <w:rsid w:val="00425362"/>
    <w:rsid w:val="00425435"/>
    <w:rsid w:val="004259A6"/>
    <w:rsid w:val="00425BD9"/>
    <w:rsid w:val="00425E42"/>
    <w:rsid w:val="00426649"/>
    <w:rsid w:val="00426741"/>
    <w:rsid w:val="00426902"/>
    <w:rsid w:val="00426A91"/>
    <w:rsid w:val="00426BAA"/>
    <w:rsid w:val="00426BEC"/>
    <w:rsid w:val="00426FBB"/>
    <w:rsid w:val="0042709A"/>
    <w:rsid w:val="00427154"/>
    <w:rsid w:val="004276A8"/>
    <w:rsid w:val="004278FE"/>
    <w:rsid w:val="004279CA"/>
    <w:rsid w:val="00427B37"/>
    <w:rsid w:val="00427CB5"/>
    <w:rsid w:val="00430017"/>
    <w:rsid w:val="00430205"/>
    <w:rsid w:val="0043063E"/>
    <w:rsid w:val="00430DB4"/>
    <w:rsid w:val="00430E36"/>
    <w:rsid w:val="00430FA1"/>
    <w:rsid w:val="00431297"/>
    <w:rsid w:val="004313DF"/>
    <w:rsid w:val="00431495"/>
    <w:rsid w:val="00431C2D"/>
    <w:rsid w:val="0043242A"/>
    <w:rsid w:val="004327A8"/>
    <w:rsid w:val="00432BF6"/>
    <w:rsid w:val="00432DD6"/>
    <w:rsid w:val="004339EE"/>
    <w:rsid w:val="00433DF8"/>
    <w:rsid w:val="00434064"/>
    <w:rsid w:val="0043428A"/>
    <w:rsid w:val="004343A4"/>
    <w:rsid w:val="00435061"/>
    <w:rsid w:val="0043542A"/>
    <w:rsid w:val="0043543A"/>
    <w:rsid w:val="004356F5"/>
    <w:rsid w:val="004357F6"/>
    <w:rsid w:val="00435ABD"/>
    <w:rsid w:val="004360BA"/>
    <w:rsid w:val="004362D9"/>
    <w:rsid w:val="004367C7"/>
    <w:rsid w:val="004367F9"/>
    <w:rsid w:val="00436971"/>
    <w:rsid w:val="00436A0E"/>
    <w:rsid w:val="00436C0E"/>
    <w:rsid w:val="00436EB7"/>
    <w:rsid w:val="00437014"/>
    <w:rsid w:val="0043758B"/>
    <w:rsid w:val="00437A22"/>
    <w:rsid w:val="00437D3F"/>
    <w:rsid w:val="00437F46"/>
    <w:rsid w:val="00437F68"/>
    <w:rsid w:val="004400F8"/>
    <w:rsid w:val="00440262"/>
    <w:rsid w:val="00440474"/>
    <w:rsid w:val="00440517"/>
    <w:rsid w:val="0044059E"/>
    <w:rsid w:val="00440804"/>
    <w:rsid w:val="00440827"/>
    <w:rsid w:val="00440868"/>
    <w:rsid w:val="004410F9"/>
    <w:rsid w:val="0044178A"/>
    <w:rsid w:val="004418A5"/>
    <w:rsid w:val="00441CB7"/>
    <w:rsid w:val="00442DE7"/>
    <w:rsid w:val="0044314E"/>
    <w:rsid w:val="0044353F"/>
    <w:rsid w:val="00443A7A"/>
    <w:rsid w:val="00443C48"/>
    <w:rsid w:val="00443D42"/>
    <w:rsid w:val="00443D75"/>
    <w:rsid w:val="00443FA4"/>
    <w:rsid w:val="00444117"/>
    <w:rsid w:val="00444221"/>
    <w:rsid w:val="0044462B"/>
    <w:rsid w:val="00444916"/>
    <w:rsid w:val="00444BD7"/>
    <w:rsid w:val="00444CE4"/>
    <w:rsid w:val="00444D11"/>
    <w:rsid w:val="00444DCE"/>
    <w:rsid w:val="00444DDF"/>
    <w:rsid w:val="00445A33"/>
    <w:rsid w:val="00445CE4"/>
    <w:rsid w:val="00445E06"/>
    <w:rsid w:val="00445F46"/>
    <w:rsid w:val="004462E2"/>
    <w:rsid w:val="0044630C"/>
    <w:rsid w:val="0044631A"/>
    <w:rsid w:val="00446675"/>
    <w:rsid w:val="00446B2B"/>
    <w:rsid w:val="00446D4D"/>
    <w:rsid w:val="00447053"/>
    <w:rsid w:val="00447603"/>
    <w:rsid w:val="004477DB"/>
    <w:rsid w:val="00447935"/>
    <w:rsid w:val="00447D26"/>
    <w:rsid w:val="004501FC"/>
    <w:rsid w:val="0045047B"/>
    <w:rsid w:val="00450539"/>
    <w:rsid w:val="00451039"/>
    <w:rsid w:val="00451129"/>
    <w:rsid w:val="00451689"/>
    <w:rsid w:val="00451910"/>
    <w:rsid w:val="00451D50"/>
    <w:rsid w:val="00452397"/>
    <w:rsid w:val="00452C30"/>
    <w:rsid w:val="00453008"/>
    <w:rsid w:val="00453099"/>
    <w:rsid w:val="0045312A"/>
    <w:rsid w:val="004535FF"/>
    <w:rsid w:val="00453796"/>
    <w:rsid w:val="00454373"/>
    <w:rsid w:val="00454524"/>
    <w:rsid w:val="00454828"/>
    <w:rsid w:val="0045486D"/>
    <w:rsid w:val="004549F5"/>
    <w:rsid w:val="00454EE9"/>
    <w:rsid w:val="00455840"/>
    <w:rsid w:val="0045585B"/>
    <w:rsid w:val="00455982"/>
    <w:rsid w:val="00455B26"/>
    <w:rsid w:val="00455CD6"/>
    <w:rsid w:val="00455ED4"/>
    <w:rsid w:val="004565EB"/>
    <w:rsid w:val="004569CE"/>
    <w:rsid w:val="00456C78"/>
    <w:rsid w:val="00456D30"/>
    <w:rsid w:val="00456FE3"/>
    <w:rsid w:val="00457045"/>
    <w:rsid w:val="00457818"/>
    <w:rsid w:val="004579BA"/>
    <w:rsid w:val="004579CA"/>
    <w:rsid w:val="00457CC0"/>
    <w:rsid w:val="00457FE9"/>
    <w:rsid w:val="00460139"/>
    <w:rsid w:val="00460308"/>
    <w:rsid w:val="00460377"/>
    <w:rsid w:val="00460CDA"/>
    <w:rsid w:val="00460F72"/>
    <w:rsid w:val="00460F73"/>
    <w:rsid w:val="004610CF"/>
    <w:rsid w:val="00461115"/>
    <w:rsid w:val="0046116C"/>
    <w:rsid w:val="00461474"/>
    <w:rsid w:val="00461D56"/>
    <w:rsid w:val="00461E33"/>
    <w:rsid w:val="00461F8F"/>
    <w:rsid w:val="00461FE1"/>
    <w:rsid w:val="00462323"/>
    <w:rsid w:val="004625EE"/>
    <w:rsid w:val="0046269E"/>
    <w:rsid w:val="00462772"/>
    <w:rsid w:val="00463165"/>
    <w:rsid w:val="00463739"/>
    <w:rsid w:val="0046378B"/>
    <w:rsid w:val="0046381F"/>
    <w:rsid w:val="004638A2"/>
    <w:rsid w:val="004638C0"/>
    <w:rsid w:val="00463CBC"/>
    <w:rsid w:val="004640C5"/>
    <w:rsid w:val="0046454A"/>
    <w:rsid w:val="0046455B"/>
    <w:rsid w:val="00464CD0"/>
    <w:rsid w:val="00465290"/>
    <w:rsid w:val="00465449"/>
    <w:rsid w:val="004655AD"/>
    <w:rsid w:val="004655B9"/>
    <w:rsid w:val="00465689"/>
    <w:rsid w:val="0046573A"/>
    <w:rsid w:val="00465AC6"/>
    <w:rsid w:val="00465C4E"/>
    <w:rsid w:val="00465EAC"/>
    <w:rsid w:val="0046608B"/>
    <w:rsid w:val="004660EB"/>
    <w:rsid w:val="004666E7"/>
    <w:rsid w:val="0046679E"/>
    <w:rsid w:val="0046690E"/>
    <w:rsid w:val="00466992"/>
    <w:rsid w:val="00466A34"/>
    <w:rsid w:val="00466B8D"/>
    <w:rsid w:val="00466F79"/>
    <w:rsid w:val="00467924"/>
    <w:rsid w:val="00467A19"/>
    <w:rsid w:val="00467ADB"/>
    <w:rsid w:val="00467C3D"/>
    <w:rsid w:val="00467C4E"/>
    <w:rsid w:val="004700E3"/>
    <w:rsid w:val="00470394"/>
    <w:rsid w:val="00470776"/>
    <w:rsid w:val="00471064"/>
    <w:rsid w:val="004710A0"/>
    <w:rsid w:val="0047111A"/>
    <w:rsid w:val="00471141"/>
    <w:rsid w:val="0047192B"/>
    <w:rsid w:val="004724F8"/>
    <w:rsid w:val="00472F75"/>
    <w:rsid w:val="00473332"/>
    <w:rsid w:val="004738B8"/>
    <w:rsid w:val="004738CF"/>
    <w:rsid w:val="00473F89"/>
    <w:rsid w:val="00474916"/>
    <w:rsid w:val="00474AB8"/>
    <w:rsid w:val="00474B97"/>
    <w:rsid w:val="00474DAD"/>
    <w:rsid w:val="00474FB8"/>
    <w:rsid w:val="00475601"/>
    <w:rsid w:val="0047586B"/>
    <w:rsid w:val="00475F55"/>
    <w:rsid w:val="0047601E"/>
    <w:rsid w:val="00476476"/>
    <w:rsid w:val="0047697C"/>
    <w:rsid w:val="00476D01"/>
    <w:rsid w:val="00476DD3"/>
    <w:rsid w:val="00476E32"/>
    <w:rsid w:val="004770B0"/>
    <w:rsid w:val="00477418"/>
    <w:rsid w:val="0047742B"/>
    <w:rsid w:val="00477526"/>
    <w:rsid w:val="00477F3C"/>
    <w:rsid w:val="00480266"/>
    <w:rsid w:val="00480317"/>
    <w:rsid w:val="0048038B"/>
    <w:rsid w:val="0048060F"/>
    <w:rsid w:val="0048088E"/>
    <w:rsid w:val="00480C08"/>
    <w:rsid w:val="004810BD"/>
    <w:rsid w:val="00481262"/>
    <w:rsid w:val="004812F0"/>
    <w:rsid w:val="004818EB"/>
    <w:rsid w:val="00481FA9"/>
    <w:rsid w:val="004820EF"/>
    <w:rsid w:val="00482123"/>
    <w:rsid w:val="0048223F"/>
    <w:rsid w:val="00482405"/>
    <w:rsid w:val="00482890"/>
    <w:rsid w:val="00483036"/>
    <w:rsid w:val="004834DD"/>
    <w:rsid w:val="00483656"/>
    <w:rsid w:val="004837D0"/>
    <w:rsid w:val="00483854"/>
    <w:rsid w:val="00483A0E"/>
    <w:rsid w:val="00483AB8"/>
    <w:rsid w:val="00483F89"/>
    <w:rsid w:val="004840FF"/>
    <w:rsid w:val="004841BF"/>
    <w:rsid w:val="00484470"/>
    <w:rsid w:val="004844C6"/>
    <w:rsid w:val="0048484E"/>
    <w:rsid w:val="00484B97"/>
    <w:rsid w:val="00484BCE"/>
    <w:rsid w:val="00484E1E"/>
    <w:rsid w:val="00485278"/>
    <w:rsid w:val="00485482"/>
    <w:rsid w:val="004859E4"/>
    <w:rsid w:val="00485E9A"/>
    <w:rsid w:val="00486049"/>
    <w:rsid w:val="00486324"/>
    <w:rsid w:val="00486363"/>
    <w:rsid w:val="00486593"/>
    <w:rsid w:val="004868EF"/>
    <w:rsid w:val="00486BB9"/>
    <w:rsid w:val="00486F60"/>
    <w:rsid w:val="00487428"/>
    <w:rsid w:val="00487543"/>
    <w:rsid w:val="004879A5"/>
    <w:rsid w:val="0049019D"/>
    <w:rsid w:val="0049021F"/>
    <w:rsid w:val="004903E3"/>
    <w:rsid w:val="0049050E"/>
    <w:rsid w:val="00490B66"/>
    <w:rsid w:val="00490C52"/>
    <w:rsid w:val="00490E97"/>
    <w:rsid w:val="00490EE5"/>
    <w:rsid w:val="00490F3B"/>
    <w:rsid w:val="0049151C"/>
    <w:rsid w:val="00491959"/>
    <w:rsid w:val="00491B1A"/>
    <w:rsid w:val="00491F09"/>
    <w:rsid w:val="00491F25"/>
    <w:rsid w:val="00491FFB"/>
    <w:rsid w:val="00492291"/>
    <w:rsid w:val="004924EF"/>
    <w:rsid w:val="00492897"/>
    <w:rsid w:val="004929A0"/>
    <w:rsid w:val="004932EC"/>
    <w:rsid w:val="00493322"/>
    <w:rsid w:val="00493867"/>
    <w:rsid w:val="00493902"/>
    <w:rsid w:val="00493A46"/>
    <w:rsid w:val="00493C55"/>
    <w:rsid w:val="00493C85"/>
    <w:rsid w:val="00493D11"/>
    <w:rsid w:val="00493E7A"/>
    <w:rsid w:val="0049427E"/>
    <w:rsid w:val="0049431D"/>
    <w:rsid w:val="00494BFF"/>
    <w:rsid w:val="00494DE5"/>
    <w:rsid w:val="004959F8"/>
    <w:rsid w:val="00495B3F"/>
    <w:rsid w:val="00495FA6"/>
    <w:rsid w:val="00496678"/>
    <w:rsid w:val="00496740"/>
    <w:rsid w:val="00496C9D"/>
    <w:rsid w:val="00496F36"/>
    <w:rsid w:val="00497379"/>
    <w:rsid w:val="00497644"/>
    <w:rsid w:val="00497F64"/>
    <w:rsid w:val="004A000E"/>
    <w:rsid w:val="004A0430"/>
    <w:rsid w:val="004A08B7"/>
    <w:rsid w:val="004A0C20"/>
    <w:rsid w:val="004A0FCB"/>
    <w:rsid w:val="004A1413"/>
    <w:rsid w:val="004A14BF"/>
    <w:rsid w:val="004A1607"/>
    <w:rsid w:val="004A16F0"/>
    <w:rsid w:val="004A198E"/>
    <w:rsid w:val="004A19A0"/>
    <w:rsid w:val="004A1A81"/>
    <w:rsid w:val="004A1A8D"/>
    <w:rsid w:val="004A1C21"/>
    <w:rsid w:val="004A1CBC"/>
    <w:rsid w:val="004A1E1F"/>
    <w:rsid w:val="004A1ED8"/>
    <w:rsid w:val="004A21A6"/>
    <w:rsid w:val="004A2312"/>
    <w:rsid w:val="004A2813"/>
    <w:rsid w:val="004A2ADC"/>
    <w:rsid w:val="004A2BC5"/>
    <w:rsid w:val="004A2BF6"/>
    <w:rsid w:val="004A2F0E"/>
    <w:rsid w:val="004A3102"/>
    <w:rsid w:val="004A320F"/>
    <w:rsid w:val="004A3E91"/>
    <w:rsid w:val="004A423F"/>
    <w:rsid w:val="004A4329"/>
    <w:rsid w:val="004A444B"/>
    <w:rsid w:val="004A4617"/>
    <w:rsid w:val="004A4E68"/>
    <w:rsid w:val="004A4FC2"/>
    <w:rsid w:val="004A5312"/>
    <w:rsid w:val="004A5924"/>
    <w:rsid w:val="004A59F5"/>
    <w:rsid w:val="004A5AA9"/>
    <w:rsid w:val="004A5E72"/>
    <w:rsid w:val="004A685C"/>
    <w:rsid w:val="004A6B8F"/>
    <w:rsid w:val="004A715F"/>
    <w:rsid w:val="004A7420"/>
    <w:rsid w:val="004A7949"/>
    <w:rsid w:val="004A79E8"/>
    <w:rsid w:val="004A7A8A"/>
    <w:rsid w:val="004A7B2F"/>
    <w:rsid w:val="004A7CF0"/>
    <w:rsid w:val="004A7D25"/>
    <w:rsid w:val="004A7EA0"/>
    <w:rsid w:val="004A7FE9"/>
    <w:rsid w:val="004B01C5"/>
    <w:rsid w:val="004B02E5"/>
    <w:rsid w:val="004B09DA"/>
    <w:rsid w:val="004B0BCE"/>
    <w:rsid w:val="004B11E0"/>
    <w:rsid w:val="004B1358"/>
    <w:rsid w:val="004B13E0"/>
    <w:rsid w:val="004B151C"/>
    <w:rsid w:val="004B17BB"/>
    <w:rsid w:val="004B1845"/>
    <w:rsid w:val="004B1D78"/>
    <w:rsid w:val="004B1E3A"/>
    <w:rsid w:val="004B1E89"/>
    <w:rsid w:val="004B207A"/>
    <w:rsid w:val="004B2504"/>
    <w:rsid w:val="004B29CE"/>
    <w:rsid w:val="004B2AB0"/>
    <w:rsid w:val="004B2CB0"/>
    <w:rsid w:val="004B2E77"/>
    <w:rsid w:val="004B33C3"/>
    <w:rsid w:val="004B3CD1"/>
    <w:rsid w:val="004B3D63"/>
    <w:rsid w:val="004B3FF1"/>
    <w:rsid w:val="004B40D4"/>
    <w:rsid w:val="004B4230"/>
    <w:rsid w:val="004B464D"/>
    <w:rsid w:val="004B492D"/>
    <w:rsid w:val="004B4B08"/>
    <w:rsid w:val="004B4B0E"/>
    <w:rsid w:val="004B52BE"/>
    <w:rsid w:val="004B54E4"/>
    <w:rsid w:val="004B5C62"/>
    <w:rsid w:val="004B5E2B"/>
    <w:rsid w:val="004B616A"/>
    <w:rsid w:val="004B61C7"/>
    <w:rsid w:val="004B62B8"/>
    <w:rsid w:val="004B6695"/>
    <w:rsid w:val="004B6841"/>
    <w:rsid w:val="004B68EE"/>
    <w:rsid w:val="004B6916"/>
    <w:rsid w:val="004B6A44"/>
    <w:rsid w:val="004B6B0C"/>
    <w:rsid w:val="004B6F9E"/>
    <w:rsid w:val="004B713D"/>
    <w:rsid w:val="004B7294"/>
    <w:rsid w:val="004B72CF"/>
    <w:rsid w:val="004B7382"/>
    <w:rsid w:val="004B7CE7"/>
    <w:rsid w:val="004B7EBD"/>
    <w:rsid w:val="004C00B9"/>
    <w:rsid w:val="004C00D0"/>
    <w:rsid w:val="004C0348"/>
    <w:rsid w:val="004C0567"/>
    <w:rsid w:val="004C0625"/>
    <w:rsid w:val="004C0895"/>
    <w:rsid w:val="004C1190"/>
    <w:rsid w:val="004C1193"/>
    <w:rsid w:val="004C1231"/>
    <w:rsid w:val="004C14C7"/>
    <w:rsid w:val="004C14DF"/>
    <w:rsid w:val="004C160A"/>
    <w:rsid w:val="004C1640"/>
    <w:rsid w:val="004C20FA"/>
    <w:rsid w:val="004C22E6"/>
    <w:rsid w:val="004C3036"/>
    <w:rsid w:val="004C3040"/>
    <w:rsid w:val="004C329E"/>
    <w:rsid w:val="004C32CF"/>
    <w:rsid w:val="004C3745"/>
    <w:rsid w:val="004C37FE"/>
    <w:rsid w:val="004C415D"/>
    <w:rsid w:val="004C42AA"/>
    <w:rsid w:val="004C4BE1"/>
    <w:rsid w:val="004C4E18"/>
    <w:rsid w:val="004C4E97"/>
    <w:rsid w:val="004C502A"/>
    <w:rsid w:val="004C51DE"/>
    <w:rsid w:val="004C51F6"/>
    <w:rsid w:val="004C5EC0"/>
    <w:rsid w:val="004C60AF"/>
    <w:rsid w:val="004C60FE"/>
    <w:rsid w:val="004C66C6"/>
    <w:rsid w:val="004C68AA"/>
    <w:rsid w:val="004C6A7F"/>
    <w:rsid w:val="004C6B62"/>
    <w:rsid w:val="004C6CAB"/>
    <w:rsid w:val="004C7061"/>
    <w:rsid w:val="004C716D"/>
    <w:rsid w:val="004C74A0"/>
    <w:rsid w:val="004C782E"/>
    <w:rsid w:val="004C79D1"/>
    <w:rsid w:val="004D01B1"/>
    <w:rsid w:val="004D0314"/>
    <w:rsid w:val="004D036C"/>
    <w:rsid w:val="004D046B"/>
    <w:rsid w:val="004D0A01"/>
    <w:rsid w:val="004D0BDB"/>
    <w:rsid w:val="004D127F"/>
    <w:rsid w:val="004D12A6"/>
    <w:rsid w:val="004D1939"/>
    <w:rsid w:val="004D1957"/>
    <w:rsid w:val="004D1A51"/>
    <w:rsid w:val="004D1B37"/>
    <w:rsid w:val="004D1C3F"/>
    <w:rsid w:val="004D1E7A"/>
    <w:rsid w:val="004D1EB7"/>
    <w:rsid w:val="004D1F0F"/>
    <w:rsid w:val="004D1F11"/>
    <w:rsid w:val="004D21D5"/>
    <w:rsid w:val="004D2675"/>
    <w:rsid w:val="004D2BA7"/>
    <w:rsid w:val="004D3447"/>
    <w:rsid w:val="004D348F"/>
    <w:rsid w:val="004D393C"/>
    <w:rsid w:val="004D3B6A"/>
    <w:rsid w:val="004D3C11"/>
    <w:rsid w:val="004D3D60"/>
    <w:rsid w:val="004D3D81"/>
    <w:rsid w:val="004D3F72"/>
    <w:rsid w:val="004D436A"/>
    <w:rsid w:val="004D43E1"/>
    <w:rsid w:val="004D43F2"/>
    <w:rsid w:val="004D4773"/>
    <w:rsid w:val="004D4989"/>
    <w:rsid w:val="004D4A90"/>
    <w:rsid w:val="004D5099"/>
    <w:rsid w:val="004D525F"/>
    <w:rsid w:val="004D544C"/>
    <w:rsid w:val="004D5811"/>
    <w:rsid w:val="004D605D"/>
    <w:rsid w:val="004D62E8"/>
    <w:rsid w:val="004D6981"/>
    <w:rsid w:val="004D721E"/>
    <w:rsid w:val="004D7296"/>
    <w:rsid w:val="004D7467"/>
    <w:rsid w:val="004D77EE"/>
    <w:rsid w:val="004D794A"/>
    <w:rsid w:val="004D7B3C"/>
    <w:rsid w:val="004E0972"/>
    <w:rsid w:val="004E0D7A"/>
    <w:rsid w:val="004E11E2"/>
    <w:rsid w:val="004E1469"/>
    <w:rsid w:val="004E1888"/>
    <w:rsid w:val="004E1904"/>
    <w:rsid w:val="004E1C09"/>
    <w:rsid w:val="004E1FFC"/>
    <w:rsid w:val="004E2129"/>
    <w:rsid w:val="004E21A2"/>
    <w:rsid w:val="004E2586"/>
    <w:rsid w:val="004E25A4"/>
    <w:rsid w:val="004E25C0"/>
    <w:rsid w:val="004E26D0"/>
    <w:rsid w:val="004E27B8"/>
    <w:rsid w:val="004E305B"/>
    <w:rsid w:val="004E376D"/>
    <w:rsid w:val="004E389A"/>
    <w:rsid w:val="004E39C4"/>
    <w:rsid w:val="004E3A88"/>
    <w:rsid w:val="004E3C6D"/>
    <w:rsid w:val="004E3DF3"/>
    <w:rsid w:val="004E3EB7"/>
    <w:rsid w:val="004E3EC0"/>
    <w:rsid w:val="004E4113"/>
    <w:rsid w:val="004E45D0"/>
    <w:rsid w:val="004E45E3"/>
    <w:rsid w:val="004E462A"/>
    <w:rsid w:val="004E4640"/>
    <w:rsid w:val="004E4DAE"/>
    <w:rsid w:val="004E5101"/>
    <w:rsid w:val="004E53E7"/>
    <w:rsid w:val="004E5939"/>
    <w:rsid w:val="004E5ED1"/>
    <w:rsid w:val="004E5EFB"/>
    <w:rsid w:val="004E5F64"/>
    <w:rsid w:val="004E6508"/>
    <w:rsid w:val="004E6834"/>
    <w:rsid w:val="004E6C0B"/>
    <w:rsid w:val="004E6CE7"/>
    <w:rsid w:val="004E705D"/>
    <w:rsid w:val="004E7250"/>
    <w:rsid w:val="004E7436"/>
    <w:rsid w:val="004E74C4"/>
    <w:rsid w:val="004E7C84"/>
    <w:rsid w:val="004E7DAF"/>
    <w:rsid w:val="004E7F66"/>
    <w:rsid w:val="004F0135"/>
    <w:rsid w:val="004F02B6"/>
    <w:rsid w:val="004F02C4"/>
    <w:rsid w:val="004F04E4"/>
    <w:rsid w:val="004F05EF"/>
    <w:rsid w:val="004F066B"/>
    <w:rsid w:val="004F0923"/>
    <w:rsid w:val="004F0D86"/>
    <w:rsid w:val="004F0D98"/>
    <w:rsid w:val="004F11E3"/>
    <w:rsid w:val="004F1296"/>
    <w:rsid w:val="004F12AD"/>
    <w:rsid w:val="004F1354"/>
    <w:rsid w:val="004F2233"/>
    <w:rsid w:val="004F2410"/>
    <w:rsid w:val="004F24A5"/>
    <w:rsid w:val="004F277A"/>
    <w:rsid w:val="004F2876"/>
    <w:rsid w:val="004F2B0C"/>
    <w:rsid w:val="004F2B42"/>
    <w:rsid w:val="004F37B5"/>
    <w:rsid w:val="004F37C0"/>
    <w:rsid w:val="004F391F"/>
    <w:rsid w:val="004F415B"/>
    <w:rsid w:val="004F4203"/>
    <w:rsid w:val="004F4558"/>
    <w:rsid w:val="004F4F4D"/>
    <w:rsid w:val="004F52D2"/>
    <w:rsid w:val="004F5CDC"/>
    <w:rsid w:val="004F5D5F"/>
    <w:rsid w:val="004F5D6C"/>
    <w:rsid w:val="004F5E47"/>
    <w:rsid w:val="004F5E53"/>
    <w:rsid w:val="004F5FA1"/>
    <w:rsid w:val="004F5FC1"/>
    <w:rsid w:val="004F60E8"/>
    <w:rsid w:val="004F617A"/>
    <w:rsid w:val="004F623E"/>
    <w:rsid w:val="004F627F"/>
    <w:rsid w:val="004F6753"/>
    <w:rsid w:val="004F6B8A"/>
    <w:rsid w:val="004F6CCC"/>
    <w:rsid w:val="004F6F10"/>
    <w:rsid w:val="004F6F19"/>
    <w:rsid w:val="004F713B"/>
    <w:rsid w:val="004F722F"/>
    <w:rsid w:val="004F73EC"/>
    <w:rsid w:val="004F7902"/>
    <w:rsid w:val="004F7946"/>
    <w:rsid w:val="004F79A2"/>
    <w:rsid w:val="004F7BC5"/>
    <w:rsid w:val="004F7C1A"/>
    <w:rsid w:val="005001E9"/>
    <w:rsid w:val="00500507"/>
    <w:rsid w:val="00500564"/>
    <w:rsid w:val="0050091B"/>
    <w:rsid w:val="00500997"/>
    <w:rsid w:val="005009CE"/>
    <w:rsid w:val="00500C9E"/>
    <w:rsid w:val="00500F62"/>
    <w:rsid w:val="00501264"/>
    <w:rsid w:val="0050131F"/>
    <w:rsid w:val="00501531"/>
    <w:rsid w:val="00501A6E"/>
    <w:rsid w:val="00501AFE"/>
    <w:rsid w:val="00501C99"/>
    <w:rsid w:val="0050200B"/>
    <w:rsid w:val="005020E7"/>
    <w:rsid w:val="00502609"/>
    <w:rsid w:val="00502699"/>
    <w:rsid w:val="005026A6"/>
    <w:rsid w:val="00502815"/>
    <w:rsid w:val="00502C48"/>
    <w:rsid w:val="00502D10"/>
    <w:rsid w:val="00503145"/>
    <w:rsid w:val="00503286"/>
    <w:rsid w:val="005033AB"/>
    <w:rsid w:val="005034A7"/>
    <w:rsid w:val="00503630"/>
    <w:rsid w:val="00503797"/>
    <w:rsid w:val="00503A26"/>
    <w:rsid w:val="00503D1F"/>
    <w:rsid w:val="00503DFD"/>
    <w:rsid w:val="00503E76"/>
    <w:rsid w:val="00503EBD"/>
    <w:rsid w:val="005040FD"/>
    <w:rsid w:val="00504D0C"/>
    <w:rsid w:val="00504E86"/>
    <w:rsid w:val="00504FB8"/>
    <w:rsid w:val="00505557"/>
    <w:rsid w:val="005058BC"/>
    <w:rsid w:val="005058F9"/>
    <w:rsid w:val="005059A4"/>
    <w:rsid w:val="00505E61"/>
    <w:rsid w:val="00505FC7"/>
    <w:rsid w:val="005065C5"/>
    <w:rsid w:val="00506B81"/>
    <w:rsid w:val="00506DB1"/>
    <w:rsid w:val="0050729D"/>
    <w:rsid w:val="005072F3"/>
    <w:rsid w:val="005073EE"/>
    <w:rsid w:val="00507400"/>
    <w:rsid w:val="005075AE"/>
    <w:rsid w:val="005076B0"/>
    <w:rsid w:val="00507706"/>
    <w:rsid w:val="005078F7"/>
    <w:rsid w:val="00507A3E"/>
    <w:rsid w:val="00507CED"/>
    <w:rsid w:val="00507FCA"/>
    <w:rsid w:val="00510018"/>
    <w:rsid w:val="0051024C"/>
    <w:rsid w:val="0051048B"/>
    <w:rsid w:val="00510675"/>
    <w:rsid w:val="00510713"/>
    <w:rsid w:val="005108F3"/>
    <w:rsid w:val="00510959"/>
    <w:rsid w:val="00510AB1"/>
    <w:rsid w:val="00510F7A"/>
    <w:rsid w:val="00511046"/>
    <w:rsid w:val="0051121E"/>
    <w:rsid w:val="00511532"/>
    <w:rsid w:val="00511557"/>
    <w:rsid w:val="0051179D"/>
    <w:rsid w:val="00511A90"/>
    <w:rsid w:val="00511DEF"/>
    <w:rsid w:val="00511E1B"/>
    <w:rsid w:val="00511E91"/>
    <w:rsid w:val="00512012"/>
    <w:rsid w:val="0051203C"/>
    <w:rsid w:val="00512129"/>
    <w:rsid w:val="005122E8"/>
    <w:rsid w:val="005125D4"/>
    <w:rsid w:val="0051279E"/>
    <w:rsid w:val="00512815"/>
    <w:rsid w:val="0051287B"/>
    <w:rsid w:val="005131C2"/>
    <w:rsid w:val="0051334B"/>
    <w:rsid w:val="005135EE"/>
    <w:rsid w:val="00513944"/>
    <w:rsid w:val="00513B85"/>
    <w:rsid w:val="00514076"/>
    <w:rsid w:val="00514168"/>
    <w:rsid w:val="00514419"/>
    <w:rsid w:val="00514802"/>
    <w:rsid w:val="0051480B"/>
    <w:rsid w:val="005148BC"/>
    <w:rsid w:val="00514C47"/>
    <w:rsid w:val="00514FB5"/>
    <w:rsid w:val="005152F9"/>
    <w:rsid w:val="00515778"/>
    <w:rsid w:val="005159DA"/>
    <w:rsid w:val="00515C60"/>
    <w:rsid w:val="00515E0E"/>
    <w:rsid w:val="00515E56"/>
    <w:rsid w:val="00516166"/>
    <w:rsid w:val="005161C7"/>
    <w:rsid w:val="00516644"/>
    <w:rsid w:val="00517188"/>
    <w:rsid w:val="005172C4"/>
    <w:rsid w:val="005179BE"/>
    <w:rsid w:val="00517A39"/>
    <w:rsid w:val="00517ABE"/>
    <w:rsid w:val="00517C6C"/>
    <w:rsid w:val="00517E5B"/>
    <w:rsid w:val="005201CB"/>
    <w:rsid w:val="005202F1"/>
    <w:rsid w:val="005203DA"/>
    <w:rsid w:val="005204BD"/>
    <w:rsid w:val="005204D2"/>
    <w:rsid w:val="005206D9"/>
    <w:rsid w:val="005207BD"/>
    <w:rsid w:val="005207FA"/>
    <w:rsid w:val="00520930"/>
    <w:rsid w:val="00520B14"/>
    <w:rsid w:val="00520CD5"/>
    <w:rsid w:val="00520E23"/>
    <w:rsid w:val="0052114B"/>
    <w:rsid w:val="00521201"/>
    <w:rsid w:val="00521353"/>
    <w:rsid w:val="005213B8"/>
    <w:rsid w:val="00521AA4"/>
    <w:rsid w:val="00521B74"/>
    <w:rsid w:val="00521EC7"/>
    <w:rsid w:val="005221A9"/>
    <w:rsid w:val="005226AF"/>
    <w:rsid w:val="005229C7"/>
    <w:rsid w:val="00522A83"/>
    <w:rsid w:val="00522E54"/>
    <w:rsid w:val="005232AE"/>
    <w:rsid w:val="005235AC"/>
    <w:rsid w:val="00523678"/>
    <w:rsid w:val="005239A0"/>
    <w:rsid w:val="00523BFB"/>
    <w:rsid w:val="00524667"/>
    <w:rsid w:val="00524969"/>
    <w:rsid w:val="00525490"/>
    <w:rsid w:val="005256CE"/>
    <w:rsid w:val="005259FE"/>
    <w:rsid w:val="005260F9"/>
    <w:rsid w:val="005263CD"/>
    <w:rsid w:val="0052651F"/>
    <w:rsid w:val="005265ED"/>
    <w:rsid w:val="005267C4"/>
    <w:rsid w:val="00526822"/>
    <w:rsid w:val="005268D0"/>
    <w:rsid w:val="005269D7"/>
    <w:rsid w:val="00526BC8"/>
    <w:rsid w:val="0052702A"/>
    <w:rsid w:val="005270F7"/>
    <w:rsid w:val="005271AF"/>
    <w:rsid w:val="00527241"/>
    <w:rsid w:val="00527E62"/>
    <w:rsid w:val="00530A4D"/>
    <w:rsid w:val="00530BF4"/>
    <w:rsid w:val="00530CB4"/>
    <w:rsid w:val="00530D46"/>
    <w:rsid w:val="00530FD0"/>
    <w:rsid w:val="00531AA8"/>
    <w:rsid w:val="00532CF0"/>
    <w:rsid w:val="00533108"/>
    <w:rsid w:val="005338AC"/>
    <w:rsid w:val="00533AB8"/>
    <w:rsid w:val="00533DDA"/>
    <w:rsid w:val="005340EF"/>
    <w:rsid w:val="005341C8"/>
    <w:rsid w:val="005346A5"/>
    <w:rsid w:val="00534A3F"/>
    <w:rsid w:val="00534A74"/>
    <w:rsid w:val="00534D2F"/>
    <w:rsid w:val="00535210"/>
    <w:rsid w:val="00535309"/>
    <w:rsid w:val="00535833"/>
    <w:rsid w:val="00535B0B"/>
    <w:rsid w:val="00535B0C"/>
    <w:rsid w:val="00535D24"/>
    <w:rsid w:val="00535DCF"/>
    <w:rsid w:val="00536144"/>
    <w:rsid w:val="005361C7"/>
    <w:rsid w:val="005362C1"/>
    <w:rsid w:val="005369B3"/>
    <w:rsid w:val="00536D0B"/>
    <w:rsid w:val="00536FA2"/>
    <w:rsid w:val="00537448"/>
    <w:rsid w:val="005374ED"/>
    <w:rsid w:val="005376A2"/>
    <w:rsid w:val="005377BD"/>
    <w:rsid w:val="00537BB9"/>
    <w:rsid w:val="00537FFD"/>
    <w:rsid w:val="00540040"/>
    <w:rsid w:val="00540279"/>
    <w:rsid w:val="005402D4"/>
    <w:rsid w:val="00540406"/>
    <w:rsid w:val="00540664"/>
    <w:rsid w:val="005406A8"/>
    <w:rsid w:val="00540F33"/>
    <w:rsid w:val="005414B3"/>
    <w:rsid w:val="005415E7"/>
    <w:rsid w:val="00541837"/>
    <w:rsid w:val="00541889"/>
    <w:rsid w:val="00541B80"/>
    <w:rsid w:val="00541B9A"/>
    <w:rsid w:val="00541D55"/>
    <w:rsid w:val="005424C1"/>
    <w:rsid w:val="005429D4"/>
    <w:rsid w:val="00542D2E"/>
    <w:rsid w:val="00542F48"/>
    <w:rsid w:val="0054310B"/>
    <w:rsid w:val="00543326"/>
    <w:rsid w:val="00543740"/>
    <w:rsid w:val="0054391A"/>
    <w:rsid w:val="00543E8D"/>
    <w:rsid w:val="00543EA0"/>
    <w:rsid w:val="0054414B"/>
    <w:rsid w:val="005441CF"/>
    <w:rsid w:val="00544319"/>
    <w:rsid w:val="0054433D"/>
    <w:rsid w:val="005444D3"/>
    <w:rsid w:val="005447CC"/>
    <w:rsid w:val="005449BF"/>
    <w:rsid w:val="00544DCF"/>
    <w:rsid w:val="00545019"/>
    <w:rsid w:val="00545148"/>
    <w:rsid w:val="005452CB"/>
    <w:rsid w:val="00545576"/>
    <w:rsid w:val="00545758"/>
    <w:rsid w:val="00545A09"/>
    <w:rsid w:val="00545A32"/>
    <w:rsid w:val="00545BC0"/>
    <w:rsid w:val="005460CB"/>
    <w:rsid w:val="00546465"/>
    <w:rsid w:val="0054683F"/>
    <w:rsid w:val="005469BE"/>
    <w:rsid w:val="00546BE6"/>
    <w:rsid w:val="00547285"/>
    <w:rsid w:val="005472EC"/>
    <w:rsid w:val="00547813"/>
    <w:rsid w:val="00547C49"/>
    <w:rsid w:val="00547C4C"/>
    <w:rsid w:val="00547DD4"/>
    <w:rsid w:val="00547F2E"/>
    <w:rsid w:val="0055043E"/>
    <w:rsid w:val="00550575"/>
    <w:rsid w:val="005507D1"/>
    <w:rsid w:val="00550974"/>
    <w:rsid w:val="00550A10"/>
    <w:rsid w:val="00550BA6"/>
    <w:rsid w:val="00550FD0"/>
    <w:rsid w:val="00551074"/>
    <w:rsid w:val="00551413"/>
    <w:rsid w:val="00551561"/>
    <w:rsid w:val="00551799"/>
    <w:rsid w:val="005519D5"/>
    <w:rsid w:val="00552067"/>
    <w:rsid w:val="005522B3"/>
    <w:rsid w:val="00552500"/>
    <w:rsid w:val="0055269B"/>
    <w:rsid w:val="0055303A"/>
    <w:rsid w:val="00553061"/>
    <w:rsid w:val="00553300"/>
    <w:rsid w:val="0055345C"/>
    <w:rsid w:val="00553874"/>
    <w:rsid w:val="00553892"/>
    <w:rsid w:val="00553965"/>
    <w:rsid w:val="00553A4A"/>
    <w:rsid w:val="00553F33"/>
    <w:rsid w:val="00554169"/>
    <w:rsid w:val="00554196"/>
    <w:rsid w:val="00554B06"/>
    <w:rsid w:val="005552BC"/>
    <w:rsid w:val="00555520"/>
    <w:rsid w:val="00555A43"/>
    <w:rsid w:val="00556202"/>
    <w:rsid w:val="00556355"/>
    <w:rsid w:val="0055640E"/>
    <w:rsid w:val="00556808"/>
    <w:rsid w:val="005568F7"/>
    <w:rsid w:val="00556B59"/>
    <w:rsid w:val="00556C88"/>
    <w:rsid w:val="00556D39"/>
    <w:rsid w:val="00556EF8"/>
    <w:rsid w:val="00557056"/>
    <w:rsid w:val="005571E7"/>
    <w:rsid w:val="005577BE"/>
    <w:rsid w:val="00557902"/>
    <w:rsid w:val="00557D0E"/>
    <w:rsid w:val="00560413"/>
    <w:rsid w:val="005606C5"/>
    <w:rsid w:val="00560CCA"/>
    <w:rsid w:val="0056121A"/>
    <w:rsid w:val="005612FE"/>
    <w:rsid w:val="00561533"/>
    <w:rsid w:val="00561A89"/>
    <w:rsid w:val="00561CBF"/>
    <w:rsid w:val="005620B4"/>
    <w:rsid w:val="0056279A"/>
    <w:rsid w:val="00562993"/>
    <w:rsid w:val="005629CE"/>
    <w:rsid w:val="00562C1F"/>
    <w:rsid w:val="00562C28"/>
    <w:rsid w:val="00562C99"/>
    <w:rsid w:val="00562ECF"/>
    <w:rsid w:val="00562F94"/>
    <w:rsid w:val="005646FE"/>
    <w:rsid w:val="00564998"/>
    <w:rsid w:val="00564ED3"/>
    <w:rsid w:val="00565983"/>
    <w:rsid w:val="00565A82"/>
    <w:rsid w:val="00565CDC"/>
    <w:rsid w:val="005660E3"/>
    <w:rsid w:val="00566204"/>
    <w:rsid w:val="005663D3"/>
    <w:rsid w:val="005667B4"/>
    <w:rsid w:val="0056690D"/>
    <w:rsid w:val="00566CA8"/>
    <w:rsid w:val="00566D4F"/>
    <w:rsid w:val="00566E90"/>
    <w:rsid w:val="00566FD8"/>
    <w:rsid w:val="00567977"/>
    <w:rsid w:val="00567D36"/>
    <w:rsid w:val="00567D89"/>
    <w:rsid w:val="0057016E"/>
    <w:rsid w:val="00570BE3"/>
    <w:rsid w:val="00571575"/>
    <w:rsid w:val="00571791"/>
    <w:rsid w:val="005718A7"/>
    <w:rsid w:val="005718B2"/>
    <w:rsid w:val="00571B64"/>
    <w:rsid w:val="00571FCB"/>
    <w:rsid w:val="00572279"/>
    <w:rsid w:val="00572470"/>
    <w:rsid w:val="00572771"/>
    <w:rsid w:val="00572975"/>
    <w:rsid w:val="00573204"/>
    <w:rsid w:val="005736D2"/>
    <w:rsid w:val="00573CD4"/>
    <w:rsid w:val="00573E66"/>
    <w:rsid w:val="00573EF9"/>
    <w:rsid w:val="00574125"/>
    <w:rsid w:val="005742C5"/>
    <w:rsid w:val="00574308"/>
    <w:rsid w:val="00574CED"/>
    <w:rsid w:val="00574EFB"/>
    <w:rsid w:val="0057553B"/>
    <w:rsid w:val="005762B9"/>
    <w:rsid w:val="005763CA"/>
    <w:rsid w:val="0057673E"/>
    <w:rsid w:val="00576EA7"/>
    <w:rsid w:val="00576F56"/>
    <w:rsid w:val="00577289"/>
    <w:rsid w:val="00577BE4"/>
    <w:rsid w:val="00577F08"/>
    <w:rsid w:val="0058014D"/>
    <w:rsid w:val="005801FA"/>
    <w:rsid w:val="005802F3"/>
    <w:rsid w:val="0058057D"/>
    <w:rsid w:val="00580868"/>
    <w:rsid w:val="0058087E"/>
    <w:rsid w:val="00580A95"/>
    <w:rsid w:val="00580BAE"/>
    <w:rsid w:val="00580CB9"/>
    <w:rsid w:val="00580F1E"/>
    <w:rsid w:val="00581456"/>
    <w:rsid w:val="005816EE"/>
    <w:rsid w:val="00581778"/>
    <w:rsid w:val="00581860"/>
    <w:rsid w:val="00581AA6"/>
    <w:rsid w:val="00581D7D"/>
    <w:rsid w:val="005821CF"/>
    <w:rsid w:val="005822DB"/>
    <w:rsid w:val="00582599"/>
    <w:rsid w:val="0058270B"/>
    <w:rsid w:val="005828E2"/>
    <w:rsid w:val="00582A80"/>
    <w:rsid w:val="00582B7E"/>
    <w:rsid w:val="00582C81"/>
    <w:rsid w:val="00582DA8"/>
    <w:rsid w:val="00582F26"/>
    <w:rsid w:val="00583B18"/>
    <w:rsid w:val="00583C84"/>
    <w:rsid w:val="00584241"/>
    <w:rsid w:val="005842F6"/>
    <w:rsid w:val="005846FD"/>
    <w:rsid w:val="00584B1C"/>
    <w:rsid w:val="00584CF1"/>
    <w:rsid w:val="00584DFA"/>
    <w:rsid w:val="0058534D"/>
    <w:rsid w:val="00585412"/>
    <w:rsid w:val="00585B3B"/>
    <w:rsid w:val="00585C00"/>
    <w:rsid w:val="00585C96"/>
    <w:rsid w:val="0058614B"/>
    <w:rsid w:val="005864D1"/>
    <w:rsid w:val="005864F8"/>
    <w:rsid w:val="00586642"/>
    <w:rsid w:val="00586764"/>
    <w:rsid w:val="00586B04"/>
    <w:rsid w:val="00586D1F"/>
    <w:rsid w:val="00586E15"/>
    <w:rsid w:val="005876BC"/>
    <w:rsid w:val="00587875"/>
    <w:rsid w:val="00587A5A"/>
    <w:rsid w:val="00587D2F"/>
    <w:rsid w:val="00587DED"/>
    <w:rsid w:val="0059082E"/>
    <w:rsid w:val="0059094A"/>
    <w:rsid w:val="00590968"/>
    <w:rsid w:val="005909B7"/>
    <w:rsid w:val="00590C9D"/>
    <w:rsid w:val="0059124C"/>
    <w:rsid w:val="00591545"/>
    <w:rsid w:val="005919E7"/>
    <w:rsid w:val="00591C7B"/>
    <w:rsid w:val="005925D0"/>
    <w:rsid w:val="00592F3A"/>
    <w:rsid w:val="00593480"/>
    <w:rsid w:val="005935D8"/>
    <w:rsid w:val="0059374C"/>
    <w:rsid w:val="005938DD"/>
    <w:rsid w:val="00593A39"/>
    <w:rsid w:val="00593B58"/>
    <w:rsid w:val="00593CD9"/>
    <w:rsid w:val="00594228"/>
    <w:rsid w:val="00594498"/>
    <w:rsid w:val="00594D97"/>
    <w:rsid w:val="00595BF0"/>
    <w:rsid w:val="00595E9F"/>
    <w:rsid w:val="005960AA"/>
    <w:rsid w:val="005961D7"/>
    <w:rsid w:val="00596720"/>
    <w:rsid w:val="0059675D"/>
    <w:rsid w:val="00596786"/>
    <w:rsid w:val="005967EA"/>
    <w:rsid w:val="00596C92"/>
    <w:rsid w:val="00596E10"/>
    <w:rsid w:val="005974A5"/>
    <w:rsid w:val="00597A1D"/>
    <w:rsid w:val="00597BFB"/>
    <w:rsid w:val="005A0075"/>
    <w:rsid w:val="005A0860"/>
    <w:rsid w:val="005A0BAF"/>
    <w:rsid w:val="005A1308"/>
    <w:rsid w:val="005A145E"/>
    <w:rsid w:val="005A153D"/>
    <w:rsid w:val="005A170E"/>
    <w:rsid w:val="005A1787"/>
    <w:rsid w:val="005A1809"/>
    <w:rsid w:val="005A1D01"/>
    <w:rsid w:val="005A1E06"/>
    <w:rsid w:val="005A1E53"/>
    <w:rsid w:val="005A1F90"/>
    <w:rsid w:val="005A23BA"/>
    <w:rsid w:val="005A2427"/>
    <w:rsid w:val="005A2679"/>
    <w:rsid w:val="005A2894"/>
    <w:rsid w:val="005A2BE2"/>
    <w:rsid w:val="005A2D07"/>
    <w:rsid w:val="005A2E9C"/>
    <w:rsid w:val="005A2EEC"/>
    <w:rsid w:val="005A2FF1"/>
    <w:rsid w:val="005A3226"/>
    <w:rsid w:val="005A34C1"/>
    <w:rsid w:val="005A35DA"/>
    <w:rsid w:val="005A37F3"/>
    <w:rsid w:val="005A39BE"/>
    <w:rsid w:val="005A3B26"/>
    <w:rsid w:val="005A3B4B"/>
    <w:rsid w:val="005A3E57"/>
    <w:rsid w:val="005A3FD0"/>
    <w:rsid w:val="005A4977"/>
    <w:rsid w:val="005A4B1F"/>
    <w:rsid w:val="005A4BB7"/>
    <w:rsid w:val="005A4C2D"/>
    <w:rsid w:val="005A5701"/>
    <w:rsid w:val="005A5B18"/>
    <w:rsid w:val="005A5C79"/>
    <w:rsid w:val="005A5F19"/>
    <w:rsid w:val="005A6310"/>
    <w:rsid w:val="005A64A1"/>
    <w:rsid w:val="005A6882"/>
    <w:rsid w:val="005A68CA"/>
    <w:rsid w:val="005A6A57"/>
    <w:rsid w:val="005A6AE0"/>
    <w:rsid w:val="005A6B3D"/>
    <w:rsid w:val="005A6D1F"/>
    <w:rsid w:val="005A6F4A"/>
    <w:rsid w:val="005A728A"/>
    <w:rsid w:val="005A74BA"/>
    <w:rsid w:val="005A7A1F"/>
    <w:rsid w:val="005A7F05"/>
    <w:rsid w:val="005A7FA7"/>
    <w:rsid w:val="005B01F3"/>
    <w:rsid w:val="005B0253"/>
    <w:rsid w:val="005B02A6"/>
    <w:rsid w:val="005B0A2F"/>
    <w:rsid w:val="005B0EB2"/>
    <w:rsid w:val="005B0FC4"/>
    <w:rsid w:val="005B1018"/>
    <w:rsid w:val="005B1020"/>
    <w:rsid w:val="005B1124"/>
    <w:rsid w:val="005B1A22"/>
    <w:rsid w:val="005B1D8D"/>
    <w:rsid w:val="005B212D"/>
    <w:rsid w:val="005B23BA"/>
    <w:rsid w:val="005B2457"/>
    <w:rsid w:val="005B248A"/>
    <w:rsid w:val="005B2493"/>
    <w:rsid w:val="005B2C69"/>
    <w:rsid w:val="005B2F72"/>
    <w:rsid w:val="005B3043"/>
    <w:rsid w:val="005B312F"/>
    <w:rsid w:val="005B31B7"/>
    <w:rsid w:val="005B3419"/>
    <w:rsid w:val="005B3487"/>
    <w:rsid w:val="005B3EE3"/>
    <w:rsid w:val="005B3F32"/>
    <w:rsid w:val="005B402E"/>
    <w:rsid w:val="005B411E"/>
    <w:rsid w:val="005B4162"/>
    <w:rsid w:val="005B419C"/>
    <w:rsid w:val="005B41AF"/>
    <w:rsid w:val="005B4585"/>
    <w:rsid w:val="005B4E75"/>
    <w:rsid w:val="005B5643"/>
    <w:rsid w:val="005B56A5"/>
    <w:rsid w:val="005B5835"/>
    <w:rsid w:val="005B58F3"/>
    <w:rsid w:val="005B5903"/>
    <w:rsid w:val="005B5F5E"/>
    <w:rsid w:val="005B638C"/>
    <w:rsid w:val="005B649D"/>
    <w:rsid w:val="005B652A"/>
    <w:rsid w:val="005B6580"/>
    <w:rsid w:val="005B67F1"/>
    <w:rsid w:val="005B6A1D"/>
    <w:rsid w:val="005B6C82"/>
    <w:rsid w:val="005B6CC0"/>
    <w:rsid w:val="005B7BB6"/>
    <w:rsid w:val="005B7C4F"/>
    <w:rsid w:val="005B7C56"/>
    <w:rsid w:val="005B7F5A"/>
    <w:rsid w:val="005B7F7D"/>
    <w:rsid w:val="005C00E1"/>
    <w:rsid w:val="005C12E4"/>
    <w:rsid w:val="005C1EFF"/>
    <w:rsid w:val="005C22D0"/>
    <w:rsid w:val="005C2CD5"/>
    <w:rsid w:val="005C3158"/>
    <w:rsid w:val="005C322E"/>
    <w:rsid w:val="005C352B"/>
    <w:rsid w:val="005C3798"/>
    <w:rsid w:val="005C395F"/>
    <w:rsid w:val="005C3A51"/>
    <w:rsid w:val="005C42BE"/>
    <w:rsid w:val="005C46DD"/>
    <w:rsid w:val="005C474C"/>
    <w:rsid w:val="005C477C"/>
    <w:rsid w:val="005C4866"/>
    <w:rsid w:val="005C4A47"/>
    <w:rsid w:val="005C4BAB"/>
    <w:rsid w:val="005C4D61"/>
    <w:rsid w:val="005C4E85"/>
    <w:rsid w:val="005C5313"/>
    <w:rsid w:val="005C547D"/>
    <w:rsid w:val="005C557D"/>
    <w:rsid w:val="005C5C98"/>
    <w:rsid w:val="005C5D06"/>
    <w:rsid w:val="005C6882"/>
    <w:rsid w:val="005C7067"/>
    <w:rsid w:val="005C75D8"/>
    <w:rsid w:val="005C76D4"/>
    <w:rsid w:val="005C7C58"/>
    <w:rsid w:val="005C7C8B"/>
    <w:rsid w:val="005C7E78"/>
    <w:rsid w:val="005C7FF7"/>
    <w:rsid w:val="005D03E2"/>
    <w:rsid w:val="005D0751"/>
    <w:rsid w:val="005D0F51"/>
    <w:rsid w:val="005D1129"/>
    <w:rsid w:val="005D1DC3"/>
    <w:rsid w:val="005D22D2"/>
    <w:rsid w:val="005D22E2"/>
    <w:rsid w:val="005D2439"/>
    <w:rsid w:val="005D2690"/>
    <w:rsid w:val="005D2B40"/>
    <w:rsid w:val="005D2C4A"/>
    <w:rsid w:val="005D2DF6"/>
    <w:rsid w:val="005D2F09"/>
    <w:rsid w:val="005D3001"/>
    <w:rsid w:val="005D329A"/>
    <w:rsid w:val="005D3565"/>
    <w:rsid w:val="005D3718"/>
    <w:rsid w:val="005D3745"/>
    <w:rsid w:val="005D37FA"/>
    <w:rsid w:val="005D38E5"/>
    <w:rsid w:val="005D3A67"/>
    <w:rsid w:val="005D3D83"/>
    <w:rsid w:val="005D40DF"/>
    <w:rsid w:val="005D438D"/>
    <w:rsid w:val="005D498E"/>
    <w:rsid w:val="005D4C85"/>
    <w:rsid w:val="005D547A"/>
    <w:rsid w:val="005D5A46"/>
    <w:rsid w:val="005D5C25"/>
    <w:rsid w:val="005D6079"/>
    <w:rsid w:val="005D634F"/>
    <w:rsid w:val="005D6612"/>
    <w:rsid w:val="005D6D3B"/>
    <w:rsid w:val="005D7764"/>
    <w:rsid w:val="005D78AD"/>
    <w:rsid w:val="005D7D52"/>
    <w:rsid w:val="005D7EAA"/>
    <w:rsid w:val="005E00E7"/>
    <w:rsid w:val="005E02B5"/>
    <w:rsid w:val="005E031C"/>
    <w:rsid w:val="005E0708"/>
    <w:rsid w:val="005E07C4"/>
    <w:rsid w:val="005E0858"/>
    <w:rsid w:val="005E0949"/>
    <w:rsid w:val="005E0E41"/>
    <w:rsid w:val="005E118B"/>
    <w:rsid w:val="005E1442"/>
    <w:rsid w:val="005E14D1"/>
    <w:rsid w:val="005E1B28"/>
    <w:rsid w:val="005E1D81"/>
    <w:rsid w:val="005E1DC9"/>
    <w:rsid w:val="005E2032"/>
    <w:rsid w:val="005E22DD"/>
    <w:rsid w:val="005E281B"/>
    <w:rsid w:val="005E2994"/>
    <w:rsid w:val="005E372F"/>
    <w:rsid w:val="005E40AD"/>
    <w:rsid w:val="005E4EDB"/>
    <w:rsid w:val="005E4F79"/>
    <w:rsid w:val="005E4FB7"/>
    <w:rsid w:val="005E5548"/>
    <w:rsid w:val="005E5DE5"/>
    <w:rsid w:val="005E65FE"/>
    <w:rsid w:val="005E6DBC"/>
    <w:rsid w:val="005E6F89"/>
    <w:rsid w:val="005E7060"/>
    <w:rsid w:val="005E7069"/>
    <w:rsid w:val="005E70B7"/>
    <w:rsid w:val="005E7874"/>
    <w:rsid w:val="005E795A"/>
    <w:rsid w:val="005F0283"/>
    <w:rsid w:val="005F045F"/>
    <w:rsid w:val="005F113A"/>
    <w:rsid w:val="005F114D"/>
    <w:rsid w:val="005F1192"/>
    <w:rsid w:val="005F1619"/>
    <w:rsid w:val="005F16C5"/>
    <w:rsid w:val="005F1852"/>
    <w:rsid w:val="005F1A6D"/>
    <w:rsid w:val="005F1F56"/>
    <w:rsid w:val="005F307B"/>
    <w:rsid w:val="005F3289"/>
    <w:rsid w:val="005F34F4"/>
    <w:rsid w:val="005F34F5"/>
    <w:rsid w:val="005F35AA"/>
    <w:rsid w:val="005F35F7"/>
    <w:rsid w:val="005F39B2"/>
    <w:rsid w:val="005F3B1B"/>
    <w:rsid w:val="005F3E2B"/>
    <w:rsid w:val="005F3E89"/>
    <w:rsid w:val="005F3FB8"/>
    <w:rsid w:val="005F416D"/>
    <w:rsid w:val="005F42D6"/>
    <w:rsid w:val="005F44CC"/>
    <w:rsid w:val="005F4595"/>
    <w:rsid w:val="005F49DA"/>
    <w:rsid w:val="005F49FC"/>
    <w:rsid w:val="005F4A02"/>
    <w:rsid w:val="005F4B28"/>
    <w:rsid w:val="005F4CAC"/>
    <w:rsid w:val="005F5177"/>
    <w:rsid w:val="005F527A"/>
    <w:rsid w:val="005F53F1"/>
    <w:rsid w:val="005F5882"/>
    <w:rsid w:val="005F5C7C"/>
    <w:rsid w:val="005F5EFB"/>
    <w:rsid w:val="005F60CA"/>
    <w:rsid w:val="005F60DB"/>
    <w:rsid w:val="005F628D"/>
    <w:rsid w:val="005F641C"/>
    <w:rsid w:val="005F654A"/>
    <w:rsid w:val="005F6732"/>
    <w:rsid w:val="005F6CD0"/>
    <w:rsid w:val="005F6F11"/>
    <w:rsid w:val="005F7478"/>
    <w:rsid w:val="005F784B"/>
    <w:rsid w:val="005F795A"/>
    <w:rsid w:val="005F79B1"/>
    <w:rsid w:val="005F7C88"/>
    <w:rsid w:val="005F7D70"/>
    <w:rsid w:val="005F7E55"/>
    <w:rsid w:val="00600425"/>
    <w:rsid w:val="0060069C"/>
    <w:rsid w:val="006007EA"/>
    <w:rsid w:val="00600F63"/>
    <w:rsid w:val="0060117C"/>
    <w:rsid w:val="006013FE"/>
    <w:rsid w:val="00601B21"/>
    <w:rsid w:val="00601E26"/>
    <w:rsid w:val="00601E67"/>
    <w:rsid w:val="0060228D"/>
    <w:rsid w:val="0060229B"/>
    <w:rsid w:val="006022A1"/>
    <w:rsid w:val="006024AE"/>
    <w:rsid w:val="0060285B"/>
    <w:rsid w:val="00602B29"/>
    <w:rsid w:val="00602F8E"/>
    <w:rsid w:val="0060375B"/>
    <w:rsid w:val="0060389C"/>
    <w:rsid w:val="006039C9"/>
    <w:rsid w:val="00603C0D"/>
    <w:rsid w:val="00603D47"/>
    <w:rsid w:val="006040E0"/>
    <w:rsid w:val="006042CB"/>
    <w:rsid w:val="00604CCB"/>
    <w:rsid w:val="00605095"/>
    <w:rsid w:val="006058A6"/>
    <w:rsid w:val="006058F2"/>
    <w:rsid w:val="00605900"/>
    <w:rsid w:val="00605911"/>
    <w:rsid w:val="00605C84"/>
    <w:rsid w:val="00605E67"/>
    <w:rsid w:val="00606144"/>
    <w:rsid w:val="006066D9"/>
    <w:rsid w:val="00606811"/>
    <w:rsid w:val="0060697A"/>
    <w:rsid w:val="00606B09"/>
    <w:rsid w:val="00606B5C"/>
    <w:rsid w:val="0060703A"/>
    <w:rsid w:val="006071B2"/>
    <w:rsid w:val="006078BC"/>
    <w:rsid w:val="00607961"/>
    <w:rsid w:val="00607994"/>
    <w:rsid w:val="00607C36"/>
    <w:rsid w:val="00607CD2"/>
    <w:rsid w:val="00607DB0"/>
    <w:rsid w:val="00607E5A"/>
    <w:rsid w:val="00610121"/>
    <w:rsid w:val="006101FD"/>
    <w:rsid w:val="0061031C"/>
    <w:rsid w:val="00610348"/>
    <w:rsid w:val="006103A1"/>
    <w:rsid w:val="006103F7"/>
    <w:rsid w:val="006108CF"/>
    <w:rsid w:val="0061092D"/>
    <w:rsid w:val="00610937"/>
    <w:rsid w:val="006109B4"/>
    <w:rsid w:val="00610A15"/>
    <w:rsid w:val="00610DA0"/>
    <w:rsid w:val="006112FE"/>
    <w:rsid w:val="00611419"/>
    <w:rsid w:val="00611492"/>
    <w:rsid w:val="00611624"/>
    <w:rsid w:val="00611CE4"/>
    <w:rsid w:val="0061296D"/>
    <w:rsid w:val="00612A79"/>
    <w:rsid w:val="00612B94"/>
    <w:rsid w:val="00612C32"/>
    <w:rsid w:val="00612D91"/>
    <w:rsid w:val="0061334B"/>
    <w:rsid w:val="006133AA"/>
    <w:rsid w:val="0061377A"/>
    <w:rsid w:val="006138A9"/>
    <w:rsid w:val="00613A3B"/>
    <w:rsid w:val="00613DCB"/>
    <w:rsid w:val="006141E6"/>
    <w:rsid w:val="00614CCE"/>
    <w:rsid w:val="00614D08"/>
    <w:rsid w:val="00614EF6"/>
    <w:rsid w:val="00615000"/>
    <w:rsid w:val="006150E9"/>
    <w:rsid w:val="00615112"/>
    <w:rsid w:val="006151A7"/>
    <w:rsid w:val="0061541C"/>
    <w:rsid w:val="006160CC"/>
    <w:rsid w:val="00616145"/>
    <w:rsid w:val="006161EE"/>
    <w:rsid w:val="006162A5"/>
    <w:rsid w:val="006168CC"/>
    <w:rsid w:val="00616A52"/>
    <w:rsid w:val="00616DF9"/>
    <w:rsid w:val="00616EAA"/>
    <w:rsid w:val="00616EFD"/>
    <w:rsid w:val="00616FEF"/>
    <w:rsid w:val="00617487"/>
    <w:rsid w:val="00617B1A"/>
    <w:rsid w:val="00617C3C"/>
    <w:rsid w:val="006202D5"/>
    <w:rsid w:val="006203EF"/>
    <w:rsid w:val="0062040B"/>
    <w:rsid w:val="006204E0"/>
    <w:rsid w:val="006206B3"/>
    <w:rsid w:val="006208F7"/>
    <w:rsid w:val="00620994"/>
    <w:rsid w:val="00620B4A"/>
    <w:rsid w:val="00620C52"/>
    <w:rsid w:val="00620CF8"/>
    <w:rsid w:val="00621450"/>
    <w:rsid w:val="006216CC"/>
    <w:rsid w:val="00621840"/>
    <w:rsid w:val="006219AB"/>
    <w:rsid w:val="00621C25"/>
    <w:rsid w:val="006220D9"/>
    <w:rsid w:val="00622236"/>
    <w:rsid w:val="006223C8"/>
    <w:rsid w:val="00622909"/>
    <w:rsid w:val="00622934"/>
    <w:rsid w:val="00622D3E"/>
    <w:rsid w:val="00622F89"/>
    <w:rsid w:val="006230B1"/>
    <w:rsid w:val="006234BA"/>
    <w:rsid w:val="00623646"/>
    <w:rsid w:val="006237D9"/>
    <w:rsid w:val="00623898"/>
    <w:rsid w:val="00623AE8"/>
    <w:rsid w:val="0062417C"/>
    <w:rsid w:val="00624268"/>
    <w:rsid w:val="0062455A"/>
    <w:rsid w:val="0062455B"/>
    <w:rsid w:val="006245C6"/>
    <w:rsid w:val="00624636"/>
    <w:rsid w:val="00624853"/>
    <w:rsid w:val="00624F9B"/>
    <w:rsid w:val="00625217"/>
    <w:rsid w:val="00625356"/>
    <w:rsid w:val="00625A00"/>
    <w:rsid w:val="00625D27"/>
    <w:rsid w:val="00625DFE"/>
    <w:rsid w:val="0062650F"/>
    <w:rsid w:val="00626599"/>
    <w:rsid w:val="00626B4D"/>
    <w:rsid w:val="0062707C"/>
    <w:rsid w:val="006273EB"/>
    <w:rsid w:val="006278B6"/>
    <w:rsid w:val="00627EC5"/>
    <w:rsid w:val="006300DE"/>
    <w:rsid w:val="00630426"/>
    <w:rsid w:val="00630440"/>
    <w:rsid w:val="00630525"/>
    <w:rsid w:val="006305D4"/>
    <w:rsid w:val="00630606"/>
    <w:rsid w:val="00630841"/>
    <w:rsid w:val="006309B2"/>
    <w:rsid w:val="00630DE3"/>
    <w:rsid w:val="00630F76"/>
    <w:rsid w:val="00630FC5"/>
    <w:rsid w:val="006312B4"/>
    <w:rsid w:val="0063131A"/>
    <w:rsid w:val="0063196B"/>
    <w:rsid w:val="00631A63"/>
    <w:rsid w:val="00631BEE"/>
    <w:rsid w:val="00631CD4"/>
    <w:rsid w:val="00631E59"/>
    <w:rsid w:val="0063204A"/>
    <w:rsid w:val="00632059"/>
    <w:rsid w:val="006326EF"/>
    <w:rsid w:val="00632A47"/>
    <w:rsid w:val="00632CBA"/>
    <w:rsid w:val="006331FA"/>
    <w:rsid w:val="006334C5"/>
    <w:rsid w:val="006338E3"/>
    <w:rsid w:val="00633A75"/>
    <w:rsid w:val="00633B05"/>
    <w:rsid w:val="00633B89"/>
    <w:rsid w:val="00633C14"/>
    <w:rsid w:val="00633D02"/>
    <w:rsid w:val="0063407D"/>
    <w:rsid w:val="00634221"/>
    <w:rsid w:val="00634407"/>
    <w:rsid w:val="0063447E"/>
    <w:rsid w:val="00634D27"/>
    <w:rsid w:val="00635394"/>
    <w:rsid w:val="00635869"/>
    <w:rsid w:val="00635DC4"/>
    <w:rsid w:val="00635F8C"/>
    <w:rsid w:val="00636537"/>
    <w:rsid w:val="006368DF"/>
    <w:rsid w:val="00636D8E"/>
    <w:rsid w:val="006370D3"/>
    <w:rsid w:val="006371BB"/>
    <w:rsid w:val="0063739F"/>
    <w:rsid w:val="0063747C"/>
    <w:rsid w:val="006375C8"/>
    <w:rsid w:val="006379ED"/>
    <w:rsid w:val="00637AF0"/>
    <w:rsid w:val="006402E6"/>
    <w:rsid w:val="006404EE"/>
    <w:rsid w:val="00640A9A"/>
    <w:rsid w:val="00640D24"/>
    <w:rsid w:val="00640D7F"/>
    <w:rsid w:val="006413CE"/>
    <w:rsid w:val="0064179C"/>
    <w:rsid w:val="00641F23"/>
    <w:rsid w:val="00642195"/>
    <w:rsid w:val="00642464"/>
    <w:rsid w:val="006427E9"/>
    <w:rsid w:val="00642BDC"/>
    <w:rsid w:val="00642C67"/>
    <w:rsid w:val="00642D94"/>
    <w:rsid w:val="00642DC4"/>
    <w:rsid w:val="00643D9C"/>
    <w:rsid w:val="00644249"/>
    <w:rsid w:val="00645862"/>
    <w:rsid w:val="006458CE"/>
    <w:rsid w:val="00645B1D"/>
    <w:rsid w:val="00645C43"/>
    <w:rsid w:val="00645DE9"/>
    <w:rsid w:val="00645F6A"/>
    <w:rsid w:val="00646130"/>
    <w:rsid w:val="0064625C"/>
    <w:rsid w:val="006465A2"/>
    <w:rsid w:val="006469B8"/>
    <w:rsid w:val="00646EDC"/>
    <w:rsid w:val="006471B9"/>
    <w:rsid w:val="0064732F"/>
    <w:rsid w:val="00647373"/>
    <w:rsid w:val="00647AE7"/>
    <w:rsid w:val="00647DAB"/>
    <w:rsid w:val="006506F2"/>
    <w:rsid w:val="006510DB"/>
    <w:rsid w:val="00651624"/>
    <w:rsid w:val="00651B1C"/>
    <w:rsid w:val="00651C89"/>
    <w:rsid w:val="00651D79"/>
    <w:rsid w:val="00651DF1"/>
    <w:rsid w:val="00652489"/>
    <w:rsid w:val="00652652"/>
    <w:rsid w:val="00652839"/>
    <w:rsid w:val="00652BA5"/>
    <w:rsid w:val="00652D89"/>
    <w:rsid w:val="006532F5"/>
    <w:rsid w:val="006535EE"/>
    <w:rsid w:val="00653A95"/>
    <w:rsid w:val="006540DF"/>
    <w:rsid w:val="00654700"/>
    <w:rsid w:val="006547FD"/>
    <w:rsid w:val="00654A39"/>
    <w:rsid w:val="00654CD1"/>
    <w:rsid w:val="00655605"/>
    <w:rsid w:val="006558C0"/>
    <w:rsid w:val="00655A28"/>
    <w:rsid w:val="00655B06"/>
    <w:rsid w:val="00656066"/>
    <w:rsid w:val="006562E1"/>
    <w:rsid w:val="006565A8"/>
    <w:rsid w:val="006565E5"/>
    <w:rsid w:val="0065675A"/>
    <w:rsid w:val="00656839"/>
    <w:rsid w:val="00656902"/>
    <w:rsid w:val="00656BC3"/>
    <w:rsid w:val="00656DDD"/>
    <w:rsid w:val="0065748C"/>
    <w:rsid w:val="006577ED"/>
    <w:rsid w:val="006578C7"/>
    <w:rsid w:val="006578D5"/>
    <w:rsid w:val="00657C2B"/>
    <w:rsid w:val="00657C5C"/>
    <w:rsid w:val="00657FAA"/>
    <w:rsid w:val="0066008E"/>
    <w:rsid w:val="0066016A"/>
    <w:rsid w:val="006601D2"/>
    <w:rsid w:val="00660229"/>
    <w:rsid w:val="00660269"/>
    <w:rsid w:val="006605CE"/>
    <w:rsid w:val="00660BBA"/>
    <w:rsid w:val="00661053"/>
    <w:rsid w:val="006614EE"/>
    <w:rsid w:val="006615DE"/>
    <w:rsid w:val="006617E0"/>
    <w:rsid w:val="006619B4"/>
    <w:rsid w:val="00661B2B"/>
    <w:rsid w:val="00661C1A"/>
    <w:rsid w:val="00661C50"/>
    <w:rsid w:val="00661E4B"/>
    <w:rsid w:val="00661FEE"/>
    <w:rsid w:val="0066211D"/>
    <w:rsid w:val="006621BE"/>
    <w:rsid w:val="00662460"/>
    <w:rsid w:val="00662B22"/>
    <w:rsid w:val="00662F3C"/>
    <w:rsid w:val="00662F80"/>
    <w:rsid w:val="00662FB2"/>
    <w:rsid w:val="006630F4"/>
    <w:rsid w:val="00663407"/>
    <w:rsid w:val="006637A0"/>
    <w:rsid w:val="00663A3E"/>
    <w:rsid w:val="00663A5D"/>
    <w:rsid w:val="00663D4F"/>
    <w:rsid w:val="00664B34"/>
    <w:rsid w:val="00664DDD"/>
    <w:rsid w:val="00664DFA"/>
    <w:rsid w:val="00664E0E"/>
    <w:rsid w:val="00664F32"/>
    <w:rsid w:val="00664FD8"/>
    <w:rsid w:val="0066501D"/>
    <w:rsid w:val="0066531D"/>
    <w:rsid w:val="006653F9"/>
    <w:rsid w:val="00665981"/>
    <w:rsid w:val="00665E9F"/>
    <w:rsid w:val="00666A45"/>
    <w:rsid w:val="00666B3E"/>
    <w:rsid w:val="00666CE7"/>
    <w:rsid w:val="00666E07"/>
    <w:rsid w:val="0066733E"/>
    <w:rsid w:val="00667520"/>
    <w:rsid w:val="0066784C"/>
    <w:rsid w:val="0066787C"/>
    <w:rsid w:val="00667884"/>
    <w:rsid w:val="00667DE6"/>
    <w:rsid w:val="00670076"/>
    <w:rsid w:val="00670144"/>
    <w:rsid w:val="00670301"/>
    <w:rsid w:val="006704C5"/>
    <w:rsid w:val="00670C3A"/>
    <w:rsid w:val="00670C84"/>
    <w:rsid w:val="00670DE0"/>
    <w:rsid w:val="00670E24"/>
    <w:rsid w:val="00670F49"/>
    <w:rsid w:val="00670F97"/>
    <w:rsid w:val="0067144E"/>
    <w:rsid w:val="00671632"/>
    <w:rsid w:val="006719D9"/>
    <w:rsid w:val="00671F10"/>
    <w:rsid w:val="00671F51"/>
    <w:rsid w:val="00672082"/>
    <w:rsid w:val="006721D1"/>
    <w:rsid w:val="0067226C"/>
    <w:rsid w:val="006723C0"/>
    <w:rsid w:val="006727E6"/>
    <w:rsid w:val="00672D55"/>
    <w:rsid w:val="00672FB8"/>
    <w:rsid w:val="006730F8"/>
    <w:rsid w:val="00673166"/>
    <w:rsid w:val="0067342A"/>
    <w:rsid w:val="00673602"/>
    <w:rsid w:val="0067372F"/>
    <w:rsid w:val="00673774"/>
    <w:rsid w:val="00673B3F"/>
    <w:rsid w:val="00673CC6"/>
    <w:rsid w:val="00673DF5"/>
    <w:rsid w:val="0067420C"/>
    <w:rsid w:val="006742F8"/>
    <w:rsid w:val="0067435C"/>
    <w:rsid w:val="006743E0"/>
    <w:rsid w:val="006744E3"/>
    <w:rsid w:val="0067472B"/>
    <w:rsid w:val="00675326"/>
    <w:rsid w:val="006755EC"/>
    <w:rsid w:val="00675887"/>
    <w:rsid w:val="00675E21"/>
    <w:rsid w:val="0067619A"/>
    <w:rsid w:val="00676327"/>
    <w:rsid w:val="0067642C"/>
    <w:rsid w:val="006768E6"/>
    <w:rsid w:val="00676B09"/>
    <w:rsid w:val="00676BBA"/>
    <w:rsid w:val="00676FBC"/>
    <w:rsid w:val="006772A0"/>
    <w:rsid w:val="0067751A"/>
    <w:rsid w:val="00680047"/>
    <w:rsid w:val="00680166"/>
    <w:rsid w:val="0068023F"/>
    <w:rsid w:val="0068058A"/>
    <w:rsid w:val="006805C7"/>
    <w:rsid w:val="006811D6"/>
    <w:rsid w:val="00681301"/>
    <w:rsid w:val="006813A4"/>
    <w:rsid w:val="006817E7"/>
    <w:rsid w:val="00681E92"/>
    <w:rsid w:val="00681FC3"/>
    <w:rsid w:val="00682132"/>
    <w:rsid w:val="006827B0"/>
    <w:rsid w:val="00682B06"/>
    <w:rsid w:val="00682DBD"/>
    <w:rsid w:val="00682ED6"/>
    <w:rsid w:val="00683125"/>
    <w:rsid w:val="0068337D"/>
    <w:rsid w:val="006837B8"/>
    <w:rsid w:val="006839BC"/>
    <w:rsid w:val="00684245"/>
    <w:rsid w:val="006844FF"/>
    <w:rsid w:val="006845D3"/>
    <w:rsid w:val="0068468C"/>
    <w:rsid w:val="00684937"/>
    <w:rsid w:val="00684B0F"/>
    <w:rsid w:val="00684D82"/>
    <w:rsid w:val="00684F75"/>
    <w:rsid w:val="006850A1"/>
    <w:rsid w:val="0068597B"/>
    <w:rsid w:val="00685DCD"/>
    <w:rsid w:val="00685DE2"/>
    <w:rsid w:val="0068607A"/>
    <w:rsid w:val="00686511"/>
    <w:rsid w:val="00686731"/>
    <w:rsid w:val="00686A94"/>
    <w:rsid w:val="00686AB4"/>
    <w:rsid w:val="00686B83"/>
    <w:rsid w:val="00686CD6"/>
    <w:rsid w:val="00686DC3"/>
    <w:rsid w:val="00686E19"/>
    <w:rsid w:val="00686E1B"/>
    <w:rsid w:val="00686F04"/>
    <w:rsid w:val="00686FB5"/>
    <w:rsid w:val="006901DE"/>
    <w:rsid w:val="006904DC"/>
    <w:rsid w:val="006907F6"/>
    <w:rsid w:val="0069098B"/>
    <w:rsid w:val="00690D25"/>
    <w:rsid w:val="00690FB1"/>
    <w:rsid w:val="0069121D"/>
    <w:rsid w:val="00691262"/>
    <w:rsid w:val="006912B7"/>
    <w:rsid w:val="006913A2"/>
    <w:rsid w:val="0069144D"/>
    <w:rsid w:val="00691BEA"/>
    <w:rsid w:val="00691D65"/>
    <w:rsid w:val="0069201E"/>
    <w:rsid w:val="00692441"/>
    <w:rsid w:val="0069263D"/>
    <w:rsid w:val="00692753"/>
    <w:rsid w:val="0069289E"/>
    <w:rsid w:val="00692AB7"/>
    <w:rsid w:val="00693002"/>
    <w:rsid w:val="00693203"/>
    <w:rsid w:val="0069337E"/>
    <w:rsid w:val="00693955"/>
    <w:rsid w:val="00693D45"/>
    <w:rsid w:val="006940C5"/>
    <w:rsid w:val="00694AF0"/>
    <w:rsid w:val="00694C6E"/>
    <w:rsid w:val="00694D70"/>
    <w:rsid w:val="00694FD6"/>
    <w:rsid w:val="00695188"/>
    <w:rsid w:val="00695CFD"/>
    <w:rsid w:val="00696208"/>
    <w:rsid w:val="00696C66"/>
    <w:rsid w:val="0069711A"/>
    <w:rsid w:val="00697534"/>
    <w:rsid w:val="00697765"/>
    <w:rsid w:val="00697B22"/>
    <w:rsid w:val="00697E38"/>
    <w:rsid w:val="006A0352"/>
    <w:rsid w:val="006A056D"/>
    <w:rsid w:val="006A0824"/>
    <w:rsid w:val="006A09EB"/>
    <w:rsid w:val="006A0AA9"/>
    <w:rsid w:val="006A0E01"/>
    <w:rsid w:val="006A106D"/>
    <w:rsid w:val="006A119F"/>
    <w:rsid w:val="006A1778"/>
    <w:rsid w:val="006A17D4"/>
    <w:rsid w:val="006A1E11"/>
    <w:rsid w:val="006A1F85"/>
    <w:rsid w:val="006A1FB0"/>
    <w:rsid w:val="006A2040"/>
    <w:rsid w:val="006A207C"/>
    <w:rsid w:val="006A213B"/>
    <w:rsid w:val="006A25E8"/>
    <w:rsid w:val="006A2B75"/>
    <w:rsid w:val="006A2C01"/>
    <w:rsid w:val="006A2CAA"/>
    <w:rsid w:val="006A3141"/>
    <w:rsid w:val="006A33F3"/>
    <w:rsid w:val="006A340C"/>
    <w:rsid w:val="006A4356"/>
    <w:rsid w:val="006A43B7"/>
    <w:rsid w:val="006A4588"/>
    <w:rsid w:val="006A45F0"/>
    <w:rsid w:val="006A47EC"/>
    <w:rsid w:val="006A4977"/>
    <w:rsid w:val="006A4B34"/>
    <w:rsid w:val="006A4E44"/>
    <w:rsid w:val="006A5736"/>
    <w:rsid w:val="006A583E"/>
    <w:rsid w:val="006A5987"/>
    <w:rsid w:val="006A5AD6"/>
    <w:rsid w:val="006A5C7C"/>
    <w:rsid w:val="006A6010"/>
    <w:rsid w:val="006A612B"/>
    <w:rsid w:val="006A63D8"/>
    <w:rsid w:val="006A64C2"/>
    <w:rsid w:val="006A6AC7"/>
    <w:rsid w:val="006A6F10"/>
    <w:rsid w:val="006A6F16"/>
    <w:rsid w:val="006A6F3C"/>
    <w:rsid w:val="006A727B"/>
    <w:rsid w:val="006A72F3"/>
    <w:rsid w:val="006A7307"/>
    <w:rsid w:val="006A7C3E"/>
    <w:rsid w:val="006A7DF5"/>
    <w:rsid w:val="006A7F17"/>
    <w:rsid w:val="006B0725"/>
    <w:rsid w:val="006B081C"/>
    <w:rsid w:val="006B08A0"/>
    <w:rsid w:val="006B08E7"/>
    <w:rsid w:val="006B0AFE"/>
    <w:rsid w:val="006B0C37"/>
    <w:rsid w:val="006B0C7A"/>
    <w:rsid w:val="006B0C9C"/>
    <w:rsid w:val="006B0F2C"/>
    <w:rsid w:val="006B1024"/>
    <w:rsid w:val="006B1594"/>
    <w:rsid w:val="006B1DD8"/>
    <w:rsid w:val="006B203D"/>
    <w:rsid w:val="006B2084"/>
    <w:rsid w:val="006B212D"/>
    <w:rsid w:val="006B2185"/>
    <w:rsid w:val="006B22C9"/>
    <w:rsid w:val="006B28FC"/>
    <w:rsid w:val="006B2A9F"/>
    <w:rsid w:val="006B314B"/>
    <w:rsid w:val="006B36AE"/>
    <w:rsid w:val="006B3B5B"/>
    <w:rsid w:val="006B3C28"/>
    <w:rsid w:val="006B3C64"/>
    <w:rsid w:val="006B3EE5"/>
    <w:rsid w:val="006B3FF6"/>
    <w:rsid w:val="006B408D"/>
    <w:rsid w:val="006B439A"/>
    <w:rsid w:val="006B45D2"/>
    <w:rsid w:val="006B4A06"/>
    <w:rsid w:val="006B5142"/>
    <w:rsid w:val="006B5500"/>
    <w:rsid w:val="006B55BD"/>
    <w:rsid w:val="006B56D7"/>
    <w:rsid w:val="006B5A34"/>
    <w:rsid w:val="006B5C95"/>
    <w:rsid w:val="006B5D72"/>
    <w:rsid w:val="006B5FFF"/>
    <w:rsid w:val="006B650F"/>
    <w:rsid w:val="006B6A8E"/>
    <w:rsid w:val="006B6B0A"/>
    <w:rsid w:val="006B6D22"/>
    <w:rsid w:val="006B6DD4"/>
    <w:rsid w:val="006B6F14"/>
    <w:rsid w:val="006B6F9D"/>
    <w:rsid w:val="006B75EC"/>
    <w:rsid w:val="006B7E4F"/>
    <w:rsid w:val="006C007F"/>
    <w:rsid w:val="006C0511"/>
    <w:rsid w:val="006C05E8"/>
    <w:rsid w:val="006C0930"/>
    <w:rsid w:val="006C108A"/>
    <w:rsid w:val="006C119C"/>
    <w:rsid w:val="006C1288"/>
    <w:rsid w:val="006C1555"/>
    <w:rsid w:val="006C1665"/>
    <w:rsid w:val="006C1B9B"/>
    <w:rsid w:val="006C2693"/>
    <w:rsid w:val="006C2CFA"/>
    <w:rsid w:val="006C312D"/>
    <w:rsid w:val="006C33F7"/>
    <w:rsid w:val="006C3698"/>
    <w:rsid w:val="006C39C0"/>
    <w:rsid w:val="006C3AD8"/>
    <w:rsid w:val="006C3E41"/>
    <w:rsid w:val="006C4075"/>
    <w:rsid w:val="006C4197"/>
    <w:rsid w:val="006C4A00"/>
    <w:rsid w:val="006C4ABB"/>
    <w:rsid w:val="006C4BF5"/>
    <w:rsid w:val="006C5C48"/>
    <w:rsid w:val="006C5D82"/>
    <w:rsid w:val="006C61FE"/>
    <w:rsid w:val="006C6604"/>
    <w:rsid w:val="006C677D"/>
    <w:rsid w:val="006C6F06"/>
    <w:rsid w:val="006C7140"/>
    <w:rsid w:val="006C71CD"/>
    <w:rsid w:val="006C72E0"/>
    <w:rsid w:val="006C743C"/>
    <w:rsid w:val="006C76FC"/>
    <w:rsid w:val="006C7787"/>
    <w:rsid w:val="006C7855"/>
    <w:rsid w:val="006D0121"/>
    <w:rsid w:val="006D01F7"/>
    <w:rsid w:val="006D03EE"/>
    <w:rsid w:val="006D0910"/>
    <w:rsid w:val="006D0C57"/>
    <w:rsid w:val="006D1985"/>
    <w:rsid w:val="006D1FDD"/>
    <w:rsid w:val="006D25F0"/>
    <w:rsid w:val="006D26BC"/>
    <w:rsid w:val="006D2B37"/>
    <w:rsid w:val="006D2B58"/>
    <w:rsid w:val="006D2B83"/>
    <w:rsid w:val="006D3348"/>
    <w:rsid w:val="006D3F28"/>
    <w:rsid w:val="006D4858"/>
    <w:rsid w:val="006D4EEC"/>
    <w:rsid w:val="006D5147"/>
    <w:rsid w:val="006D51DB"/>
    <w:rsid w:val="006D542B"/>
    <w:rsid w:val="006D5535"/>
    <w:rsid w:val="006D572A"/>
    <w:rsid w:val="006D5AC4"/>
    <w:rsid w:val="006D5B04"/>
    <w:rsid w:val="006D5D33"/>
    <w:rsid w:val="006D6298"/>
    <w:rsid w:val="006D6344"/>
    <w:rsid w:val="006D6364"/>
    <w:rsid w:val="006D6478"/>
    <w:rsid w:val="006D657C"/>
    <w:rsid w:val="006D68FC"/>
    <w:rsid w:val="006D6A3F"/>
    <w:rsid w:val="006D6C03"/>
    <w:rsid w:val="006D6E5D"/>
    <w:rsid w:val="006D6F86"/>
    <w:rsid w:val="006D7272"/>
    <w:rsid w:val="006D73A9"/>
    <w:rsid w:val="006D7465"/>
    <w:rsid w:val="006D75DE"/>
    <w:rsid w:val="006D769C"/>
    <w:rsid w:val="006D7A68"/>
    <w:rsid w:val="006D7AA1"/>
    <w:rsid w:val="006D7BF0"/>
    <w:rsid w:val="006E00C4"/>
    <w:rsid w:val="006E0292"/>
    <w:rsid w:val="006E041B"/>
    <w:rsid w:val="006E04FB"/>
    <w:rsid w:val="006E0523"/>
    <w:rsid w:val="006E05E8"/>
    <w:rsid w:val="006E0807"/>
    <w:rsid w:val="006E0ACE"/>
    <w:rsid w:val="006E0B05"/>
    <w:rsid w:val="006E0BE9"/>
    <w:rsid w:val="006E11AE"/>
    <w:rsid w:val="006E11EF"/>
    <w:rsid w:val="006E1A64"/>
    <w:rsid w:val="006E212C"/>
    <w:rsid w:val="006E279C"/>
    <w:rsid w:val="006E2842"/>
    <w:rsid w:val="006E287B"/>
    <w:rsid w:val="006E3068"/>
    <w:rsid w:val="006E3B78"/>
    <w:rsid w:val="006E3E80"/>
    <w:rsid w:val="006E4B58"/>
    <w:rsid w:val="006E4CA4"/>
    <w:rsid w:val="006E4E05"/>
    <w:rsid w:val="006E4EF4"/>
    <w:rsid w:val="006E4FB0"/>
    <w:rsid w:val="006E5399"/>
    <w:rsid w:val="006E59DD"/>
    <w:rsid w:val="006E5F0A"/>
    <w:rsid w:val="006E60D2"/>
    <w:rsid w:val="006E61A2"/>
    <w:rsid w:val="006E65D5"/>
    <w:rsid w:val="006E67EB"/>
    <w:rsid w:val="006E6942"/>
    <w:rsid w:val="006E6CDC"/>
    <w:rsid w:val="006E6E27"/>
    <w:rsid w:val="006E6E7B"/>
    <w:rsid w:val="006E7224"/>
    <w:rsid w:val="006E72B2"/>
    <w:rsid w:val="006E7462"/>
    <w:rsid w:val="006E75BE"/>
    <w:rsid w:val="006F0247"/>
    <w:rsid w:val="006F03C5"/>
    <w:rsid w:val="006F04BC"/>
    <w:rsid w:val="006F0525"/>
    <w:rsid w:val="006F058C"/>
    <w:rsid w:val="006F0976"/>
    <w:rsid w:val="006F0AF3"/>
    <w:rsid w:val="006F0D42"/>
    <w:rsid w:val="006F0E5C"/>
    <w:rsid w:val="006F1057"/>
    <w:rsid w:val="006F1270"/>
    <w:rsid w:val="006F13D5"/>
    <w:rsid w:val="006F1627"/>
    <w:rsid w:val="006F210E"/>
    <w:rsid w:val="006F25DD"/>
    <w:rsid w:val="006F2875"/>
    <w:rsid w:val="006F2AC6"/>
    <w:rsid w:val="006F2B28"/>
    <w:rsid w:val="006F312F"/>
    <w:rsid w:val="006F332E"/>
    <w:rsid w:val="006F3647"/>
    <w:rsid w:val="006F36DE"/>
    <w:rsid w:val="006F374D"/>
    <w:rsid w:val="006F3789"/>
    <w:rsid w:val="006F3AF2"/>
    <w:rsid w:val="006F3B1C"/>
    <w:rsid w:val="006F3C20"/>
    <w:rsid w:val="006F40F4"/>
    <w:rsid w:val="006F41C4"/>
    <w:rsid w:val="006F4265"/>
    <w:rsid w:val="006F449D"/>
    <w:rsid w:val="006F4511"/>
    <w:rsid w:val="006F4A95"/>
    <w:rsid w:val="006F4AD2"/>
    <w:rsid w:val="006F4DE3"/>
    <w:rsid w:val="006F5213"/>
    <w:rsid w:val="006F59ED"/>
    <w:rsid w:val="006F5BA9"/>
    <w:rsid w:val="006F621A"/>
    <w:rsid w:val="006F63DA"/>
    <w:rsid w:val="006F6A2F"/>
    <w:rsid w:val="006F6A7D"/>
    <w:rsid w:val="006F6D76"/>
    <w:rsid w:val="006F6EFF"/>
    <w:rsid w:val="0070005D"/>
    <w:rsid w:val="0070026E"/>
    <w:rsid w:val="0070049C"/>
    <w:rsid w:val="007005F1"/>
    <w:rsid w:val="007008CA"/>
    <w:rsid w:val="007009DB"/>
    <w:rsid w:val="00700D84"/>
    <w:rsid w:val="00700EF1"/>
    <w:rsid w:val="00700F50"/>
    <w:rsid w:val="007010FE"/>
    <w:rsid w:val="007013A9"/>
    <w:rsid w:val="00701ED8"/>
    <w:rsid w:val="007023E3"/>
    <w:rsid w:val="007026B5"/>
    <w:rsid w:val="007026B9"/>
    <w:rsid w:val="00702867"/>
    <w:rsid w:val="00702957"/>
    <w:rsid w:val="0070360F"/>
    <w:rsid w:val="007037B1"/>
    <w:rsid w:val="0070391C"/>
    <w:rsid w:val="00703C4C"/>
    <w:rsid w:val="00704324"/>
    <w:rsid w:val="00704372"/>
    <w:rsid w:val="007043A3"/>
    <w:rsid w:val="00704685"/>
    <w:rsid w:val="00704D37"/>
    <w:rsid w:val="00704E82"/>
    <w:rsid w:val="0070525D"/>
    <w:rsid w:val="007053D8"/>
    <w:rsid w:val="0070561E"/>
    <w:rsid w:val="00705C64"/>
    <w:rsid w:val="00706043"/>
    <w:rsid w:val="00706512"/>
    <w:rsid w:val="00706A78"/>
    <w:rsid w:val="00706DB9"/>
    <w:rsid w:val="00707204"/>
    <w:rsid w:val="007073B9"/>
    <w:rsid w:val="0070784C"/>
    <w:rsid w:val="00710324"/>
    <w:rsid w:val="007106AA"/>
    <w:rsid w:val="00710957"/>
    <w:rsid w:val="00710B6C"/>
    <w:rsid w:val="00711134"/>
    <w:rsid w:val="007112B6"/>
    <w:rsid w:val="007112E8"/>
    <w:rsid w:val="007115D1"/>
    <w:rsid w:val="007118C7"/>
    <w:rsid w:val="00711D09"/>
    <w:rsid w:val="007122D0"/>
    <w:rsid w:val="007123A4"/>
    <w:rsid w:val="00712EAC"/>
    <w:rsid w:val="0071343F"/>
    <w:rsid w:val="0071384D"/>
    <w:rsid w:val="0071391A"/>
    <w:rsid w:val="00713A53"/>
    <w:rsid w:val="00713A57"/>
    <w:rsid w:val="00713DB3"/>
    <w:rsid w:val="0071412E"/>
    <w:rsid w:val="0071418F"/>
    <w:rsid w:val="007145B0"/>
    <w:rsid w:val="007146F3"/>
    <w:rsid w:val="00714880"/>
    <w:rsid w:val="00714893"/>
    <w:rsid w:val="00714905"/>
    <w:rsid w:val="00714A11"/>
    <w:rsid w:val="00714AB9"/>
    <w:rsid w:val="00714AF4"/>
    <w:rsid w:val="00714F6B"/>
    <w:rsid w:val="0071514D"/>
    <w:rsid w:val="0071593D"/>
    <w:rsid w:val="00715C5D"/>
    <w:rsid w:val="007169E3"/>
    <w:rsid w:val="00716B52"/>
    <w:rsid w:val="00716CA9"/>
    <w:rsid w:val="00716E2D"/>
    <w:rsid w:val="0071730A"/>
    <w:rsid w:val="007200C3"/>
    <w:rsid w:val="007205CD"/>
    <w:rsid w:val="007206CB"/>
    <w:rsid w:val="00720D7C"/>
    <w:rsid w:val="00720E4D"/>
    <w:rsid w:val="00720FDC"/>
    <w:rsid w:val="0072124C"/>
    <w:rsid w:val="00721563"/>
    <w:rsid w:val="00721A42"/>
    <w:rsid w:val="007221CD"/>
    <w:rsid w:val="00722521"/>
    <w:rsid w:val="0072255A"/>
    <w:rsid w:val="007226A1"/>
    <w:rsid w:val="00722A5F"/>
    <w:rsid w:val="00723396"/>
    <w:rsid w:val="00723B61"/>
    <w:rsid w:val="00723F01"/>
    <w:rsid w:val="00724130"/>
    <w:rsid w:val="00724148"/>
    <w:rsid w:val="0072441D"/>
    <w:rsid w:val="007245D1"/>
    <w:rsid w:val="00724BCB"/>
    <w:rsid w:val="00724BE8"/>
    <w:rsid w:val="00724C87"/>
    <w:rsid w:val="007250F5"/>
    <w:rsid w:val="007252F5"/>
    <w:rsid w:val="0072577D"/>
    <w:rsid w:val="0072584A"/>
    <w:rsid w:val="0072587D"/>
    <w:rsid w:val="00725C71"/>
    <w:rsid w:val="00725D40"/>
    <w:rsid w:val="00725E05"/>
    <w:rsid w:val="00726253"/>
    <w:rsid w:val="007262C0"/>
    <w:rsid w:val="007265B7"/>
    <w:rsid w:val="00726785"/>
    <w:rsid w:val="00726866"/>
    <w:rsid w:val="00726AFD"/>
    <w:rsid w:val="00726CDD"/>
    <w:rsid w:val="00726D42"/>
    <w:rsid w:val="00726DB1"/>
    <w:rsid w:val="00726E48"/>
    <w:rsid w:val="007271CB"/>
    <w:rsid w:val="00727ACD"/>
    <w:rsid w:val="00727C8B"/>
    <w:rsid w:val="00727EB4"/>
    <w:rsid w:val="00727FA5"/>
    <w:rsid w:val="007303AC"/>
    <w:rsid w:val="007303C5"/>
    <w:rsid w:val="00730457"/>
    <w:rsid w:val="0073065A"/>
    <w:rsid w:val="007306AA"/>
    <w:rsid w:val="00730A4E"/>
    <w:rsid w:val="00731058"/>
    <w:rsid w:val="00731929"/>
    <w:rsid w:val="00731F9D"/>
    <w:rsid w:val="007322F1"/>
    <w:rsid w:val="00732442"/>
    <w:rsid w:val="007324BC"/>
    <w:rsid w:val="00732605"/>
    <w:rsid w:val="007327BF"/>
    <w:rsid w:val="0073320B"/>
    <w:rsid w:val="007333F2"/>
    <w:rsid w:val="007339C3"/>
    <w:rsid w:val="00733C67"/>
    <w:rsid w:val="00733F7E"/>
    <w:rsid w:val="007340A4"/>
    <w:rsid w:val="007348C4"/>
    <w:rsid w:val="00734A5C"/>
    <w:rsid w:val="00734E54"/>
    <w:rsid w:val="00734FA7"/>
    <w:rsid w:val="00735192"/>
    <w:rsid w:val="0073563A"/>
    <w:rsid w:val="00735881"/>
    <w:rsid w:val="007359DA"/>
    <w:rsid w:val="00735AC0"/>
    <w:rsid w:val="00736BF8"/>
    <w:rsid w:val="00737013"/>
    <w:rsid w:val="00737050"/>
    <w:rsid w:val="007372AB"/>
    <w:rsid w:val="007372FA"/>
    <w:rsid w:val="00737AF3"/>
    <w:rsid w:val="00737AF9"/>
    <w:rsid w:val="00737D7F"/>
    <w:rsid w:val="00737EAB"/>
    <w:rsid w:val="007402C0"/>
    <w:rsid w:val="007403B6"/>
    <w:rsid w:val="00740581"/>
    <w:rsid w:val="00740587"/>
    <w:rsid w:val="00740600"/>
    <w:rsid w:val="007409FF"/>
    <w:rsid w:val="0074100F"/>
    <w:rsid w:val="007411F1"/>
    <w:rsid w:val="00741604"/>
    <w:rsid w:val="0074202F"/>
    <w:rsid w:val="00742490"/>
    <w:rsid w:val="00742549"/>
    <w:rsid w:val="00742F58"/>
    <w:rsid w:val="00743373"/>
    <w:rsid w:val="0074344E"/>
    <w:rsid w:val="0074375D"/>
    <w:rsid w:val="00743BA9"/>
    <w:rsid w:val="00743C51"/>
    <w:rsid w:val="00743F7F"/>
    <w:rsid w:val="00744522"/>
    <w:rsid w:val="00744992"/>
    <w:rsid w:val="00744D7A"/>
    <w:rsid w:val="00745066"/>
    <w:rsid w:val="007453E2"/>
    <w:rsid w:val="0074556D"/>
    <w:rsid w:val="0074563C"/>
    <w:rsid w:val="00745C39"/>
    <w:rsid w:val="00745CC4"/>
    <w:rsid w:val="00745CF0"/>
    <w:rsid w:val="0074607C"/>
    <w:rsid w:val="007462F8"/>
    <w:rsid w:val="0074630D"/>
    <w:rsid w:val="00746452"/>
    <w:rsid w:val="00746558"/>
    <w:rsid w:val="007468F0"/>
    <w:rsid w:val="007469BE"/>
    <w:rsid w:val="00746A41"/>
    <w:rsid w:val="00746F3B"/>
    <w:rsid w:val="00747813"/>
    <w:rsid w:val="00747B39"/>
    <w:rsid w:val="00747E93"/>
    <w:rsid w:val="0075006D"/>
    <w:rsid w:val="00750082"/>
    <w:rsid w:val="00750258"/>
    <w:rsid w:val="00750685"/>
    <w:rsid w:val="00750CAF"/>
    <w:rsid w:val="007512CB"/>
    <w:rsid w:val="007516CE"/>
    <w:rsid w:val="007517A0"/>
    <w:rsid w:val="0075198E"/>
    <w:rsid w:val="00751E87"/>
    <w:rsid w:val="00752108"/>
    <w:rsid w:val="007521A1"/>
    <w:rsid w:val="007522D3"/>
    <w:rsid w:val="007525CD"/>
    <w:rsid w:val="00752963"/>
    <w:rsid w:val="00752A2A"/>
    <w:rsid w:val="00752B38"/>
    <w:rsid w:val="00753113"/>
    <w:rsid w:val="00753181"/>
    <w:rsid w:val="007532AD"/>
    <w:rsid w:val="00753360"/>
    <w:rsid w:val="00753BFA"/>
    <w:rsid w:val="00753EC9"/>
    <w:rsid w:val="00753FA6"/>
    <w:rsid w:val="007542BC"/>
    <w:rsid w:val="00754559"/>
    <w:rsid w:val="007548B0"/>
    <w:rsid w:val="007549C0"/>
    <w:rsid w:val="00754A93"/>
    <w:rsid w:val="0075535F"/>
    <w:rsid w:val="00755577"/>
    <w:rsid w:val="007559CE"/>
    <w:rsid w:val="00755E21"/>
    <w:rsid w:val="00756448"/>
    <w:rsid w:val="007564F7"/>
    <w:rsid w:val="007566A0"/>
    <w:rsid w:val="00756CB7"/>
    <w:rsid w:val="00756CE4"/>
    <w:rsid w:val="007571A6"/>
    <w:rsid w:val="00757323"/>
    <w:rsid w:val="00757593"/>
    <w:rsid w:val="00757B4C"/>
    <w:rsid w:val="00757B60"/>
    <w:rsid w:val="00757C5D"/>
    <w:rsid w:val="00757C8F"/>
    <w:rsid w:val="00757F7C"/>
    <w:rsid w:val="00760167"/>
    <w:rsid w:val="007602AA"/>
    <w:rsid w:val="007602D0"/>
    <w:rsid w:val="0076050C"/>
    <w:rsid w:val="00760B14"/>
    <w:rsid w:val="00760C64"/>
    <w:rsid w:val="00760CB6"/>
    <w:rsid w:val="00760E19"/>
    <w:rsid w:val="00761012"/>
    <w:rsid w:val="00761931"/>
    <w:rsid w:val="00761EE7"/>
    <w:rsid w:val="00761FD0"/>
    <w:rsid w:val="007625A7"/>
    <w:rsid w:val="00763788"/>
    <w:rsid w:val="00763CD8"/>
    <w:rsid w:val="00764182"/>
    <w:rsid w:val="007646A3"/>
    <w:rsid w:val="00764769"/>
    <w:rsid w:val="00764A6D"/>
    <w:rsid w:val="00764E79"/>
    <w:rsid w:val="00764F23"/>
    <w:rsid w:val="0076506D"/>
    <w:rsid w:val="0076516A"/>
    <w:rsid w:val="0076525A"/>
    <w:rsid w:val="0076552D"/>
    <w:rsid w:val="00765994"/>
    <w:rsid w:val="00765BD1"/>
    <w:rsid w:val="0076606C"/>
    <w:rsid w:val="007662BE"/>
    <w:rsid w:val="007664AF"/>
    <w:rsid w:val="00766559"/>
    <w:rsid w:val="007666CE"/>
    <w:rsid w:val="0076670A"/>
    <w:rsid w:val="007668B7"/>
    <w:rsid w:val="00766B1B"/>
    <w:rsid w:val="00766B86"/>
    <w:rsid w:val="00766BF9"/>
    <w:rsid w:val="00766DA3"/>
    <w:rsid w:val="00766F3A"/>
    <w:rsid w:val="00766FD5"/>
    <w:rsid w:val="0076729F"/>
    <w:rsid w:val="0076745D"/>
    <w:rsid w:val="007677D7"/>
    <w:rsid w:val="007678BC"/>
    <w:rsid w:val="00767CE8"/>
    <w:rsid w:val="0077014F"/>
    <w:rsid w:val="00770345"/>
    <w:rsid w:val="0077064B"/>
    <w:rsid w:val="0077075F"/>
    <w:rsid w:val="00770D63"/>
    <w:rsid w:val="00770F49"/>
    <w:rsid w:val="00770FF0"/>
    <w:rsid w:val="00771A63"/>
    <w:rsid w:val="00771AAF"/>
    <w:rsid w:val="00771AEC"/>
    <w:rsid w:val="00771C95"/>
    <w:rsid w:val="00771ED2"/>
    <w:rsid w:val="00771EF9"/>
    <w:rsid w:val="00772364"/>
    <w:rsid w:val="007727DA"/>
    <w:rsid w:val="00772916"/>
    <w:rsid w:val="00772EF1"/>
    <w:rsid w:val="00773101"/>
    <w:rsid w:val="007734BA"/>
    <w:rsid w:val="0077372D"/>
    <w:rsid w:val="007738A4"/>
    <w:rsid w:val="007738B2"/>
    <w:rsid w:val="00773A22"/>
    <w:rsid w:val="00773BBC"/>
    <w:rsid w:val="00773EB6"/>
    <w:rsid w:val="007740DE"/>
    <w:rsid w:val="0077428C"/>
    <w:rsid w:val="0077486C"/>
    <w:rsid w:val="0077511E"/>
    <w:rsid w:val="007756D7"/>
    <w:rsid w:val="00775A06"/>
    <w:rsid w:val="00775A17"/>
    <w:rsid w:val="00775A59"/>
    <w:rsid w:val="00775C10"/>
    <w:rsid w:val="0077603F"/>
    <w:rsid w:val="0077622B"/>
    <w:rsid w:val="0077628A"/>
    <w:rsid w:val="007764FF"/>
    <w:rsid w:val="007766CB"/>
    <w:rsid w:val="007767FE"/>
    <w:rsid w:val="00776862"/>
    <w:rsid w:val="007769C8"/>
    <w:rsid w:val="007769D9"/>
    <w:rsid w:val="00776DDF"/>
    <w:rsid w:val="00777046"/>
    <w:rsid w:val="0077756F"/>
    <w:rsid w:val="00777749"/>
    <w:rsid w:val="00777BCB"/>
    <w:rsid w:val="00777BFC"/>
    <w:rsid w:val="00777F54"/>
    <w:rsid w:val="007805B8"/>
    <w:rsid w:val="0078084B"/>
    <w:rsid w:val="00780864"/>
    <w:rsid w:val="007809B2"/>
    <w:rsid w:val="00780C04"/>
    <w:rsid w:val="00780E9E"/>
    <w:rsid w:val="00780F08"/>
    <w:rsid w:val="00781077"/>
    <w:rsid w:val="007812D1"/>
    <w:rsid w:val="00781988"/>
    <w:rsid w:val="00781F97"/>
    <w:rsid w:val="007821EE"/>
    <w:rsid w:val="0078227C"/>
    <w:rsid w:val="007823AA"/>
    <w:rsid w:val="007823CB"/>
    <w:rsid w:val="007826F4"/>
    <w:rsid w:val="00782A4A"/>
    <w:rsid w:val="007830C8"/>
    <w:rsid w:val="007830EC"/>
    <w:rsid w:val="007831AF"/>
    <w:rsid w:val="00783697"/>
    <w:rsid w:val="00783767"/>
    <w:rsid w:val="00783BE6"/>
    <w:rsid w:val="00783E48"/>
    <w:rsid w:val="0078403D"/>
    <w:rsid w:val="007840A8"/>
    <w:rsid w:val="00784577"/>
    <w:rsid w:val="00784680"/>
    <w:rsid w:val="007847CE"/>
    <w:rsid w:val="00784CBF"/>
    <w:rsid w:val="00784E51"/>
    <w:rsid w:val="00784F3D"/>
    <w:rsid w:val="00785295"/>
    <w:rsid w:val="0078530E"/>
    <w:rsid w:val="00785A1E"/>
    <w:rsid w:val="00785ADD"/>
    <w:rsid w:val="00785CF9"/>
    <w:rsid w:val="00786190"/>
    <w:rsid w:val="00786516"/>
    <w:rsid w:val="00786593"/>
    <w:rsid w:val="00786BC6"/>
    <w:rsid w:val="00786C4C"/>
    <w:rsid w:val="00786CC2"/>
    <w:rsid w:val="00786DB3"/>
    <w:rsid w:val="00786E4E"/>
    <w:rsid w:val="0078712E"/>
    <w:rsid w:val="007876AB"/>
    <w:rsid w:val="007876B7"/>
    <w:rsid w:val="00787957"/>
    <w:rsid w:val="00787B59"/>
    <w:rsid w:val="007903DE"/>
    <w:rsid w:val="007904E4"/>
    <w:rsid w:val="00790889"/>
    <w:rsid w:val="007909D2"/>
    <w:rsid w:val="00790BBF"/>
    <w:rsid w:val="00790ED9"/>
    <w:rsid w:val="007915AF"/>
    <w:rsid w:val="0079182C"/>
    <w:rsid w:val="00791A2A"/>
    <w:rsid w:val="00791ACE"/>
    <w:rsid w:val="00791B44"/>
    <w:rsid w:val="00791CA2"/>
    <w:rsid w:val="00792977"/>
    <w:rsid w:val="00792A7E"/>
    <w:rsid w:val="00792CC6"/>
    <w:rsid w:val="00792F81"/>
    <w:rsid w:val="0079354D"/>
    <w:rsid w:val="007936B1"/>
    <w:rsid w:val="0079373B"/>
    <w:rsid w:val="0079418E"/>
    <w:rsid w:val="00794598"/>
    <w:rsid w:val="00794920"/>
    <w:rsid w:val="00794DA7"/>
    <w:rsid w:val="0079522C"/>
    <w:rsid w:val="0079544A"/>
    <w:rsid w:val="007958B0"/>
    <w:rsid w:val="00795B78"/>
    <w:rsid w:val="00795F69"/>
    <w:rsid w:val="0079624A"/>
    <w:rsid w:val="007962F8"/>
    <w:rsid w:val="007963AD"/>
    <w:rsid w:val="00796701"/>
    <w:rsid w:val="00796A6C"/>
    <w:rsid w:val="00796CDD"/>
    <w:rsid w:val="00796F17"/>
    <w:rsid w:val="00796F4C"/>
    <w:rsid w:val="00797902"/>
    <w:rsid w:val="00797DAA"/>
    <w:rsid w:val="007A0240"/>
    <w:rsid w:val="007A02C9"/>
    <w:rsid w:val="007A056E"/>
    <w:rsid w:val="007A0780"/>
    <w:rsid w:val="007A0892"/>
    <w:rsid w:val="007A0CC7"/>
    <w:rsid w:val="007A0DE9"/>
    <w:rsid w:val="007A113A"/>
    <w:rsid w:val="007A1F9C"/>
    <w:rsid w:val="007A20EB"/>
    <w:rsid w:val="007A2347"/>
    <w:rsid w:val="007A23B5"/>
    <w:rsid w:val="007A2488"/>
    <w:rsid w:val="007A2A89"/>
    <w:rsid w:val="007A2B5A"/>
    <w:rsid w:val="007A2BF5"/>
    <w:rsid w:val="007A2E01"/>
    <w:rsid w:val="007A2EA8"/>
    <w:rsid w:val="007A3BB4"/>
    <w:rsid w:val="007A3C44"/>
    <w:rsid w:val="007A3D2C"/>
    <w:rsid w:val="007A3E8B"/>
    <w:rsid w:val="007A4123"/>
    <w:rsid w:val="007A49FE"/>
    <w:rsid w:val="007A4D8F"/>
    <w:rsid w:val="007A5719"/>
    <w:rsid w:val="007A57BB"/>
    <w:rsid w:val="007A5E12"/>
    <w:rsid w:val="007A608B"/>
    <w:rsid w:val="007A60DB"/>
    <w:rsid w:val="007A6333"/>
    <w:rsid w:val="007A6A2B"/>
    <w:rsid w:val="007A6AAD"/>
    <w:rsid w:val="007A6D7F"/>
    <w:rsid w:val="007A7271"/>
    <w:rsid w:val="007A76E2"/>
    <w:rsid w:val="007A7891"/>
    <w:rsid w:val="007A797F"/>
    <w:rsid w:val="007B0385"/>
    <w:rsid w:val="007B05E3"/>
    <w:rsid w:val="007B068D"/>
    <w:rsid w:val="007B0A03"/>
    <w:rsid w:val="007B0A9D"/>
    <w:rsid w:val="007B0C49"/>
    <w:rsid w:val="007B0DD5"/>
    <w:rsid w:val="007B1012"/>
    <w:rsid w:val="007B10B4"/>
    <w:rsid w:val="007B10E3"/>
    <w:rsid w:val="007B1667"/>
    <w:rsid w:val="007B1A54"/>
    <w:rsid w:val="007B1AB8"/>
    <w:rsid w:val="007B21BB"/>
    <w:rsid w:val="007B2467"/>
    <w:rsid w:val="007B2507"/>
    <w:rsid w:val="007B2512"/>
    <w:rsid w:val="007B2605"/>
    <w:rsid w:val="007B2927"/>
    <w:rsid w:val="007B297B"/>
    <w:rsid w:val="007B2987"/>
    <w:rsid w:val="007B2B03"/>
    <w:rsid w:val="007B2B1C"/>
    <w:rsid w:val="007B30A3"/>
    <w:rsid w:val="007B361A"/>
    <w:rsid w:val="007B38A6"/>
    <w:rsid w:val="007B3995"/>
    <w:rsid w:val="007B39F4"/>
    <w:rsid w:val="007B3D0C"/>
    <w:rsid w:val="007B4674"/>
    <w:rsid w:val="007B4A88"/>
    <w:rsid w:val="007B4AD8"/>
    <w:rsid w:val="007B4B17"/>
    <w:rsid w:val="007B4DDA"/>
    <w:rsid w:val="007B5577"/>
    <w:rsid w:val="007B5619"/>
    <w:rsid w:val="007B5989"/>
    <w:rsid w:val="007B5C20"/>
    <w:rsid w:val="007B5D49"/>
    <w:rsid w:val="007B5DE5"/>
    <w:rsid w:val="007B5FED"/>
    <w:rsid w:val="007B6697"/>
    <w:rsid w:val="007B66E5"/>
    <w:rsid w:val="007B690F"/>
    <w:rsid w:val="007B6F42"/>
    <w:rsid w:val="007B6FA1"/>
    <w:rsid w:val="007B728E"/>
    <w:rsid w:val="007B77C3"/>
    <w:rsid w:val="007B791C"/>
    <w:rsid w:val="007B7B93"/>
    <w:rsid w:val="007B7F1B"/>
    <w:rsid w:val="007C0104"/>
    <w:rsid w:val="007C017D"/>
    <w:rsid w:val="007C027B"/>
    <w:rsid w:val="007C059F"/>
    <w:rsid w:val="007C0798"/>
    <w:rsid w:val="007C0AEF"/>
    <w:rsid w:val="007C117D"/>
    <w:rsid w:val="007C1181"/>
    <w:rsid w:val="007C11D0"/>
    <w:rsid w:val="007C19BD"/>
    <w:rsid w:val="007C1BA3"/>
    <w:rsid w:val="007C1BAD"/>
    <w:rsid w:val="007C1F6D"/>
    <w:rsid w:val="007C2376"/>
    <w:rsid w:val="007C2638"/>
    <w:rsid w:val="007C27AE"/>
    <w:rsid w:val="007C2926"/>
    <w:rsid w:val="007C2A82"/>
    <w:rsid w:val="007C2F5E"/>
    <w:rsid w:val="007C320C"/>
    <w:rsid w:val="007C334E"/>
    <w:rsid w:val="007C37A1"/>
    <w:rsid w:val="007C37FC"/>
    <w:rsid w:val="007C3947"/>
    <w:rsid w:val="007C3C07"/>
    <w:rsid w:val="007C3FAF"/>
    <w:rsid w:val="007C40FE"/>
    <w:rsid w:val="007C43BA"/>
    <w:rsid w:val="007C48B6"/>
    <w:rsid w:val="007C4C07"/>
    <w:rsid w:val="007C4D19"/>
    <w:rsid w:val="007C4F12"/>
    <w:rsid w:val="007C52DD"/>
    <w:rsid w:val="007C52F2"/>
    <w:rsid w:val="007C5690"/>
    <w:rsid w:val="007C56E8"/>
    <w:rsid w:val="007C58B1"/>
    <w:rsid w:val="007C5976"/>
    <w:rsid w:val="007C5C0D"/>
    <w:rsid w:val="007C5C82"/>
    <w:rsid w:val="007C5E06"/>
    <w:rsid w:val="007C5FC9"/>
    <w:rsid w:val="007C616A"/>
    <w:rsid w:val="007C61D6"/>
    <w:rsid w:val="007C624C"/>
    <w:rsid w:val="007C6304"/>
    <w:rsid w:val="007C6437"/>
    <w:rsid w:val="007C6450"/>
    <w:rsid w:val="007C67F0"/>
    <w:rsid w:val="007C6835"/>
    <w:rsid w:val="007C6A86"/>
    <w:rsid w:val="007C6CA9"/>
    <w:rsid w:val="007C6E2A"/>
    <w:rsid w:val="007C7716"/>
    <w:rsid w:val="007C7AFD"/>
    <w:rsid w:val="007C7DF4"/>
    <w:rsid w:val="007C7ECC"/>
    <w:rsid w:val="007D0395"/>
    <w:rsid w:val="007D0BF7"/>
    <w:rsid w:val="007D0C52"/>
    <w:rsid w:val="007D0D43"/>
    <w:rsid w:val="007D0F62"/>
    <w:rsid w:val="007D105E"/>
    <w:rsid w:val="007D1120"/>
    <w:rsid w:val="007D12A7"/>
    <w:rsid w:val="007D1517"/>
    <w:rsid w:val="007D1576"/>
    <w:rsid w:val="007D162F"/>
    <w:rsid w:val="007D1DED"/>
    <w:rsid w:val="007D1EB5"/>
    <w:rsid w:val="007D1F0D"/>
    <w:rsid w:val="007D2000"/>
    <w:rsid w:val="007D2795"/>
    <w:rsid w:val="007D2977"/>
    <w:rsid w:val="007D2A8F"/>
    <w:rsid w:val="007D2C30"/>
    <w:rsid w:val="007D31DC"/>
    <w:rsid w:val="007D398F"/>
    <w:rsid w:val="007D3B9B"/>
    <w:rsid w:val="007D3BEC"/>
    <w:rsid w:val="007D3C96"/>
    <w:rsid w:val="007D41CB"/>
    <w:rsid w:val="007D41D3"/>
    <w:rsid w:val="007D4578"/>
    <w:rsid w:val="007D47BF"/>
    <w:rsid w:val="007D49C8"/>
    <w:rsid w:val="007D4C45"/>
    <w:rsid w:val="007D4DB0"/>
    <w:rsid w:val="007D4F2A"/>
    <w:rsid w:val="007D4F86"/>
    <w:rsid w:val="007D53BC"/>
    <w:rsid w:val="007D5798"/>
    <w:rsid w:val="007D580A"/>
    <w:rsid w:val="007D593C"/>
    <w:rsid w:val="007D59B3"/>
    <w:rsid w:val="007D59E8"/>
    <w:rsid w:val="007D69DA"/>
    <w:rsid w:val="007D6F26"/>
    <w:rsid w:val="007D6F4D"/>
    <w:rsid w:val="007D70B3"/>
    <w:rsid w:val="007D73CE"/>
    <w:rsid w:val="007D7617"/>
    <w:rsid w:val="007D7BC5"/>
    <w:rsid w:val="007D7C64"/>
    <w:rsid w:val="007D7CE2"/>
    <w:rsid w:val="007E008E"/>
    <w:rsid w:val="007E020B"/>
    <w:rsid w:val="007E060B"/>
    <w:rsid w:val="007E067E"/>
    <w:rsid w:val="007E06DC"/>
    <w:rsid w:val="007E06F0"/>
    <w:rsid w:val="007E070A"/>
    <w:rsid w:val="007E0CAA"/>
    <w:rsid w:val="007E0D3D"/>
    <w:rsid w:val="007E0E4F"/>
    <w:rsid w:val="007E12E2"/>
    <w:rsid w:val="007E1432"/>
    <w:rsid w:val="007E187E"/>
    <w:rsid w:val="007E1980"/>
    <w:rsid w:val="007E19AC"/>
    <w:rsid w:val="007E2616"/>
    <w:rsid w:val="007E26F1"/>
    <w:rsid w:val="007E274C"/>
    <w:rsid w:val="007E2A22"/>
    <w:rsid w:val="007E2B9D"/>
    <w:rsid w:val="007E2C12"/>
    <w:rsid w:val="007E2D60"/>
    <w:rsid w:val="007E2DB1"/>
    <w:rsid w:val="007E2E45"/>
    <w:rsid w:val="007E2FB1"/>
    <w:rsid w:val="007E30CB"/>
    <w:rsid w:val="007E3130"/>
    <w:rsid w:val="007E3260"/>
    <w:rsid w:val="007E35CB"/>
    <w:rsid w:val="007E3684"/>
    <w:rsid w:val="007E368B"/>
    <w:rsid w:val="007E40B5"/>
    <w:rsid w:val="007E45D0"/>
    <w:rsid w:val="007E4612"/>
    <w:rsid w:val="007E4FEA"/>
    <w:rsid w:val="007E51CE"/>
    <w:rsid w:val="007E576A"/>
    <w:rsid w:val="007E5AA9"/>
    <w:rsid w:val="007E5B35"/>
    <w:rsid w:val="007E60D6"/>
    <w:rsid w:val="007E6280"/>
    <w:rsid w:val="007E62AA"/>
    <w:rsid w:val="007E65BB"/>
    <w:rsid w:val="007E6A93"/>
    <w:rsid w:val="007E6AC8"/>
    <w:rsid w:val="007E6DBD"/>
    <w:rsid w:val="007E6ECA"/>
    <w:rsid w:val="007E718C"/>
    <w:rsid w:val="007E725C"/>
    <w:rsid w:val="007E7933"/>
    <w:rsid w:val="007E7A7E"/>
    <w:rsid w:val="007E7B43"/>
    <w:rsid w:val="007E7DB1"/>
    <w:rsid w:val="007F0098"/>
    <w:rsid w:val="007F0458"/>
    <w:rsid w:val="007F10C2"/>
    <w:rsid w:val="007F134F"/>
    <w:rsid w:val="007F18D5"/>
    <w:rsid w:val="007F1980"/>
    <w:rsid w:val="007F1A07"/>
    <w:rsid w:val="007F1A4E"/>
    <w:rsid w:val="007F1BCE"/>
    <w:rsid w:val="007F208D"/>
    <w:rsid w:val="007F247E"/>
    <w:rsid w:val="007F2916"/>
    <w:rsid w:val="007F2A74"/>
    <w:rsid w:val="007F2C60"/>
    <w:rsid w:val="007F2E76"/>
    <w:rsid w:val="007F2ED5"/>
    <w:rsid w:val="007F3187"/>
    <w:rsid w:val="007F3249"/>
    <w:rsid w:val="007F3378"/>
    <w:rsid w:val="007F3627"/>
    <w:rsid w:val="007F3888"/>
    <w:rsid w:val="007F3A38"/>
    <w:rsid w:val="007F42A0"/>
    <w:rsid w:val="007F42AD"/>
    <w:rsid w:val="007F45BA"/>
    <w:rsid w:val="007F49AA"/>
    <w:rsid w:val="007F5003"/>
    <w:rsid w:val="007F55C8"/>
    <w:rsid w:val="007F5844"/>
    <w:rsid w:val="007F58CC"/>
    <w:rsid w:val="007F5C07"/>
    <w:rsid w:val="007F5C7D"/>
    <w:rsid w:val="007F715F"/>
    <w:rsid w:val="007F7462"/>
    <w:rsid w:val="007F7B35"/>
    <w:rsid w:val="00800266"/>
    <w:rsid w:val="008002CA"/>
    <w:rsid w:val="008003B0"/>
    <w:rsid w:val="00800512"/>
    <w:rsid w:val="00800AC9"/>
    <w:rsid w:val="008017C8"/>
    <w:rsid w:val="008017E8"/>
    <w:rsid w:val="00801A53"/>
    <w:rsid w:val="00801A72"/>
    <w:rsid w:val="008022F9"/>
    <w:rsid w:val="008025CE"/>
    <w:rsid w:val="008026F0"/>
    <w:rsid w:val="0080293C"/>
    <w:rsid w:val="00802D57"/>
    <w:rsid w:val="00803029"/>
    <w:rsid w:val="0080310E"/>
    <w:rsid w:val="00803144"/>
    <w:rsid w:val="008031CA"/>
    <w:rsid w:val="008034FE"/>
    <w:rsid w:val="00803A66"/>
    <w:rsid w:val="00803C0F"/>
    <w:rsid w:val="00803D02"/>
    <w:rsid w:val="00803D8F"/>
    <w:rsid w:val="00803FD4"/>
    <w:rsid w:val="008040EE"/>
    <w:rsid w:val="00804187"/>
    <w:rsid w:val="008042CC"/>
    <w:rsid w:val="0080437B"/>
    <w:rsid w:val="0080458D"/>
    <w:rsid w:val="00804839"/>
    <w:rsid w:val="008049C1"/>
    <w:rsid w:val="00804B01"/>
    <w:rsid w:val="0080521F"/>
    <w:rsid w:val="0080558B"/>
    <w:rsid w:val="00805685"/>
    <w:rsid w:val="008056C0"/>
    <w:rsid w:val="008058FC"/>
    <w:rsid w:val="00805CCD"/>
    <w:rsid w:val="00805FED"/>
    <w:rsid w:val="00806393"/>
    <w:rsid w:val="0080647F"/>
    <w:rsid w:val="00806507"/>
    <w:rsid w:val="0080680C"/>
    <w:rsid w:val="0080690A"/>
    <w:rsid w:val="00806A7E"/>
    <w:rsid w:val="008072A4"/>
    <w:rsid w:val="008077B2"/>
    <w:rsid w:val="0080799C"/>
    <w:rsid w:val="00807AB0"/>
    <w:rsid w:val="00807AD3"/>
    <w:rsid w:val="00810116"/>
    <w:rsid w:val="00810251"/>
    <w:rsid w:val="008102D8"/>
    <w:rsid w:val="0081079E"/>
    <w:rsid w:val="008108AB"/>
    <w:rsid w:val="00810A96"/>
    <w:rsid w:val="00810CF1"/>
    <w:rsid w:val="00811642"/>
    <w:rsid w:val="008117B8"/>
    <w:rsid w:val="00811BFA"/>
    <w:rsid w:val="008129BF"/>
    <w:rsid w:val="00812D74"/>
    <w:rsid w:val="00812F95"/>
    <w:rsid w:val="0081385C"/>
    <w:rsid w:val="008139BC"/>
    <w:rsid w:val="00813D70"/>
    <w:rsid w:val="00813EC7"/>
    <w:rsid w:val="008142C2"/>
    <w:rsid w:val="008146BD"/>
    <w:rsid w:val="008148BE"/>
    <w:rsid w:val="00814ABE"/>
    <w:rsid w:val="0081575F"/>
    <w:rsid w:val="00815785"/>
    <w:rsid w:val="00816682"/>
    <w:rsid w:val="0081691D"/>
    <w:rsid w:val="00816BE2"/>
    <w:rsid w:val="00816D86"/>
    <w:rsid w:val="008171B7"/>
    <w:rsid w:val="008171E7"/>
    <w:rsid w:val="008172F0"/>
    <w:rsid w:val="00817813"/>
    <w:rsid w:val="008179ED"/>
    <w:rsid w:val="00817A63"/>
    <w:rsid w:val="00817B94"/>
    <w:rsid w:val="00817F45"/>
    <w:rsid w:val="00817F56"/>
    <w:rsid w:val="008201E3"/>
    <w:rsid w:val="0082093C"/>
    <w:rsid w:val="008209A8"/>
    <w:rsid w:val="00820D9E"/>
    <w:rsid w:val="008212D3"/>
    <w:rsid w:val="0082138D"/>
    <w:rsid w:val="00821DE7"/>
    <w:rsid w:val="00821FE3"/>
    <w:rsid w:val="00822BD0"/>
    <w:rsid w:val="00822FEF"/>
    <w:rsid w:val="00822FF7"/>
    <w:rsid w:val="00823157"/>
    <w:rsid w:val="00823879"/>
    <w:rsid w:val="008238EC"/>
    <w:rsid w:val="008239E8"/>
    <w:rsid w:val="00823F00"/>
    <w:rsid w:val="008241DD"/>
    <w:rsid w:val="008245E3"/>
    <w:rsid w:val="00824918"/>
    <w:rsid w:val="00824A4F"/>
    <w:rsid w:val="00824F9C"/>
    <w:rsid w:val="00825101"/>
    <w:rsid w:val="00825658"/>
    <w:rsid w:val="00825750"/>
    <w:rsid w:val="008257D4"/>
    <w:rsid w:val="00825A7D"/>
    <w:rsid w:val="00825AEF"/>
    <w:rsid w:val="00825F54"/>
    <w:rsid w:val="00826150"/>
    <w:rsid w:val="00826C31"/>
    <w:rsid w:val="0082726E"/>
    <w:rsid w:val="00827574"/>
    <w:rsid w:val="00827725"/>
    <w:rsid w:val="00827B22"/>
    <w:rsid w:val="00827BFA"/>
    <w:rsid w:val="00827EF6"/>
    <w:rsid w:val="00830504"/>
    <w:rsid w:val="00830A6F"/>
    <w:rsid w:val="00830BC5"/>
    <w:rsid w:val="00830FDF"/>
    <w:rsid w:val="008315B1"/>
    <w:rsid w:val="00831F22"/>
    <w:rsid w:val="00832068"/>
    <w:rsid w:val="008327F3"/>
    <w:rsid w:val="00832DE1"/>
    <w:rsid w:val="00833008"/>
    <w:rsid w:val="008330D0"/>
    <w:rsid w:val="0083313B"/>
    <w:rsid w:val="00833225"/>
    <w:rsid w:val="00833516"/>
    <w:rsid w:val="00833805"/>
    <w:rsid w:val="00833A6A"/>
    <w:rsid w:val="00833AF3"/>
    <w:rsid w:val="00833E3C"/>
    <w:rsid w:val="008342F1"/>
    <w:rsid w:val="008343EC"/>
    <w:rsid w:val="008346DD"/>
    <w:rsid w:val="00834709"/>
    <w:rsid w:val="00834C25"/>
    <w:rsid w:val="00834C69"/>
    <w:rsid w:val="008356A2"/>
    <w:rsid w:val="008359CB"/>
    <w:rsid w:val="00835B08"/>
    <w:rsid w:val="0083652B"/>
    <w:rsid w:val="0083665E"/>
    <w:rsid w:val="00836685"/>
    <w:rsid w:val="008367D7"/>
    <w:rsid w:val="00836D85"/>
    <w:rsid w:val="00837242"/>
    <w:rsid w:val="00837518"/>
    <w:rsid w:val="0083754C"/>
    <w:rsid w:val="0083776E"/>
    <w:rsid w:val="008378A7"/>
    <w:rsid w:val="00837F23"/>
    <w:rsid w:val="008402C0"/>
    <w:rsid w:val="008408F9"/>
    <w:rsid w:val="00840927"/>
    <w:rsid w:val="00840A86"/>
    <w:rsid w:val="00840A91"/>
    <w:rsid w:val="00840D3E"/>
    <w:rsid w:val="0084130F"/>
    <w:rsid w:val="008416D1"/>
    <w:rsid w:val="008416EA"/>
    <w:rsid w:val="0084193F"/>
    <w:rsid w:val="00841954"/>
    <w:rsid w:val="00841A96"/>
    <w:rsid w:val="00841ABD"/>
    <w:rsid w:val="00841F90"/>
    <w:rsid w:val="0084200B"/>
    <w:rsid w:val="00842147"/>
    <w:rsid w:val="00842465"/>
    <w:rsid w:val="008424B4"/>
    <w:rsid w:val="008425B0"/>
    <w:rsid w:val="008425CE"/>
    <w:rsid w:val="00842BD1"/>
    <w:rsid w:val="00842BEF"/>
    <w:rsid w:val="00842CBF"/>
    <w:rsid w:val="00842D3C"/>
    <w:rsid w:val="0084318B"/>
    <w:rsid w:val="00843199"/>
    <w:rsid w:val="008432BE"/>
    <w:rsid w:val="00843589"/>
    <w:rsid w:val="008436AF"/>
    <w:rsid w:val="008439A3"/>
    <w:rsid w:val="00843F43"/>
    <w:rsid w:val="00843F63"/>
    <w:rsid w:val="008444E5"/>
    <w:rsid w:val="0084522F"/>
    <w:rsid w:val="00845248"/>
    <w:rsid w:val="008454BC"/>
    <w:rsid w:val="00845CF4"/>
    <w:rsid w:val="00845DCD"/>
    <w:rsid w:val="00846319"/>
    <w:rsid w:val="00846486"/>
    <w:rsid w:val="00846522"/>
    <w:rsid w:val="008465CF"/>
    <w:rsid w:val="0084685C"/>
    <w:rsid w:val="0084695D"/>
    <w:rsid w:val="00846A86"/>
    <w:rsid w:val="00846D58"/>
    <w:rsid w:val="00846DAE"/>
    <w:rsid w:val="008470C0"/>
    <w:rsid w:val="00847601"/>
    <w:rsid w:val="00847D48"/>
    <w:rsid w:val="00847E28"/>
    <w:rsid w:val="00850137"/>
    <w:rsid w:val="00850674"/>
    <w:rsid w:val="0085095A"/>
    <w:rsid w:val="00850E72"/>
    <w:rsid w:val="00851381"/>
    <w:rsid w:val="008513AC"/>
    <w:rsid w:val="00851513"/>
    <w:rsid w:val="008515CB"/>
    <w:rsid w:val="008515FC"/>
    <w:rsid w:val="008517DA"/>
    <w:rsid w:val="00851840"/>
    <w:rsid w:val="00851DD0"/>
    <w:rsid w:val="008526FE"/>
    <w:rsid w:val="0085273A"/>
    <w:rsid w:val="00852A64"/>
    <w:rsid w:val="00852A7E"/>
    <w:rsid w:val="00852AD0"/>
    <w:rsid w:val="00852E83"/>
    <w:rsid w:val="00853166"/>
    <w:rsid w:val="00853674"/>
    <w:rsid w:val="00853817"/>
    <w:rsid w:val="008538C6"/>
    <w:rsid w:val="00853A46"/>
    <w:rsid w:val="00853F36"/>
    <w:rsid w:val="00853FB3"/>
    <w:rsid w:val="00854269"/>
    <w:rsid w:val="008546B6"/>
    <w:rsid w:val="00854935"/>
    <w:rsid w:val="00854CDF"/>
    <w:rsid w:val="008559A6"/>
    <w:rsid w:val="00857043"/>
    <w:rsid w:val="0085726B"/>
    <w:rsid w:val="00857270"/>
    <w:rsid w:val="00857299"/>
    <w:rsid w:val="008572A7"/>
    <w:rsid w:val="00857352"/>
    <w:rsid w:val="0085755E"/>
    <w:rsid w:val="00857777"/>
    <w:rsid w:val="008579E8"/>
    <w:rsid w:val="00857B95"/>
    <w:rsid w:val="00857C12"/>
    <w:rsid w:val="00857F81"/>
    <w:rsid w:val="0086000A"/>
    <w:rsid w:val="0086012C"/>
    <w:rsid w:val="00860138"/>
    <w:rsid w:val="00860267"/>
    <w:rsid w:val="0086035A"/>
    <w:rsid w:val="0086044F"/>
    <w:rsid w:val="008608B3"/>
    <w:rsid w:val="00860B5A"/>
    <w:rsid w:val="00860C6C"/>
    <w:rsid w:val="00860EB1"/>
    <w:rsid w:val="00860F4A"/>
    <w:rsid w:val="00861164"/>
    <w:rsid w:val="0086142F"/>
    <w:rsid w:val="008614E1"/>
    <w:rsid w:val="0086150D"/>
    <w:rsid w:val="00861685"/>
    <w:rsid w:val="008616E9"/>
    <w:rsid w:val="00862351"/>
    <w:rsid w:val="0086243C"/>
    <w:rsid w:val="00862453"/>
    <w:rsid w:val="00862576"/>
    <w:rsid w:val="00863150"/>
    <w:rsid w:val="00863653"/>
    <w:rsid w:val="008636CA"/>
    <w:rsid w:val="00863832"/>
    <w:rsid w:val="00863A07"/>
    <w:rsid w:val="00863F86"/>
    <w:rsid w:val="00863FFF"/>
    <w:rsid w:val="008640E6"/>
    <w:rsid w:val="008641B7"/>
    <w:rsid w:val="00864343"/>
    <w:rsid w:val="008643EF"/>
    <w:rsid w:val="00864C31"/>
    <w:rsid w:val="00865192"/>
    <w:rsid w:val="0086523B"/>
    <w:rsid w:val="008655AA"/>
    <w:rsid w:val="008659BC"/>
    <w:rsid w:val="00865E70"/>
    <w:rsid w:val="00866040"/>
    <w:rsid w:val="00866164"/>
    <w:rsid w:val="00866723"/>
    <w:rsid w:val="00866A12"/>
    <w:rsid w:val="00866A20"/>
    <w:rsid w:val="00866A83"/>
    <w:rsid w:val="00866B93"/>
    <w:rsid w:val="00866F57"/>
    <w:rsid w:val="008670C2"/>
    <w:rsid w:val="00867132"/>
    <w:rsid w:val="00867257"/>
    <w:rsid w:val="008672CD"/>
    <w:rsid w:val="00867AE1"/>
    <w:rsid w:val="00870223"/>
    <w:rsid w:val="008705E3"/>
    <w:rsid w:val="008709D5"/>
    <w:rsid w:val="00870A75"/>
    <w:rsid w:val="00870E25"/>
    <w:rsid w:val="0087153A"/>
    <w:rsid w:val="00871877"/>
    <w:rsid w:val="00871D7A"/>
    <w:rsid w:val="00871D9C"/>
    <w:rsid w:val="00871EFB"/>
    <w:rsid w:val="00872AA3"/>
    <w:rsid w:val="00872B60"/>
    <w:rsid w:val="00872C09"/>
    <w:rsid w:val="008730F1"/>
    <w:rsid w:val="008731B8"/>
    <w:rsid w:val="0087393B"/>
    <w:rsid w:val="008739F3"/>
    <w:rsid w:val="00873B17"/>
    <w:rsid w:val="00873ED3"/>
    <w:rsid w:val="0087461E"/>
    <w:rsid w:val="0087462F"/>
    <w:rsid w:val="0087468F"/>
    <w:rsid w:val="00874CE3"/>
    <w:rsid w:val="00874E5F"/>
    <w:rsid w:val="00875707"/>
    <w:rsid w:val="00875AB3"/>
    <w:rsid w:val="00875D40"/>
    <w:rsid w:val="00875E84"/>
    <w:rsid w:val="008760C8"/>
    <w:rsid w:val="00876712"/>
    <w:rsid w:val="0087692B"/>
    <w:rsid w:val="00876B21"/>
    <w:rsid w:val="00876DB7"/>
    <w:rsid w:val="00876E99"/>
    <w:rsid w:val="00876EAF"/>
    <w:rsid w:val="0087706F"/>
    <w:rsid w:val="008772FC"/>
    <w:rsid w:val="0087738D"/>
    <w:rsid w:val="00877685"/>
    <w:rsid w:val="00877CEE"/>
    <w:rsid w:val="00877F2C"/>
    <w:rsid w:val="00880918"/>
    <w:rsid w:val="00880AEB"/>
    <w:rsid w:val="00880ECC"/>
    <w:rsid w:val="00880FC5"/>
    <w:rsid w:val="00881769"/>
    <w:rsid w:val="00881C72"/>
    <w:rsid w:val="00881C97"/>
    <w:rsid w:val="00881CA6"/>
    <w:rsid w:val="00881E59"/>
    <w:rsid w:val="00881F88"/>
    <w:rsid w:val="008825F5"/>
    <w:rsid w:val="00882709"/>
    <w:rsid w:val="00882AAF"/>
    <w:rsid w:val="00882B0E"/>
    <w:rsid w:val="0088320B"/>
    <w:rsid w:val="008837A0"/>
    <w:rsid w:val="00883B2E"/>
    <w:rsid w:val="00883EEA"/>
    <w:rsid w:val="008840C2"/>
    <w:rsid w:val="00884238"/>
    <w:rsid w:val="00884483"/>
    <w:rsid w:val="00884567"/>
    <w:rsid w:val="00884953"/>
    <w:rsid w:val="00884B6B"/>
    <w:rsid w:val="00884F46"/>
    <w:rsid w:val="0088530D"/>
    <w:rsid w:val="00885DA8"/>
    <w:rsid w:val="0088605D"/>
    <w:rsid w:val="008865D5"/>
    <w:rsid w:val="008867FB"/>
    <w:rsid w:val="00886956"/>
    <w:rsid w:val="008869B8"/>
    <w:rsid w:val="00886C47"/>
    <w:rsid w:val="00886F88"/>
    <w:rsid w:val="00886FEA"/>
    <w:rsid w:val="0088720E"/>
    <w:rsid w:val="0088761D"/>
    <w:rsid w:val="00887691"/>
    <w:rsid w:val="00887DC9"/>
    <w:rsid w:val="00887DDB"/>
    <w:rsid w:val="00887E53"/>
    <w:rsid w:val="00890115"/>
    <w:rsid w:val="00890173"/>
    <w:rsid w:val="0089018D"/>
    <w:rsid w:val="00890830"/>
    <w:rsid w:val="00890A6F"/>
    <w:rsid w:val="008910B5"/>
    <w:rsid w:val="008916B4"/>
    <w:rsid w:val="008925D5"/>
    <w:rsid w:val="008928DE"/>
    <w:rsid w:val="00892937"/>
    <w:rsid w:val="00892B76"/>
    <w:rsid w:val="00893123"/>
    <w:rsid w:val="00893235"/>
    <w:rsid w:val="008935C8"/>
    <w:rsid w:val="00893910"/>
    <w:rsid w:val="0089449C"/>
    <w:rsid w:val="008944A5"/>
    <w:rsid w:val="008948BA"/>
    <w:rsid w:val="00894A75"/>
    <w:rsid w:val="00894D7E"/>
    <w:rsid w:val="00894FEC"/>
    <w:rsid w:val="00895275"/>
    <w:rsid w:val="00895311"/>
    <w:rsid w:val="008957DD"/>
    <w:rsid w:val="00895A03"/>
    <w:rsid w:val="00895A0A"/>
    <w:rsid w:val="00895D65"/>
    <w:rsid w:val="00896B46"/>
    <w:rsid w:val="00896F78"/>
    <w:rsid w:val="00897413"/>
    <w:rsid w:val="00897BC6"/>
    <w:rsid w:val="00897C29"/>
    <w:rsid w:val="00897C54"/>
    <w:rsid w:val="00897D65"/>
    <w:rsid w:val="008A01D4"/>
    <w:rsid w:val="008A02AB"/>
    <w:rsid w:val="008A031B"/>
    <w:rsid w:val="008A0367"/>
    <w:rsid w:val="008A03F3"/>
    <w:rsid w:val="008A0625"/>
    <w:rsid w:val="008A0B4E"/>
    <w:rsid w:val="008A112A"/>
    <w:rsid w:val="008A1312"/>
    <w:rsid w:val="008A150B"/>
    <w:rsid w:val="008A1575"/>
    <w:rsid w:val="008A16F6"/>
    <w:rsid w:val="008A1CEE"/>
    <w:rsid w:val="008A2235"/>
    <w:rsid w:val="008A224D"/>
    <w:rsid w:val="008A298B"/>
    <w:rsid w:val="008A29BF"/>
    <w:rsid w:val="008A2C07"/>
    <w:rsid w:val="008A2C19"/>
    <w:rsid w:val="008A3A90"/>
    <w:rsid w:val="008A3D0B"/>
    <w:rsid w:val="008A3FDF"/>
    <w:rsid w:val="008A4501"/>
    <w:rsid w:val="008A4A16"/>
    <w:rsid w:val="008A4B92"/>
    <w:rsid w:val="008A522C"/>
    <w:rsid w:val="008A53E6"/>
    <w:rsid w:val="008A5658"/>
    <w:rsid w:val="008A5841"/>
    <w:rsid w:val="008A58F8"/>
    <w:rsid w:val="008A5E1D"/>
    <w:rsid w:val="008A626D"/>
    <w:rsid w:val="008A635C"/>
    <w:rsid w:val="008A646F"/>
    <w:rsid w:val="008A691E"/>
    <w:rsid w:val="008A6E14"/>
    <w:rsid w:val="008A6F9F"/>
    <w:rsid w:val="008A725B"/>
    <w:rsid w:val="008A7403"/>
    <w:rsid w:val="008A7A61"/>
    <w:rsid w:val="008A7CDC"/>
    <w:rsid w:val="008B01A1"/>
    <w:rsid w:val="008B0243"/>
    <w:rsid w:val="008B0568"/>
    <w:rsid w:val="008B0BA2"/>
    <w:rsid w:val="008B0D95"/>
    <w:rsid w:val="008B1073"/>
    <w:rsid w:val="008B110F"/>
    <w:rsid w:val="008B1258"/>
    <w:rsid w:val="008B13E5"/>
    <w:rsid w:val="008B1B78"/>
    <w:rsid w:val="008B1C7F"/>
    <w:rsid w:val="008B1E50"/>
    <w:rsid w:val="008B213B"/>
    <w:rsid w:val="008B2240"/>
    <w:rsid w:val="008B235C"/>
    <w:rsid w:val="008B26E4"/>
    <w:rsid w:val="008B297A"/>
    <w:rsid w:val="008B31BB"/>
    <w:rsid w:val="008B32B3"/>
    <w:rsid w:val="008B3336"/>
    <w:rsid w:val="008B39E2"/>
    <w:rsid w:val="008B44C7"/>
    <w:rsid w:val="008B4958"/>
    <w:rsid w:val="008B4A01"/>
    <w:rsid w:val="008B4F1A"/>
    <w:rsid w:val="008B5009"/>
    <w:rsid w:val="008B5678"/>
    <w:rsid w:val="008B5699"/>
    <w:rsid w:val="008B5719"/>
    <w:rsid w:val="008B5868"/>
    <w:rsid w:val="008B5B90"/>
    <w:rsid w:val="008B5CFE"/>
    <w:rsid w:val="008B5DBF"/>
    <w:rsid w:val="008B5DE7"/>
    <w:rsid w:val="008B5E0F"/>
    <w:rsid w:val="008B5E94"/>
    <w:rsid w:val="008B6326"/>
    <w:rsid w:val="008B6452"/>
    <w:rsid w:val="008B651C"/>
    <w:rsid w:val="008B6530"/>
    <w:rsid w:val="008B6990"/>
    <w:rsid w:val="008B6BEB"/>
    <w:rsid w:val="008B6E35"/>
    <w:rsid w:val="008B6FB8"/>
    <w:rsid w:val="008B7722"/>
    <w:rsid w:val="008B774E"/>
    <w:rsid w:val="008B7A9C"/>
    <w:rsid w:val="008B7CF1"/>
    <w:rsid w:val="008B7D53"/>
    <w:rsid w:val="008B7E11"/>
    <w:rsid w:val="008B7F2C"/>
    <w:rsid w:val="008C020A"/>
    <w:rsid w:val="008C0251"/>
    <w:rsid w:val="008C0572"/>
    <w:rsid w:val="008C0792"/>
    <w:rsid w:val="008C0945"/>
    <w:rsid w:val="008C09EA"/>
    <w:rsid w:val="008C0BE6"/>
    <w:rsid w:val="008C17C7"/>
    <w:rsid w:val="008C1952"/>
    <w:rsid w:val="008C1A10"/>
    <w:rsid w:val="008C1A90"/>
    <w:rsid w:val="008C1C62"/>
    <w:rsid w:val="008C216E"/>
    <w:rsid w:val="008C2494"/>
    <w:rsid w:val="008C27EF"/>
    <w:rsid w:val="008C294D"/>
    <w:rsid w:val="008C2CEF"/>
    <w:rsid w:val="008C3250"/>
    <w:rsid w:val="008C336A"/>
    <w:rsid w:val="008C3D19"/>
    <w:rsid w:val="008C3DDD"/>
    <w:rsid w:val="008C4108"/>
    <w:rsid w:val="008C4495"/>
    <w:rsid w:val="008C463F"/>
    <w:rsid w:val="008C46A9"/>
    <w:rsid w:val="008C4B30"/>
    <w:rsid w:val="008C5008"/>
    <w:rsid w:val="008C5D05"/>
    <w:rsid w:val="008C5F77"/>
    <w:rsid w:val="008C62D2"/>
    <w:rsid w:val="008C62FD"/>
    <w:rsid w:val="008C63B3"/>
    <w:rsid w:val="008C69CF"/>
    <w:rsid w:val="008C6A50"/>
    <w:rsid w:val="008C705E"/>
    <w:rsid w:val="008C76EE"/>
    <w:rsid w:val="008C7776"/>
    <w:rsid w:val="008C79E3"/>
    <w:rsid w:val="008C7F7C"/>
    <w:rsid w:val="008C7FE0"/>
    <w:rsid w:val="008D0251"/>
    <w:rsid w:val="008D0389"/>
    <w:rsid w:val="008D04F4"/>
    <w:rsid w:val="008D0CDA"/>
    <w:rsid w:val="008D0E09"/>
    <w:rsid w:val="008D10B2"/>
    <w:rsid w:val="008D174B"/>
    <w:rsid w:val="008D17D3"/>
    <w:rsid w:val="008D1B98"/>
    <w:rsid w:val="008D1DAC"/>
    <w:rsid w:val="008D1EB0"/>
    <w:rsid w:val="008D2052"/>
    <w:rsid w:val="008D23C9"/>
    <w:rsid w:val="008D28EA"/>
    <w:rsid w:val="008D2D7E"/>
    <w:rsid w:val="008D2E82"/>
    <w:rsid w:val="008D3219"/>
    <w:rsid w:val="008D335F"/>
    <w:rsid w:val="008D37C2"/>
    <w:rsid w:val="008D3836"/>
    <w:rsid w:val="008D3B44"/>
    <w:rsid w:val="008D3E39"/>
    <w:rsid w:val="008D3F8D"/>
    <w:rsid w:val="008D48FD"/>
    <w:rsid w:val="008D4A26"/>
    <w:rsid w:val="008D4E29"/>
    <w:rsid w:val="008D5010"/>
    <w:rsid w:val="008D5998"/>
    <w:rsid w:val="008D5BE0"/>
    <w:rsid w:val="008D5D5A"/>
    <w:rsid w:val="008D612A"/>
    <w:rsid w:val="008D64EC"/>
    <w:rsid w:val="008D6596"/>
    <w:rsid w:val="008D6815"/>
    <w:rsid w:val="008D6C89"/>
    <w:rsid w:val="008D6DE1"/>
    <w:rsid w:val="008D71F6"/>
    <w:rsid w:val="008D75D9"/>
    <w:rsid w:val="008D7D72"/>
    <w:rsid w:val="008D7E3C"/>
    <w:rsid w:val="008D7ED8"/>
    <w:rsid w:val="008E0341"/>
    <w:rsid w:val="008E03E1"/>
    <w:rsid w:val="008E0575"/>
    <w:rsid w:val="008E06C7"/>
    <w:rsid w:val="008E07CC"/>
    <w:rsid w:val="008E0AFC"/>
    <w:rsid w:val="008E0CAE"/>
    <w:rsid w:val="008E103D"/>
    <w:rsid w:val="008E13CA"/>
    <w:rsid w:val="008E152D"/>
    <w:rsid w:val="008E18C9"/>
    <w:rsid w:val="008E1AA7"/>
    <w:rsid w:val="008E1B3A"/>
    <w:rsid w:val="008E21F6"/>
    <w:rsid w:val="008E23B7"/>
    <w:rsid w:val="008E2405"/>
    <w:rsid w:val="008E253A"/>
    <w:rsid w:val="008E2B3E"/>
    <w:rsid w:val="008E2BDF"/>
    <w:rsid w:val="008E2CF4"/>
    <w:rsid w:val="008E2F16"/>
    <w:rsid w:val="008E31E9"/>
    <w:rsid w:val="008E34C5"/>
    <w:rsid w:val="008E38A2"/>
    <w:rsid w:val="008E3A3C"/>
    <w:rsid w:val="008E3E64"/>
    <w:rsid w:val="008E3FF5"/>
    <w:rsid w:val="008E4334"/>
    <w:rsid w:val="008E4430"/>
    <w:rsid w:val="008E477D"/>
    <w:rsid w:val="008E4B1E"/>
    <w:rsid w:val="008E4B65"/>
    <w:rsid w:val="008E4BC4"/>
    <w:rsid w:val="008E4BEB"/>
    <w:rsid w:val="008E4D53"/>
    <w:rsid w:val="008E53F5"/>
    <w:rsid w:val="008E58BA"/>
    <w:rsid w:val="008E6176"/>
    <w:rsid w:val="008E6463"/>
    <w:rsid w:val="008E6654"/>
    <w:rsid w:val="008E6778"/>
    <w:rsid w:val="008E7149"/>
    <w:rsid w:val="008E7162"/>
    <w:rsid w:val="008E7252"/>
    <w:rsid w:val="008E72AA"/>
    <w:rsid w:val="008E74B9"/>
    <w:rsid w:val="008E7A07"/>
    <w:rsid w:val="008E7B93"/>
    <w:rsid w:val="008E7BF1"/>
    <w:rsid w:val="008E7CBE"/>
    <w:rsid w:val="008E7FA5"/>
    <w:rsid w:val="008F023A"/>
    <w:rsid w:val="008F0931"/>
    <w:rsid w:val="008F09E0"/>
    <w:rsid w:val="008F09FF"/>
    <w:rsid w:val="008F0AE9"/>
    <w:rsid w:val="008F0DC0"/>
    <w:rsid w:val="008F10ED"/>
    <w:rsid w:val="008F1102"/>
    <w:rsid w:val="008F12EE"/>
    <w:rsid w:val="008F16A5"/>
    <w:rsid w:val="008F1793"/>
    <w:rsid w:val="008F1F57"/>
    <w:rsid w:val="008F2039"/>
    <w:rsid w:val="008F21D6"/>
    <w:rsid w:val="008F24ED"/>
    <w:rsid w:val="008F2865"/>
    <w:rsid w:val="008F28F1"/>
    <w:rsid w:val="008F2ABC"/>
    <w:rsid w:val="008F30C8"/>
    <w:rsid w:val="008F32E7"/>
    <w:rsid w:val="008F34CE"/>
    <w:rsid w:val="008F3507"/>
    <w:rsid w:val="008F379C"/>
    <w:rsid w:val="008F388B"/>
    <w:rsid w:val="008F39D5"/>
    <w:rsid w:val="008F3E7B"/>
    <w:rsid w:val="008F3FE0"/>
    <w:rsid w:val="008F423A"/>
    <w:rsid w:val="008F452D"/>
    <w:rsid w:val="008F4533"/>
    <w:rsid w:val="008F46E1"/>
    <w:rsid w:val="008F4B4C"/>
    <w:rsid w:val="008F4C9C"/>
    <w:rsid w:val="008F4E2C"/>
    <w:rsid w:val="008F4F99"/>
    <w:rsid w:val="008F5170"/>
    <w:rsid w:val="008F5218"/>
    <w:rsid w:val="008F52C1"/>
    <w:rsid w:val="008F555A"/>
    <w:rsid w:val="008F5E6C"/>
    <w:rsid w:val="008F6421"/>
    <w:rsid w:val="008F6470"/>
    <w:rsid w:val="008F68AB"/>
    <w:rsid w:val="008F6F56"/>
    <w:rsid w:val="008F7138"/>
    <w:rsid w:val="008F7315"/>
    <w:rsid w:val="008F7388"/>
    <w:rsid w:val="008F74D5"/>
    <w:rsid w:val="008F7FDC"/>
    <w:rsid w:val="0090001A"/>
    <w:rsid w:val="00900165"/>
    <w:rsid w:val="0090019A"/>
    <w:rsid w:val="009005FF"/>
    <w:rsid w:val="0090090D"/>
    <w:rsid w:val="00900BC7"/>
    <w:rsid w:val="00900C63"/>
    <w:rsid w:val="0090106E"/>
    <w:rsid w:val="009015C0"/>
    <w:rsid w:val="0090169A"/>
    <w:rsid w:val="00901B38"/>
    <w:rsid w:val="00901B95"/>
    <w:rsid w:val="00901FB7"/>
    <w:rsid w:val="00902129"/>
    <w:rsid w:val="00902656"/>
    <w:rsid w:val="009026FF"/>
    <w:rsid w:val="00902DF0"/>
    <w:rsid w:val="00902FD7"/>
    <w:rsid w:val="00903076"/>
    <w:rsid w:val="009032E3"/>
    <w:rsid w:val="009037DF"/>
    <w:rsid w:val="00903865"/>
    <w:rsid w:val="009038F9"/>
    <w:rsid w:val="00903F49"/>
    <w:rsid w:val="00904115"/>
    <w:rsid w:val="00904B6E"/>
    <w:rsid w:val="0090509F"/>
    <w:rsid w:val="00905782"/>
    <w:rsid w:val="0090599F"/>
    <w:rsid w:val="00905EA1"/>
    <w:rsid w:val="00905EE0"/>
    <w:rsid w:val="009064AB"/>
    <w:rsid w:val="009064AF"/>
    <w:rsid w:val="009065D2"/>
    <w:rsid w:val="0090681E"/>
    <w:rsid w:val="0090698C"/>
    <w:rsid w:val="009069E8"/>
    <w:rsid w:val="00906B0A"/>
    <w:rsid w:val="00906FA5"/>
    <w:rsid w:val="0090707F"/>
    <w:rsid w:val="009074E0"/>
    <w:rsid w:val="009076DB"/>
    <w:rsid w:val="0090799A"/>
    <w:rsid w:val="00907A0D"/>
    <w:rsid w:val="00910145"/>
    <w:rsid w:val="009101ED"/>
    <w:rsid w:val="00910241"/>
    <w:rsid w:val="0091024C"/>
    <w:rsid w:val="0091029D"/>
    <w:rsid w:val="00910304"/>
    <w:rsid w:val="00910772"/>
    <w:rsid w:val="00910826"/>
    <w:rsid w:val="00910BD7"/>
    <w:rsid w:val="00910C9F"/>
    <w:rsid w:val="0091118A"/>
    <w:rsid w:val="0091147A"/>
    <w:rsid w:val="00911E9B"/>
    <w:rsid w:val="009120D6"/>
    <w:rsid w:val="009120E0"/>
    <w:rsid w:val="0091238D"/>
    <w:rsid w:val="00913327"/>
    <w:rsid w:val="009133C4"/>
    <w:rsid w:val="009135C6"/>
    <w:rsid w:val="0091364D"/>
    <w:rsid w:val="00913B9C"/>
    <w:rsid w:val="00913FC0"/>
    <w:rsid w:val="00914751"/>
    <w:rsid w:val="00914BEF"/>
    <w:rsid w:val="00914CE6"/>
    <w:rsid w:val="00914D26"/>
    <w:rsid w:val="00914EB7"/>
    <w:rsid w:val="00914EBC"/>
    <w:rsid w:val="00915146"/>
    <w:rsid w:val="009154B7"/>
    <w:rsid w:val="00915603"/>
    <w:rsid w:val="00915A4F"/>
    <w:rsid w:val="00916119"/>
    <w:rsid w:val="009168EC"/>
    <w:rsid w:val="009169DB"/>
    <w:rsid w:val="00916B6A"/>
    <w:rsid w:val="00917157"/>
    <w:rsid w:val="009173A1"/>
    <w:rsid w:val="009176B7"/>
    <w:rsid w:val="009177BB"/>
    <w:rsid w:val="00917ACE"/>
    <w:rsid w:val="00920363"/>
    <w:rsid w:val="00920475"/>
    <w:rsid w:val="00920744"/>
    <w:rsid w:val="00920834"/>
    <w:rsid w:val="00920AA4"/>
    <w:rsid w:val="00920CF0"/>
    <w:rsid w:val="00920D0A"/>
    <w:rsid w:val="00920E49"/>
    <w:rsid w:val="00920FEB"/>
    <w:rsid w:val="009215E4"/>
    <w:rsid w:val="0092167B"/>
    <w:rsid w:val="00921B49"/>
    <w:rsid w:val="00921B7E"/>
    <w:rsid w:val="00921F06"/>
    <w:rsid w:val="00922155"/>
    <w:rsid w:val="0092313F"/>
    <w:rsid w:val="0092329F"/>
    <w:rsid w:val="0092356C"/>
    <w:rsid w:val="00923AAC"/>
    <w:rsid w:val="00923C2C"/>
    <w:rsid w:val="00923D6C"/>
    <w:rsid w:val="00923E29"/>
    <w:rsid w:val="00923EE3"/>
    <w:rsid w:val="00923F26"/>
    <w:rsid w:val="00924580"/>
    <w:rsid w:val="0092488B"/>
    <w:rsid w:val="00924A30"/>
    <w:rsid w:val="00924D5C"/>
    <w:rsid w:val="009254D4"/>
    <w:rsid w:val="00925530"/>
    <w:rsid w:val="00925B68"/>
    <w:rsid w:val="00925DCA"/>
    <w:rsid w:val="00926111"/>
    <w:rsid w:val="009262A7"/>
    <w:rsid w:val="009262F8"/>
    <w:rsid w:val="00926568"/>
    <w:rsid w:val="009265C1"/>
    <w:rsid w:val="00926606"/>
    <w:rsid w:val="009266C4"/>
    <w:rsid w:val="00926A0D"/>
    <w:rsid w:val="00926A31"/>
    <w:rsid w:val="00926BA2"/>
    <w:rsid w:val="00926D63"/>
    <w:rsid w:val="0092701F"/>
    <w:rsid w:val="00927198"/>
    <w:rsid w:val="0092785C"/>
    <w:rsid w:val="00927A79"/>
    <w:rsid w:val="00927B45"/>
    <w:rsid w:val="00927C2E"/>
    <w:rsid w:val="00927DB7"/>
    <w:rsid w:val="009302C2"/>
    <w:rsid w:val="009304F8"/>
    <w:rsid w:val="00930A7E"/>
    <w:rsid w:val="00930C3F"/>
    <w:rsid w:val="00930E33"/>
    <w:rsid w:val="009310F9"/>
    <w:rsid w:val="00931283"/>
    <w:rsid w:val="009320DB"/>
    <w:rsid w:val="00932D2F"/>
    <w:rsid w:val="009331E1"/>
    <w:rsid w:val="0093365E"/>
    <w:rsid w:val="00933930"/>
    <w:rsid w:val="00933992"/>
    <w:rsid w:val="00933A5C"/>
    <w:rsid w:val="00933E38"/>
    <w:rsid w:val="0093452B"/>
    <w:rsid w:val="00934676"/>
    <w:rsid w:val="00934C0C"/>
    <w:rsid w:val="00934D62"/>
    <w:rsid w:val="009358BB"/>
    <w:rsid w:val="009358E2"/>
    <w:rsid w:val="00935A14"/>
    <w:rsid w:val="00935B0C"/>
    <w:rsid w:val="00935B6C"/>
    <w:rsid w:val="00935C6F"/>
    <w:rsid w:val="00935CFD"/>
    <w:rsid w:val="00935DE9"/>
    <w:rsid w:val="0093608B"/>
    <w:rsid w:val="009361D3"/>
    <w:rsid w:val="009379D8"/>
    <w:rsid w:val="00940160"/>
    <w:rsid w:val="00940323"/>
    <w:rsid w:val="00940939"/>
    <w:rsid w:val="00940951"/>
    <w:rsid w:val="00940B03"/>
    <w:rsid w:val="00940CCF"/>
    <w:rsid w:val="009410AB"/>
    <w:rsid w:val="0094182E"/>
    <w:rsid w:val="00942176"/>
    <w:rsid w:val="009421B9"/>
    <w:rsid w:val="00942480"/>
    <w:rsid w:val="00943036"/>
    <w:rsid w:val="0094322D"/>
    <w:rsid w:val="00943277"/>
    <w:rsid w:val="009433D7"/>
    <w:rsid w:val="00943C63"/>
    <w:rsid w:val="00944046"/>
    <w:rsid w:val="0094455A"/>
    <w:rsid w:val="0094463F"/>
    <w:rsid w:val="00944AE6"/>
    <w:rsid w:val="00944B10"/>
    <w:rsid w:val="0094512E"/>
    <w:rsid w:val="009451B1"/>
    <w:rsid w:val="009454C7"/>
    <w:rsid w:val="00945528"/>
    <w:rsid w:val="00945696"/>
    <w:rsid w:val="009456C9"/>
    <w:rsid w:val="0094594E"/>
    <w:rsid w:val="00945A24"/>
    <w:rsid w:val="00945F72"/>
    <w:rsid w:val="00945FDA"/>
    <w:rsid w:val="0094604A"/>
    <w:rsid w:val="00946057"/>
    <w:rsid w:val="009464A2"/>
    <w:rsid w:val="00946CB6"/>
    <w:rsid w:val="009474FC"/>
    <w:rsid w:val="00947A08"/>
    <w:rsid w:val="00947FD3"/>
    <w:rsid w:val="00950096"/>
    <w:rsid w:val="00950236"/>
    <w:rsid w:val="009502C3"/>
    <w:rsid w:val="00950679"/>
    <w:rsid w:val="0095068F"/>
    <w:rsid w:val="00951167"/>
    <w:rsid w:val="00951586"/>
    <w:rsid w:val="0095176F"/>
    <w:rsid w:val="00951855"/>
    <w:rsid w:val="00951D96"/>
    <w:rsid w:val="00951DEA"/>
    <w:rsid w:val="00951E2D"/>
    <w:rsid w:val="00951E66"/>
    <w:rsid w:val="009522E0"/>
    <w:rsid w:val="00952442"/>
    <w:rsid w:val="00952A84"/>
    <w:rsid w:val="00952BA1"/>
    <w:rsid w:val="00952F66"/>
    <w:rsid w:val="00953036"/>
    <w:rsid w:val="00953101"/>
    <w:rsid w:val="0095345C"/>
    <w:rsid w:val="009534D9"/>
    <w:rsid w:val="0095369B"/>
    <w:rsid w:val="009536BA"/>
    <w:rsid w:val="00953902"/>
    <w:rsid w:val="00953C36"/>
    <w:rsid w:val="00953E95"/>
    <w:rsid w:val="00954724"/>
    <w:rsid w:val="009547A6"/>
    <w:rsid w:val="00954B7D"/>
    <w:rsid w:val="00954E6D"/>
    <w:rsid w:val="009553C5"/>
    <w:rsid w:val="00955AD4"/>
    <w:rsid w:val="00956216"/>
    <w:rsid w:val="0095624C"/>
    <w:rsid w:val="009567D2"/>
    <w:rsid w:val="00956806"/>
    <w:rsid w:val="00956ECE"/>
    <w:rsid w:val="00956F5D"/>
    <w:rsid w:val="0095744B"/>
    <w:rsid w:val="0095763D"/>
    <w:rsid w:val="00957662"/>
    <w:rsid w:val="009576E8"/>
    <w:rsid w:val="00957FCD"/>
    <w:rsid w:val="0096055A"/>
    <w:rsid w:val="0096073E"/>
    <w:rsid w:val="009608D5"/>
    <w:rsid w:val="0096097F"/>
    <w:rsid w:val="00960DC5"/>
    <w:rsid w:val="0096167E"/>
    <w:rsid w:val="00961730"/>
    <w:rsid w:val="009619F4"/>
    <w:rsid w:val="00961A88"/>
    <w:rsid w:val="00961B9E"/>
    <w:rsid w:val="00962670"/>
    <w:rsid w:val="0096279B"/>
    <w:rsid w:val="0096295B"/>
    <w:rsid w:val="0096295C"/>
    <w:rsid w:val="00962FA6"/>
    <w:rsid w:val="0096326C"/>
    <w:rsid w:val="009632A2"/>
    <w:rsid w:val="009638D7"/>
    <w:rsid w:val="00963D82"/>
    <w:rsid w:val="00963F47"/>
    <w:rsid w:val="0096479A"/>
    <w:rsid w:val="009647A5"/>
    <w:rsid w:val="0096493C"/>
    <w:rsid w:val="00964B12"/>
    <w:rsid w:val="00964CFD"/>
    <w:rsid w:val="00964D67"/>
    <w:rsid w:val="00964DBE"/>
    <w:rsid w:val="00964F05"/>
    <w:rsid w:val="009653B0"/>
    <w:rsid w:val="00965605"/>
    <w:rsid w:val="0096561A"/>
    <w:rsid w:val="009659FB"/>
    <w:rsid w:val="00965A3D"/>
    <w:rsid w:val="00965A78"/>
    <w:rsid w:val="00965A95"/>
    <w:rsid w:val="00965D5C"/>
    <w:rsid w:val="00965E5A"/>
    <w:rsid w:val="00965ED0"/>
    <w:rsid w:val="00965EE4"/>
    <w:rsid w:val="009669B7"/>
    <w:rsid w:val="00966AA9"/>
    <w:rsid w:val="00966C2B"/>
    <w:rsid w:val="00966F91"/>
    <w:rsid w:val="00967553"/>
    <w:rsid w:val="009676E3"/>
    <w:rsid w:val="0096783A"/>
    <w:rsid w:val="00967AFA"/>
    <w:rsid w:val="00967F69"/>
    <w:rsid w:val="00970366"/>
    <w:rsid w:val="00970393"/>
    <w:rsid w:val="00970468"/>
    <w:rsid w:val="009705AE"/>
    <w:rsid w:val="009713AC"/>
    <w:rsid w:val="00971574"/>
    <w:rsid w:val="00971864"/>
    <w:rsid w:val="009720D2"/>
    <w:rsid w:val="009728D9"/>
    <w:rsid w:val="009730A1"/>
    <w:rsid w:val="0097312A"/>
    <w:rsid w:val="00973200"/>
    <w:rsid w:val="00973D86"/>
    <w:rsid w:val="00973F2C"/>
    <w:rsid w:val="00974005"/>
    <w:rsid w:val="009745D9"/>
    <w:rsid w:val="00974756"/>
    <w:rsid w:val="009747FD"/>
    <w:rsid w:val="009749B8"/>
    <w:rsid w:val="00975183"/>
    <w:rsid w:val="009752CA"/>
    <w:rsid w:val="00975678"/>
    <w:rsid w:val="0097588C"/>
    <w:rsid w:val="00975B0B"/>
    <w:rsid w:val="00976127"/>
    <w:rsid w:val="0097629C"/>
    <w:rsid w:val="00976379"/>
    <w:rsid w:val="00976695"/>
    <w:rsid w:val="009768CE"/>
    <w:rsid w:val="00976A97"/>
    <w:rsid w:val="00976BCF"/>
    <w:rsid w:val="00976FD9"/>
    <w:rsid w:val="009777F9"/>
    <w:rsid w:val="009777FB"/>
    <w:rsid w:val="00977C70"/>
    <w:rsid w:val="009808E4"/>
    <w:rsid w:val="00980CBA"/>
    <w:rsid w:val="00981405"/>
    <w:rsid w:val="00981568"/>
    <w:rsid w:val="009815E8"/>
    <w:rsid w:val="0098164B"/>
    <w:rsid w:val="009816ED"/>
    <w:rsid w:val="00982100"/>
    <w:rsid w:val="009821BE"/>
    <w:rsid w:val="00982426"/>
    <w:rsid w:val="00982476"/>
    <w:rsid w:val="00982A7A"/>
    <w:rsid w:val="00982BB2"/>
    <w:rsid w:val="009830D5"/>
    <w:rsid w:val="009834DE"/>
    <w:rsid w:val="00983665"/>
    <w:rsid w:val="00983FEE"/>
    <w:rsid w:val="00984FCC"/>
    <w:rsid w:val="0098535B"/>
    <w:rsid w:val="009856FD"/>
    <w:rsid w:val="009859D8"/>
    <w:rsid w:val="00985BC3"/>
    <w:rsid w:val="0098605E"/>
    <w:rsid w:val="00986292"/>
    <w:rsid w:val="0098661F"/>
    <w:rsid w:val="00986669"/>
    <w:rsid w:val="0098697B"/>
    <w:rsid w:val="009869E7"/>
    <w:rsid w:val="00986B36"/>
    <w:rsid w:val="00986E3B"/>
    <w:rsid w:val="00987364"/>
    <w:rsid w:val="00987381"/>
    <w:rsid w:val="00987561"/>
    <w:rsid w:val="00987974"/>
    <w:rsid w:val="00987B33"/>
    <w:rsid w:val="00987D79"/>
    <w:rsid w:val="00987E27"/>
    <w:rsid w:val="0099033F"/>
    <w:rsid w:val="00990649"/>
    <w:rsid w:val="00990A72"/>
    <w:rsid w:val="00990B66"/>
    <w:rsid w:val="00990D9B"/>
    <w:rsid w:val="00990EFA"/>
    <w:rsid w:val="009913A0"/>
    <w:rsid w:val="009915CC"/>
    <w:rsid w:val="009918A4"/>
    <w:rsid w:val="00991CF3"/>
    <w:rsid w:val="00991DD3"/>
    <w:rsid w:val="00992070"/>
    <w:rsid w:val="0099279F"/>
    <w:rsid w:val="00992BF2"/>
    <w:rsid w:val="00992F54"/>
    <w:rsid w:val="0099337F"/>
    <w:rsid w:val="00993504"/>
    <w:rsid w:val="00993B87"/>
    <w:rsid w:val="00993CDD"/>
    <w:rsid w:val="00993E78"/>
    <w:rsid w:val="009940A7"/>
    <w:rsid w:val="0099425B"/>
    <w:rsid w:val="0099446E"/>
    <w:rsid w:val="009946BE"/>
    <w:rsid w:val="009949D7"/>
    <w:rsid w:val="00994BAB"/>
    <w:rsid w:val="00994D0C"/>
    <w:rsid w:val="00995246"/>
    <w:rsid w:val="009952AA"/>
    <w:rsid w:val="00995784"/>
    <w:rsid w:val="00995952"/>
    <w:rsid w:val="00995F28"/>
    <w:rsid w:val="0099622F"/>
    <w:rsid w:val="009966BB"/>
    <w:rsid w:val="00996ABA"/>
    <w:rsid w:val="00996AFD"/>
    <w:rsid w:val="00996BAC"/>
    <w:rsid w:val="00996BBF"/>
    <w:rsid w:val="00996DA4"/>
    <w:rsid w:val="0099771D"/>
    <w:rsid w:val="00997829"/>
    <w:rsid w:val="009A0169"/>
    <w:rsid w:val="009A04DB"/>
    <w:rsid w:val="009A068A"/>
    <w:rsid w:val="009A091D"/>
    <w:rsid w:val="009A0B73"/>
    <w:rsid w:val="009A0F3D"/>
    <w:rsid w:val="009A1414"/>
    <w:rsid w:val="009A18F3"/>
    <w:rsid w:val="009A1C1D"/>
    <w:rsid w:val="009A2096"/>
    <w:rsid w:val="009A2195"/>
    <w:rsid w:val="009A23FC"/>
    <w:rsid w:val="009A2542"/>
    <w:rsid w:val="009A261D"/>
    <w:rsid w:val="009A265D"/>
    <w:rsid w:val="009A26D5"/>
    <w:rsid w:val="009A292B"/>
    <w:rsid w:val="009A354F"/>
    <w:rsid w:val="009A3C72"/>
    <w:rsid w:val="009A4448"/>
    <w:rsid w:val="009A49F7"/>
    <w:rsid w:val="009A4A89"/>
    <w:rsid w:val="009A4C1A"/>
    <w:rsid w:val="009A5566"/>
    <w:rsid w:val="009A59CE"/>
    <w:rsid w:val="009A5AD7"/>
    <w:rsid w:val="009A5B7C"/>
    <w:rsid w:val="009A60B8"/>
    <w:rsid w:val="009A6892"/>
    <w:rsid w:val="009A68CE"/>
    <w:rsid w:val="009A68FE"/>
    <w:rsid w:val="009A6914"/>
    <w:rsid w:val="009A69FF"/>
    <w:rsid w:val="009A6D3F"/>
    <w:rsid w:val="009A6F56"/>
    <w:rsid w:val="009A7136"/>
    <w:rsid w:val="009A720B"/>
    <w:rsid w:val="009A73DD"/>
    <w:rsid w:val="009A7450"/>
    <w:rsid w:val="009A750E"/>
    <w:rsid w:val="009A7637"/>
    <w:rsid w:val="009A7996"/>
    <w:rsid w:val="009A7B2C"/>
    <w:rsid w:val="009A7B3C"/>
    <w:rsid w:val="009A7C1B"/>
    <w:rsid w:val="009A7FEE"/>
    <w:rsid w:val="009B08EE"/>
    <w:rsid w:val="009B092D"/>
    <w:rsid w:val="009B0A4B"/>
    <w:rsid w:val="009B0B8A"/>
    <w:rsid w:val="009B0BCC"/>
    <w:rsid w:val="009B0F58"/>
    <w:rsid w:val="009B18F7"/>
    <w:rsid w:val="009B19BD"/>
    <w:rsid w:val="009B19EF"/>
    <w:rsid w:val="009B207F"/>
    <w:rsid w:val="009B214F"/>
    <w:rsid w:val="009B2205"/>
    <w:rsid w:val="009B28D4"/>
    <w:rsid w:val="009B294F"/>
    <w:rsid w:val="009B2A8A"/>
    <w:rsid w:val="009B2EA2"/>
    <w:rsid w:val="009B2F6F"/>
    <w:rsid w:val="009B3544"/>
    <w:rsid w:val="009B39DD"/>
    <w:rsid w:val="009B3B41"/>
    <w:rsid w:val="009B3E5A"/>
    <w:rsid w:val="009B41ED"/>
    <w:rsid w:val="009B434F"/>
    <w:rsid w:val="009B456A"/>
    <w:rsid w:val="009B478D"/>
    <w:rsid w:val="009B4838"/>
    <w:rsid w:val="009B4B7D"/>
    <w:rsid w:val="009B4BCE"/>
    <w:rsid w:val="009B5226"/>
    <w:rsid w:val="009B587F"/>
    <w:rsid w:val="009B5910"/>
    <w:rsid w:val="009B5D91"/>
    <w:rsid w:val="009B5EFC"/>
    <w:rsid w:val="009B5F2A"/>
    <w:rsid w:val="009B6289"/>
    <w:rsid w:val="009B6C80"/>
    <w:rsid w:val="009B7215"/>
    <w:rsid w:val="009B7257"/>
    <w:rsid w:val="009B7632"/>
    <w:rsid w:val="009B7774"/>
    <w:rsid w:val="009B7B0C"/>
    <w:rsid w:val="009B7BE1"/>
    <w:rsid w:val="009B7DB2"/>
    <w:rsid w:val="009B7FDA"/>
    <w:rsid w:val="009B7FF0"/>
    <w:rsid w:val="009C03D0"/>
    <w:rsid w:val="009C074F"/>
    <w:rsid w:val="009C0D62"/>
    <w:rsid w:val="009C1034"/>
    <w:rsid w:val="009C10C9"/>
    <w:rsid w:val="009C122B"/>
    <w:rsid w:val="009C1457"/>
    <w:rsid w:val="009C14A7"/>
    <w:rsid w:val="009C158F"/>
    <w:rsid w:val="009C19CB"/>
    <w:rsid w:val="009C2439"/>
    <w:rsid w:val="009C2550"/>
    <w:rsid w:val="009C2A50"/>
    <w:rsid w:val="009C2D29"/>
    <w:rsid w:val="009C2DDA"/>
    <w:rsid w:val="009C3230"/>
    <w:rsid w:val="009C376F"/>
    <w:rsid w:val="009C3943"/>
    <w:rsid w:val="009C3D7A"/>
    <w:rsid w:val="009C3FD3"/>
    <w:rsid w:val="009C41A3"/>
    <w:rsid w:val="009C42D2"/>
    <w:rsid w:val="009C43A6"/>
    <w:rsid w:val="009C4B5C"/>
    <w:rsid w:val="009C4CC7"/>
    <w:rsid w:val="009C4FFC"/>
    <w:rsid w:val="009C57CF"/>
    <w:rsid w:val="009C5ACB"/>
    <w:rsid w:val="009C5C9D"/>
    <w:rsid w:val="009C60D5"/>
    <w:rsid w:val="009C612A"/>
    <w:rsid w:val="009C62E8"/>
    <w:rsid w:val="009C6332"/>
    <w:rsid w:val="009C6982"/>
    <w:rsid w:val="009C6F90"/>
    <w:rsid w:val="009C7F37"/>
    <w:rsid w:val="009D0159"/>
    <w:rsid w:val="009D03CE"/>
    <w:rsid w:val="009D0412"/>
    <w:rsid w:val="009D0588"/>
    <w:rsid w:val="009D0733"/>
    <w:rsid w:val="009D0FCC"/>
    <w:rsid w:val="009D1F4A"/>
    <w:rsid w:val="009D220F"/>
    <w:rsid w:val="009D3032"/>
    <w:rsid w:val="009D326B"/>
    <w:rsid w:val="009D36BD"/>
    <w:rsid w:val="009D374F"/>
    <w:rsid w:val="009D3B07"/>
    <w:rsid w:val="009D3CB4"/>
    <w:rsid w:val="009D3D46"/>
    <w:rsid w:val="009D3F9B"/>
    <w:rsid w:val="009D419D"/>
    <w:rsid w:val="009D4519"/>
    <w:rsid w:val="009D455B"/>
    <w:rsid w:val="009D485B"/>
    <w:rsid w:val="009D4AC0"/>
    <w:rsid w:val="009D4B84"/>
    <w:rsid w:val="009D4B8C"/>
    <w:rsid w:val="009D4EF3"/>
    <w:rsid w:val="009D5436"/>
    <w:rsid w:val="009D5823"/>
    <w:rsid w:val="009D5E78"/>
    <w:rsid w:val="009D66F2"/>
    <w:rsid w:val="009D6921"/>
    <w:rsid w:val="009D6C73"/>
    <w:rsid w:val="009D6CBB"/>
    <w:rsid w:val="009D6ECF"/>
    <w:rsid w:val="009D7622"/>
    <w:rsid w:val="009D785E"/>
    <w:rsid w:val="009D7A8E"/>
    <w:rsid w:val="009D7B5F"/>
    <w:rsid w:val="009E019B"/>
    <w:rsid w:val="009E0573"/>
    <w:rsid w:val="009E07D3"/>
    <w:rsid w:val="009E09EB"/>
    <w:rsid w:val="009E0B1F"/>
    <w:rsid w:val="009E0D74"/>
    <w:rsid w:val="009E15AD"/>
    <w:rsid w:val="009E1785"/>
    <w:rsid w:val="009E1C4D"/>
    <w:rsid w:val="009E20BB"/>
    <w:rsid w:val="009E20F2"/>
    <w:rsid w:val="009E2132"/>
    <w:rsid w:val="009E2AB9"/>
    <w:rsid w:val="009E2B21"/>
    <w:rsid w:val="009E2E3B"/>
    <w:rsid w:val="009E2F8A"/>
    <w:rsid w:val="009E3093"/>
    <w:rsid w:val="009E3311"/>
    <w:rsid w:val="009E3CA7"/>
    <w:rsid w:val="009E3DEC"/>
    <w:rsid w:val="009E3EED"/>
    <w:rsid w:val="009E44C4"/>
    <w:rsid w:val="009E4722"/>
    <w:rsid w:val="009E4CAA"/>
    <w:rsid w:val="009E5037"/>
    <w:rsid w:val="009E5240"/>
    <w:rsid w:val="009E5324"/>
    <w:rsid w:val="009E5494"/>
    <w:rsid w:val="009E5506"/>
    <w:rsid w:val="009E5551"/>
    <w:rsid w:val="009E5F14"/>
    <w:rsid w:val="009E606C"/>
    <w:rsid w:val="009E63D8"/>
    <w:rsid w:val="009E64E6"/>
    <w:rsid w:val="009E65FB"/>
    <w:rsid w:val="009E6F15"/>
    <w:rsid w:val="009E7059"/>
    <w:rsid w:val="009E70CB"/>
    <w:rsid w:val="009E70FD"/>
    <w:rsid w:val="009E716F"/>
    <w:rsid w:val="009E781F"/>
    <w:rsid w:val="009E7B38"/>
    <w:rsid w:val="009E7C3B"/>
    <w:rsid w:val="009E7C6E"/>
    <w:rsid w:val="009F0542"/>
    <w:rsid w:val="009F1193"/>
    <w:rsid w:val="009F1644"/>
    <w:rsid w:val="009F19D6"/>
    <w:rsid w:val="009F1C35"/>
    <w:rsid w:val="009F1D46"/>
    <w:rsid w:val="009F2075"/>
    <w:rsid w:val="009F2437"/>
    <w:rsid w:val="009F2B31"/>
    <w:rsid w:val="009F2C1E"/>
    <w:rsid w:val="009F2D75"/>
    <w:rsid w:val="009F2F58"/>
    <w:rsid w:val="009F308F"/>
    <w:rsid w:val="009F334E"/>
    <w:rsid w:val="009F33D4"/>
    <w:rsid w:val="009F33DA"/>
    <w:rsid w:val="009F3643"/>
    <w:rsid w:val="009F3739"/>
    <w:rsid w:val="009F381A"/>
    <w:rsid w:val="009F39FB"/>
    <w:rsid w:val="009F4326"/>
    <w:rsid w:val="009F4F9C"/>
    <w:rsid w:val="009F501F"/>
    <w:rsid w:val="009F52C5"/>
    <w:rsid w:val="009F5369"/>
    <w:rsid w:val="009F5587"/>
    <w:rsid w:val="009F5BDB"/>
    <w:rsid w:val="009F5BEF"/>
    <w:rsid w:val="009F6536"/>
    <w:rsid w:val="009F67B2"/>
    <w:rsid w:val="009F69D6"/>
    <w:rsid w:val="009F6B99"/>
    <w:rsid w:val="009F6F73"/>
    <w:rsid w:val="009F6F74"/>
    <w:rsid w:val="009F7006"/>
    <w:rsid w:val="009F7050"/>
    <w:rsid w:val="009F70AA"/>
    <w:rsid w:val="009F74EC"/>
    <w:rsid w:val="009F7FCE"/>
    <w:rsid w:val="00A0001A"/>
    <w:rsid w:val="00A00030"/>
    <w:rsid w:val="00A0024E"/>
    <w:rsid w:val="00A00500"/>
    <w:rsid w:val="00A0056C"/>
    <w:rsid w:val="00A005F4"/>
    <w:rsid w:val="00A00816"/>
    <w:rsid w:val="00A00B36"/>
    <w:rsid w:val="00A00C20"/>
    <w:rsid w:val="00A00DDD"/>
    <w:rsid w:val="00A01002"/>
    <w:rsid w:val="00A011B7"/>
    <w:rsid w:val="00A01F26"/>
    <w:rsid w:val="00A023EC"/>
    <w:rsid w:val="00A02631"/>
    <w:rsid w:val="00A03225"/>
    <w:rsid w:val="00A0345C"/>
    <w:rsid w:val="00A03586"/>
    <w:rsid w:val="00A03EA4"/>
    <w:rsid w:val="00A0415C"/>
    <w:rsid w:val="00A0449E"/>
    <w:rsid w:val="00A04619"/>
    <w:rsid w:val="00A049CE"/>
    <w:rsid w:val="00A04B5E"/>
    <w:rsid w:val="00A04C8B"/>
    <w:rsid w:val="00A04C8E"/>
    <w:rsid w:val="00A04C9D"/>
    <w:rsid w:val="00A04D06"/>
    <w:rsid w:val="00A04EEA"/>
    <w:rsid w:val="00A05900"/>
    <w:rsid w:val="00A059B1"/>
    <w:rsid w:val="00A05A05"/>
    <w:rsid w:val="00A061C9"/>
    <w:rsid w:val="00A06668"/>
    <w:rsid w:val="00A0694E"/>
    <w:rsid w:val="00A06BF9"/>
    <w:rsid w:val="00A06D8E"/>
    <w:rsid w:val="00A07462"/>
    <w:rsid w:val="00A074AC"/>
    <w:rsid w:val="00A07528"/>
    <w:rsid w:val="00A0755D"/>
    <w:rsid w:val="00A07583"/>
    <w:rsid w:val="00A075F6"/>
    <w:rsid w:val="00A0785C"/>
    <w:rsid w:val="00A102BE"/>
    <w:rsid w:val="00A102EB"/>
    <w:rsid w:val="00A10A33"/>
    <w:rsid w:val="00A10FF5"/>
    <w:rsid w:val="00A11118"/>
    <w:rsid w:val="00A11467"/>
    <w:rsid w:val="00A1188B"/>
    <w:rsid w:val="00A1193A"/>
    <w:rsid w:val="00A1197F"/>
    <w:rsid w:val="00A11B00"/>
    <w:rsid w:val="00A11BAA"/>
    <w:rsid w:val="00A11CCF"/>
    <w:rsid w:val="00A12032"/>
    <w:rsid w:val="00A12137"/>
    <w:rsid w:val="00A123AA"/>
    <w:rsid w:val="00A12445"/>
    <w:rsid w:val="00A124F2"/>
    <w:rsid w:val="00A12547"/>
    <w:rsid w:val="00A12595"/>
    <w:rsid w:val="00A126C2"/>
    <w:rsid w:val="00A12874"/>
    <w:rsid w:val="00A12961"/>
    <w:rsid w:val="00A12A8E"/>
    <w:rsid w:val="00A1301D"/>
    <w:rsid w:val="00A13692"/>
    <w:rsid w:val="00A13948"/>
    <w:rsid w:val="00A13A89"/>
    <w:rsid w:val="00A13BD8"/>
    <w:rsid w:val="00A13DCD"/>
    <w:rsid w:val="00A13E48"/>
    <w:rsid w:val="00A13FAF"/>
    <w:rsid w:val="00A1400A"/>
    <w:rsid w:val="00A14192"/>
    <w:rsid w:val="00A14466"/>
    <w:rsid w:val="00A150A0"/>
    <w:rsid w:val="00A150A6"/>
    <w:rsid w:val="00A1529A"/>
    <w:rsid w:val="00A15B0A"/>
    <w:rsid w:val="00A15D9D"/>
    <w:rsid w:val="00A15F2B"/>
    <w:rsid w:val="00A16095"/>
    <w:rsid w:val="00A1615C"/>
    <w:rsid w:val="00A16236"/>
    <w:rsid w:val="00A163B2"/>
    <w:rsid w:val="00A16545"/>
    <w:rsid w:val="00A16643"/>
    <w:rsid w:val="00A166F1"/>
    <w:rsid w:val="00A16836"/>
    <w:rsid w:val="00A16FB5"/>
    <w:rsid w:val="00A1716A"/>
    <w:rsid w:val="00A17384"/>
    <w:rsid w:val="00A1762F"/>
    <w:rsid w:val="00A176AC"/>
    <w:rsid w:val="00A1779F"/>
    <w:rsid w:val="00A17C6A"/>
    <w:rsid w:val="00A17F44"/>
    <w:rsid w:val="00A20274"/>
    <w:rsid w:val="00A20312"/>
    <w:rsid w:val="00A204F6"/>
    <w:rsid w:val="00A20807"/>
    <w:rsid w:val="00A20D1B"/>
    <w:rsid w:val="00A20D35"/>
    <w:rsid w:val="00A20D99"/>
    <w:rsid w:val="00A211AB"/>
    <w:rsid w:val="00A2157B"/>
    <w:rsid w:val="00A2161C"/>
    <w:rsid w:val="00A21B64"/>
    <w:rsid w:val="00A21BEE"/>
    <w:rsid w:val="00A21CCC"/>
    <w:rsid w:val="00A22014"/>
    <w:rsid w:val="00A221D1"/>
    <w:rsid w:val="00A2237A"/>
    <w:rsid w:val="00A2238C"/>
    <w:rsid w:val="00A2255C"/>
    <w:rsid w:val="00A22BE6"/>
    <w:rsid w:val="00A230CB"/>
    <w:rsid w:val="00A2364E"/>
    <w:rsid w:val="00A24699"/>
    <w:rsid w:val="00A2472C"/>
    <w:rsid w:val="00A24BC8"/>
    <w:rsid w:val="00A24C2E"/>
    <w:rsid w:val="00A24E52"/>
    <w:rsid w:val="00A24E82"/>
    <w:rsid w:val="00A2558F"/>
    <w:rsid w:val="00A256FE"/>
    <w:rsid w:val="00A25A98"/>
    <w:rsid w:val="00A25C98"/>
    <w:rsid w:val="00A2629D"/>
    <w:rsid w:val="00A26339"/>
    <w:rsid w:val="00A26AA7"/>
    <w:rsid w:val="00A26B3B"/>
    <w:rsid w:val="00A26B9D"/>
    <w:rsid w:val="00A26E30"/>
    <w:rsid w:val="00A26E4D"/>
    <w:rsid w:val="00A26E85"/>
    <w:rsid w:val="00A275E1"/>
    <w:rsid w:val="00A27723"/>
    <w:rsid w:val="00A279AC"/>
    <w:rsid w:val="00A27B98"/>
    <w:rsid w:val="00A27B9A"/>
    <w:rsid w:val="00A27C45"/>
    <w:rsid w:val="00A27F7C"/>
    <w:rsid w:val="00A30015"/>
    <w:rsid w:val="00A301D9"/>
    <w:rsid w:val="00A303B3"/>
    <w:rsid w:val="00A3046A"/>
    <w:rsid w:val="00A307F3"/>
    <w:rsid w:val="00A30914"/>
    <w:rsid w:val="00A30969"/>
    <w:rsid w:val="00A30CEF"/>
    <w:rsid w:val="00A31317"/>
    <w:rsid w:val="00A31579"/>
    <w:rsid w:val="00A317E2"/>
    <w:rsid w:val="00A31C6A"/>
    <w:rsid w:val="00A31FB4"/>
    <w:rsid w:val="00A321DA"/>
    <w:rsid w:val="00A325A7"/>
    <w:rsid w:val="00A328CD"/>
    <w:rsid w:val="00A33217"/>
    <w:rsid w:val="00A33FFD"/>
    <w:rsid w:val="00A342E1"/>
    <w:rsid w:val="00A34631"/>
    <w:rsid w:val="00A346F6"/>
    <w:rsid w:val="00A34748"/>
    <w:rsid w:val="00A34796"/>
    <w:rsid w:val="00A347C8"/>
    <w:rsid w:val="00A347E8"/>
    <w:rsid w:val="00A34A10"/>
    <w:rsid w:val="00A34B16"/>
    <w:rsid w:val="00A34D6B"/>
    <w:rsid w:val="00A34FEE"/>
    <w:rsid w:val="00A351CC"/>
    <w:rsid w:val="00A3545D"/>
    <w:rsid w:val="00A35685"/>
    <w:rsid w:val="00A357B7"/>
    <w:rsid w:val="00A35872"/>
    <w:rsid w:val="00A35ADE"/>
    <w:rsid w:val="00A35EE5"/>
    <w:rsid w:val="00A35F2A"/>
    <w:rsid w:val="00A36497"/>
    <w:rsid w:val="00A3662A"/>
    <w:rsid w:val="00A3688D"/>
    <w:rsid w:val="00A368C4"/>
    <w:rsid w:val="00A369DC"/>
    <w:rsid w:val="00A36D01"/>
    <w:rsid w:val="00A36E6C"/>
    <w:rsid w:val="00A36FA6"/>
    <w:rsid w:val="00A373ED"/>
    <w:rsid w:val="00A37486"/>
    <w:rsid w:val="00A37810"/>
    <w:rsid w:val="00A379A4"/>
    <w:rsid w:val="00A37DCF"/>
    <w:rsid w:val="00A40343"/>
    <w:rsid w:val="00A40580"/>
    <w:rsid w:val="00A409B0"/>
    <w:rsid w:val="00A409BE"/>
    <w:rsid w:val="00A40B27"/>
    <w:rsid w:val="00A40BE9"/>
    <w:rsid w:val="00A40F06"/>
    <w:rsid w:val="00A410CA"/>
    <w:rsid w:val="00A41195"/>
    <w:rsid w:val="00A412D2"/>
    <w:rsid w:val="00A41383"/>
    <w:rsid w:val="00A413C7"/>
    <w:rsid w:val="00A41E91"/>
    <w:rsid w:val="00A41F85"/>
    <w:rsid w:val="00A41FD1"/>
    <w:rsid w:val="00A42682"/>
    <w:rsid w:val="00A426FD"/>
    <w:rsid w:val="00A4276F"/>
    <w:rsid w:val="00A4281E"/>
    <w:rsid w:val="00A42913"/>
    <w:rsid w:val="00A42A42"/>
    <w:rsid w:val="00A42AC9"/>
    <w:rsid w:val="00A42E50"/>
    <w:rsid w:val="00A42ED8"/>
    <w:rsid w:val="00A42F22"/>
    <w:rsid w:val="00A43DE4"/>
    <w:rsid w:val="00A43E54"/>
    <w:rsid w:val="00A444E0"/>
    <w:rsid w:val="00A44634"/>
    <w:rsid w:val="00A449B6"/>
    <w:rsid w:val="00A44BB8"/>
    <w:rsid w:val="00A44F54"/>
    <w:rsid w:val="00A45202"/>
    <w:rsid w:val="00A453EE"/>
    <w:rsid w:val="00A453F3"/>
    <w:rsid w:val="00A4585A"/>
    <w:rsid w:val="00A45D78"/>
    <w:rsid w:val="00A45ED6"/>
    <w:rsid w:val="00A45F1A"/>
    <w:rsid w:val="00A461C5"/>
    <w:rsid w:val="00A46311"/>
    <w:rsid w:val="00A466DB"/>
    <w:rsid w:val="00A46968"/>
    <w:rsid w:val="00A47276"/>
    <w:rsid w:val="00A47670"/>
    <w:rsid w:val="00A476A0"/>
    <w:rsid w:val="00A476C1"/>
    <w:rsid w:val="00A4777C"/>
    <w:rsid w:val="00A50188"/>
    <w:rsid w:val="00A50487"/>
    <w:rsid w:val="00A50559"/>
    <w:rsid w:val="00A50A1D"/>
    <w:rsid w:val="00A50AED"/>
    <w:rsid w:val="00A50D08"/>
    <w:rsid w:val="00A50D32"/>
    <w:rsid w:val="00A510F8"/>
    <w:rsid w:val="00A5150C"/>
    <w:rsid w:val="00A51957"/>
    <w:rsid w:val="00A51B39"/>
    <w:rsid w:val="00A5222C"/>
    <w:rsid w:val="00A5231D"/>
    <w:rsid w:val="00A5236E"/>
    <w:rsid w:val="00A526E4"/>
    <w:rsid w:val="00A52E5D"/>
    <w:rsid w:val="00A5381E"/>
    <w:rsid w:val="00A544A5"/>
    <w:rsid w:val="00A544BF"/>
    <w:rsid w:val="00A5460D"/>
    <w:rsid w:val="00A548A4"/>
    <w:rsid w:val="00A54A3B"/>
    <w:rsid w:val="00A54BAA"/>
    <w:rsid w:val="00A54D38"/>
    <w:rsid w:val="00A55039"/>
    <w:rsid w:val="00A5548A"/>
    <w:rsid w:val="00A55844"/>
    <w:rsid w:val="00A55BF2"/>
    <w:rsid w:val="00A560D7"/>
    <w:rsid w:val="00A56A19"/>
    <w:rsid w:val="00A56C0F"/>
    <w:rsid w:val="00A56C60"/>
    <w:rsid w:val="00A56D0A"/>
    <w:rsid w:val="00A57156"/>
    <w:rsid w:val="00A5729C"/>
    <w:rsid w:val="00A57533"/>
    <w:rsid w:val="00A57641"/>
    <w:rsid w:val="00A6028A"/>
    <w:rsid w:val="00A60A2E"/>
    <w:rsid w:val="00A60DCF"/>
    <w:rsid w:val="00A60E18"/>
    <w:rsid w:val="00A60E4C"/>
    <w:rsid w:val="00A60FFD"/>
    <w:rsid w:val="00A61293"/>
    <w:rsid w:val="00A617EB"/>
    <w:rsid w:val="00A6199D"/>
    <w:rsid w:val="00A61A5E"/>
    <w:rsid w:val="00A61FBB"/>
    <w:rsid w:val="00A625B3"/>
    <w:rsid w:val="00A62859"/>
    <w:rsid w:val="00A628B7"/>
    <w:rsid w:val="00A62945"/>
    <w:rsid w:val="00A629DA"/>
    <w:rsid w:val="00A62B4E"/>
    <w:rsid w:val="00A62D91"/>
    <w:rsid w:val="00A62E49"/>
    <w:rsid w:val="00A62F97"/>
    <w:rsid w:val="00A63239"/>
    <w:rsid w:val="00A63454"/>
    <w:rsid w:val="00A637E8"/>
    <w:rsid w:val="00A63FEB"/>
    <w:rsid w:val="00A64330"/>
    <w:rsid w:val="00A646D9"/>
    <w:rsid w:val="00A64886"/>
    <w:rsid w:val="00A6498F"/>
    <w:rsid w:val="00A649DE"/>
    <w:rsid w:val="00A64CCE"/>
    <w:rsid w:val="00A64D4C"/>
    <w:rsid w:val="00A6524B"/>
    <w:rsid w:val="00A6534C"/>
    <w:rsid w:val="00A655F7"/>
    <w:rsid w:val="00A65D5B"/>
    <w:rsid w:val="00A65F2B"/>
    <w:rsid w:val="00A66021"/>
    <w:rsid w:val="00A66060"/>
    <w:rsid w:val="00A66122"/>
    <w:rsid w:val="00A661DD"/>
    <w:rsid w:val="00A663F1"/>
    <w:rsid w:val="00A66546"/>
    <w:rsid w:val="00A67408"/>
    <w:rsid w:val="00A675B0"/>
    <w:rsid w:val="00A6792F"/>
    <w:rsid w:val="00A67B7F"/>
    <w:rsid w:val="00A67D68"/>
    <w:rsid w:val="00A67FD2"/>
    <w:rsid w:val="00A70214"/>
    <w:rsid w:val="00A70622"/>
    <w:rsid w:val="00A7087F"/>
    <w:rsid w:val="00A709F5"/>
    <w:rsid w:val="00A70A17"/>
    <w:rsid w:val="00A70AFF"/>
    <w:rsid w:val="00A7117E"/>
    <w:rsid w:val="00A711A3"/>
    <w:rsid w:val="00A71871"/>
    <w:rsid w:val="00A72145"/>
    <w:rsid w:val="00A7218A"/>
    <w:rsid w:val="00A721AE"/>
    <w:rsid w:val="00A7275C"/>
    <w:rsid w:val="00A72979"/>
    <w:rsid w:val="00A72B0F"/>
    <w:rsid w:val="00A72F73"/>
    <w:rsid w:val="00A73B10"/>
    <w:rsid w:val="00A73B69"/>
    <w:rsid w:val="00A73C3A"/>
    <w:rsid w:val="00A73C6A"/>
    <w:rsid w:val="00A73E36"/>
    <w:rsid w:val="00A7406F"/>
    <w:rsid w:val="00A741CC"/>
    <w:rsid w:val="00A7437D"/>
    <w:rsid w:val="00A74494"/>
    <w:rsid w:val="00A746A1"/>
    <w:rsid w:val="00A74875"/>
    <w:rsid w:val="00A756FD"/>
    <w:rsid w:val="00A75811"/>
    <w:rsid w:val="00A75843"/>
    <w:rsid w:val="00A75997"/>
    <w:rsid w:val="00A759BB"/>
    <w:rsid w:val="00A75B3F"/>
    <w:rsid w:val="00A75D60"/>
    <w:rsid w:val="00A762A9"/>
    <w:rsid w:val="00A76320"/>
    <w:rsid w:val="00A766C7"/>
    <w:rsid w:val="00A768F5"/>
    <w:rsid w:val="00A769C8"/>
    <w:rsid w:val="00A76A62"/>
    <w:rsid w:val="00A77402"/>
    <w:rsid w:val="00A774AC"/>
    <w:rsid w:val="00A7786A"/>
    <w:rsid w:val="00A77892"/>
    <w:rsid w:val="00A77B1D"/>
    <w:rsid w:val="00A77B6D"/>
    <w:rsid w:val="00A77E6F"/>
    <w:rsid w:val="00A8010B"/>
    <w:rsid w:val="00A80165"/>
    <w:rsid w:val="00A8021D"/>
    <w:rsid w:val="00A80956"/>
    <w:rsid w:val="00A80AB9"/>
    <w:rsid w:val="00A80ACB"/>
    <w:rsid w:val="00A80DF4"/>
    <w:rsid w:val="00A810AC"/>
    <w:rsid w:val="00A81437"/>
    <w:rsid w:val="00A816B9"/>
    <w:rsid w:val="00A818C7"/>
    <w:rsid w:val="00A81AA4"/>
    <w:rsid w:val="00A81B24"/>
    <w:rsid w:val="00A81F32"/>
    <w:rsid w:val="00A829C9"/>
    <w:rsid w:val="00A82AB8"/>
    <w:rsid w:val="00A82B71"/>
    <w:rsid w:val="00A82C0F"/>
    <w:rsid w:val="00A83260"/>
    <w:rsid w:val="00A833DC"/>
    <w:rsid w:val="00A83815"/>
    <w:rsid w:val="00A838D8"/>
    <w:rsid w:val="00A83D8A"/>
    <w:rsid w:val="00A83E99"/>
    <w:rsid w:val="00A840F3"/>
    <w:rsid w:val="00A843BF"/>
    <w:rsid w:val="00A847C9"/>
    <w:rsid w:val="00A8492F"/>
    <w:rsid w:val="00A8493D"/>
    <w:rsid w:val="00A84A44"/>
    <w:rsid w:val="00A84AFC"/>
    <w:rsid w:val="00A84D56"/>
    <w:rsid w:val="00A85535"/>
    <w:rsid w:val="00A85C9C"/>
    <w:rsid w:val="00A85DC4"/>
    <w:rsid w:val="00A861F6"/>
    <w:rsid w:val="00A86385"/>
    <w:rsid w:val="00A8685C"/>
    <w:rsid w:val="00A86D7C"/>
    <w:rsid w:val="00A87266"/>
    <w:rsid w:val="00A873A3"/>
    <w:rsid w:val="00A877F3"/>
    <w:rsid w:val="00A87C69"/>
    <w:rsid w:val="00A900D7"/>
    <w:rsid w:val="00A905BE"/>
    <w:rsid w:val="00A9070A"/>
    <w:rsid w:val="00A90B6F"/>
    <w:rsid w:val="00A90C09"/>
    <w:rsid w:val="00A90CFE"/>
    <w:rsid w:val="00A90D29"/>
    <w:rsid w:val="00A90DC7"/>
    <w:rsid w:val="00A91640"/>
    <w:rsid w:val="00A91785"/>
    <w:rsid w:val="00A919CA"/>
    <w:rsid w:val="00A91C25"/>
    <w:rsid w:val="00A91F5F"/>
    <w:rsid w:val="00A91F68"/>
    <w:rsid w:val="00A9207B"/>
    <w:rsid w:val="00A923E9"/>
    <w:rsid w:val="00A923F0"/>
    <w:rsid w:val="00A92983"/>
    <w:rsid w:val="00A93D5C"/>
    <w:rsid w:val="00A93FD7"/>
    <w:rsid w:val="00A941A6"/>
    <w:rsid w:val="00A943B1"/>
    <w:rsid w:val="00A94781"/>
    <w:rsid w:val="00A94A17"/>
    <w:rsid w:val="00A94F52"/>
    <w:rsid w:val="00A95185"/>
    <w:rsid w:val="00A95201"/>
    <w:rsid w:val="00A955B9"/>
    <w:rsid w:val="00A962E9"/>
    <w:rsid w:val="00A9659F"/>
    <w:rsid w:val="00A96762"/>
    <w:rsid w:val="00A967E8"/>
    <w:rsid w:val="00A968B1"/>
    <w:rsid w:val="00A969BA"/>
    <w:rsid w:val="00A96D39"/>
    <w:rsid w:val="00A9731A"/>
    <w:rsid w:val="00A9765E"/>
    <w:rsid w:val="00A978A1"/>
    <w:rsid w:val="00A97A86"/>
    <w:rsid w:val="00A97B1A"/>
    <w:rsid w:val="00A97B28"/>
    <w:rsid w:val="00A97D7B"/>
    <w:rsid w:val="00A97E25"/>
    <w:rsid w:val="00AA01EA"/>
    <w:rsid w:val="00AA039F"/>
    <w:rsid w:val="00AA0D5A"/>
    <w:rsid w:val="00AA15F3"/>
    <w:rsid w:val="00AA1997"/>
    <w:rsid w:val="00AA1ED1"/>
    <w:rsid w:val="00AA2154"/>
    <w:rsid w:val="00AA24C1"/>
    <w:rsid w:val="00AA2591"/>
    <w:rsid w:val="00AA25D5"/>
    <w:rsid w:val="00AA2748"/>
    <w:rsid w:val="00AA2795"/>
    <w:rsid w:val="00AA2B57"/>
    <w:rsid w:val="00AA2C8D"/>
    <w:rsid w:val="00AA2C9D"/>
    <w:rsid w:val="00AA2FCB"/>
    <w:rsid w:val="00AA30A1"/>
    <w:rsid w:val="00AA3303"/>
    <w:rsid w:val="00AA33B6"/>
    <w:rsid w:val="00AA3443"/>
    <w:rsid w:val="00AA37EC"/>
    <w:rsid w:val="00AA39B3"/>
    <w:rsid w:val="00AA3A6B"/>
    <w:rsid w:val="00AA3A70"/>
    <w:rsid w:val="00AA3D06"/>
    <w:rsid w:val="00AA3FA3"/>
    <w:rsid w:val="00AA3FAE"/>
    <w:rsid w:val="00AA47BE"/>
    <w:rsid w:val="00AA4950"/>
    <w:rsid w:val="00AA4A75"/>
    <w:rsid w:val="00AA4AE2"/>
    <w:rsid w:val="00AA4E79"/>
    <w:rsid w:val="00AA4F6F"/>
    <w:rsid w:val="00AA4FBC"/>
    <w:rsid w:val="00AA50D7"/>
    <w:rsid w:val="00AA54E6"/>
    <w:rsid w:val="00AA5582"/>
    <w:rsid w:val="00AA5956"/>
    <w:rsid w:val="00AA5CA1"/>
    <w:rsid w:val="00AA5EDB"/>
    <w:rsid w:val="00AA62AC"/>
    <w:rsid w:val="00AA64B3"/>
    <w:rsid w:val="00AA677F"/>
    <w:rsid w:val="00AA6E58"/>
    <w:rsid w:val="00AA6ECE"/>
    <w:rsid w:val="00AA6FCB"/>
    <w:rsid w:val="00AA79F7"/>
    <w:rsid w:val="00AB047A"/>
    <w:rsid w:val="00AB0707"/>
    <w:rsid w:val="00AB0925"/>
    <w:rsid w:val="00AB0A87"/>
    <w:rsid w:val="00AB0B1C"/>
    <w:rsid w:val="00AB0B80"/>
    <w:rsid w:val="00AB0D56"/>
    <w:rsid w:val="00AB1392"/>
    <w:rsid w:val="00AB13EA"/>
    <w:rsid w:val="00AB1551"/>
    <w:rsid w:val="00AB164C"/>
    <w:rsid w:val="00AB16BE"/>
    <w:rsid w:val="00AB1863"/>
    <w:rsid w:val="00AB1DEC"/>
    <w:rsid w:val="00AB1E4D"/>
    <w:rsid w:val="00AB209E"/>
    <w:rsid w:val="00AB229F"/>
    <w:rsid w:val="00AB2349"/>
    <w:rsid w:val="00AB244A"/>
    <w:rsid w:val="00AB256A"/>
    <w:rsid w:val="00AB2A35"/>
    <w:rsid w:val="00AB2A45"/>
    <w:rsid w:val="00AB30C5"/>
    <w:rsid w:val="00AB30E7"/>
    <w:rsid w:val="00AB3154"/>
    <w:rsid w:val="00AB322F"/>
    <w:rsid w:val="00AB330E"/>
    <w:rsid w:val="00AB349C"/>
    <w:rsid w:val="00AB3554"/>
    <w:rsid w:val="00AB3556"/>
    <w:rsid w:val="00AB37E7"/>
    <w:rsid w:val="00AB3ABC"/>
    <w:rsid w:val="00AB3FC5"/>
    <w:rsid w:val="00AB40E2"/>
    <w:rsid w:val="00AB443A"/>
    <w:rsid w:val="00AB487C"/>
    <w:rsid w:val="00AB48B4"/>
    <w:rsid w:val="00AB4BD0"/>
    <w:rsid w:val="00AB4BD5"/>
    <w:rsid w:val="00AB4E3D"/>
    <w:rsid w:val="00AB5AAA"/>
    <w:rsid w:val="00AB6086"/>
    <w:rsid w:val="00AB61A9"/>
    <w:rsid w:val="00AB620C"/>
    <w:rsid w:val="00AB623F"/>
    <w:rsid w:val="00AB6663"/>
    <w:rsid w:val="00AB6B01"/>
    <w:rsid w:val="00AB6EF7"/>
    <w:rsid w:val="00AB6FFC"/>
    <w:rsid w:val="00AB70C6"/>
    <w:rsid w:val="00AB729E"/>
    <w:rsid w:val="00AB779C"/>
    <w:rsid w:val="00AB7B0C"/>
    <w:rsid w:val="00AB7E87"/>
    <w:rsid w:val="00AB7F24"/>
    <w:rsid w:val="00AB7FEB"/>
    <w:rsid w:val="00AC00C3"/>
    <w:rsid w:val="00AC016C"/>
    <w:rsid w:val="00AC019C"/>
    <w:rsid w:val="00AC0210"/>
    <w:rsid w:val="00AC06D1"/>
    <w:rsid w:val="00AC0954"/>
    <w:rsid w:val="00AC097E"/>
    <w:rsid w:val="00AC0A36"/>
    <w:rsid w:val="00AC0B63"/>
    <w:rsid w:val="00AC0C94"/>
    <w:rsid w:val="00AC0D30"/>
    <w:rsid w:val="00AC137E"/>
    <w:rsid w:val="00AC1590"/>
    <w:rsid w:val="00AC17AE"/>
    <w:rsid w:val="00AC1B22"/>
    <w:rsid w:val="00AC1B4E"/>
    <w:rsid w:val="00AC212F"/>
    <w:rsid w:val="00AC21C1"/>
    <w:rsid w:val="00AC24D4"/>
    <w:rsid w:val="00AC29E8"/>
    <w:rsid w:val="00AC31B0"/>
    <w:rsid w:val="00AC3296"/>
    <w:rsid w:val="00AC3402"/>
    <w:rsid w:val="00AC3577"/>
    <w:rsid w:val="00AC3B51"/>
    <w:rsid w:val="00AC3C34"/>
    <w:rsid w:val="00AC3E63"/>
    <w:rsid w:val="00AC3FA8"/>
    <w:rsid w:val="00AC40C2"/>
    <w:rsid w:val="00AC427D"/>
    <w:rsid w:val="00AC4439"/>
    <w:rsid w:val="00AC44BD"/>
    <w:rsid w:val="00AC45DF"/>
    <w:rsid w:val="00AC48E3"/>
    <w:rsid w:val="00AC4EEC"/>
    <w:rsid w:val="00AC54A3"/>
    <w:rsid w:val="00AC54C2"/>
    <w:rsid w:val="00AC586D"/>
    <w:rsid w:val="00AC595C"/>
    <w:rsid w:val="00AC5C69"/>
    <w:rsid w:val="00AC5E6E"/>
    <w:rsid w:val="00AC635B"/>
    <w:rsid w:val="00AC6AA0"/>
    <w:rsid w:val="00AC6B41"/>
    <w:rsid w:val="00AC6F3F"/>
    <w:rsid w:val="00AC6F51"/>
    <w:rsid w:val="00AC73B6"/>
    <w:rsid w:val="00AC791E"/>
    <w:rsid w:val="00AC798F"/>
    <w:rsid w:val="00AC79BD"/>
    <w:rsid w:val="00AC7BC6"/>
    <w:rsid w:val="00AC7C27"/>
    <w:rsid w:val="00AD0048"/>
    <w:rsid w:val="00AD02BC"/>
    <w:rsid w:val="00AD03C8"/>
    <w:rsid w:val="00AD043B"/>
    <w:rsid w:val="00AD045B"/>
    <w:rsid w:val="00AD07B8"/>
    <w:rsid w:val="00AD0AE6"/>
    <w:rsid w:val="00AD0D04"/>
    <w:rsid w:val="00AD0D88"/>
    <w:rsid w:val="00AD0EA3"/>
    <w:rsid w:val="00AD10C9"/>
    <w:rsid w:val="00AD1933"/>
    <w:rsid w:val="00AD1E49"/>
    <w:rsid w:val="00AD24C8"/>
    <w:rsid w:val="00AD2D74"/>
    <w:rsid w:val="00AD2E19"/>
    <w:rsid w:val="00AD2FDD"/>
    <w:rsid w:val="00AD30A0"/>
    <w:rsid w:val="00AD3134"/>
    <w:rsid w:val="00AD3150"/>
    <w:rsid w:val="00AD3323"/>
    <w:rsid w:val="00AD333E"/>
    <w:rsid w:val="00AD35D6"/>
    <w:rsid w:val="00AD365D"/>
    <w:rsid w:val="00AD37FB"/>
    <w:rsid w:val="00AD3C8B"/>
    <w:rsid w:val="00AD3EF3"/>
    <w:rsid w:val="00AD495D"/>
    <w:rsid w:val="00AD4DB3"/>
    <w:rsid w:val="00AD4EA9"/>
    <w:rsid w:val="00AD51BA"/>
    <w:rsid w:val="00AD5C05"/>
    <w:rsid w:val="00AD5C3D"/>
    <w:rsid w:val="00AD64BE"/>
    <w:rsid w:val="00AD68D4"/>
    <w:rsid w:val="00AD7088"/>
    <w:rsid w:val="00AD71A5"/>
    <w:rsid w:val="00AD7B4B"/>
    <w:rsid w:val="00AD7B80"/>
    <w:rsid w:val="00AD7BA9"/>
    <w:rsid w:val="00AD7C70"/>
    <w:rsid w:val="00AD7D4F"/>
    <w:rsid w:val="00AD7E0C"/>
    <w:rsid w:val="00AD7F0A"/>
    <w:rsid w:val="00AE00B3"/>
    <w:rsid w:val="00AE05F5"/>
    <w:rsid w:val="00AE086A"/>
    <w:rsid w:val="00AE0BB9"/>
    <w:rsid w:val="00AE0D28"/>
    <w:rsid w:val="00AE0F35"/>
    <w:rsid w:val="00AE115A"/>
    <w:rsid w:val="00AE1720"/>
    <w:rsid w:val="00AE1890"/>
    <w:rsid w:val="00AE19B8"/>
    <w:rsid w:val="00AE1CC0"/>
    <w:rsid w:val="00AE1D25"/>
    <w:rsid w:val="00AE1D5D"/>
    <w:rsid w:val="00AE1F84"/>
    <w:rsid w:val="00AE1FD7"/>
    <w:rsid w:val="00AE252A"/>
    <w:rsid w:val="00AE3066"/>
    <w:rsid w:val="00AE3119"/>
    <w:rsid w:val="00AE33FC"/>
    <w:rsid w:val="00AE3B19"/>
    <w:rsid w:val="00AE40E2"/>
    <w:rsid w:val="00AE4681"/>
    <w:rsid w:val="00AE4741"/>
    <w:rsid w:val="00AE475C"/>
    <w:rsid w:val="00AE4BBD"/>
    <w:rsid w:val="00AE4DA2"/>
    <w:rsid w:val="00AE5155"/>
    <w:rsid w:val="00AE5525"/>
    <w:rsid w:val="00AE6B58"/>
    <w:rsid w:val="00AE6C31"/>
    <w:rsid w:val="00AE6C82"/>
    <w:rsid w:val="00AE6CB2"/>
    <w:rsid w:val="00AE75D5"/>
    <w:rsid w:val="00AE761F"/>
    <w:rsid w:val="00AE7774"/>
    <w:rsid w:val="00AE7FC5"/>
    <w:rsid w:val="00AF01BF"/>
    <w:rsid w:val="00AF0A2E"/>
    <w:rsid w:val="00AF0E68"/>
    <w:rsid w:val="00AF102F"/>
    <w:rsid w:val="00AF10F7"/>
    <w:rsid w:val="00AF130E"/>
    <w:rsid w:val="00AF1505"/>
    <w:rsid w:val="00AF168F"/>
    <w:rsid w:val="00AF179F"/>
    <w:rsid w:val="00AF17DB"/>
    <w:rsid w:val="00AF1850"/>
    <w:rsid w:val="00AF19C7"/>
    <w:rsid w:val="00AF1EE7"/>
    <w:rsid w:val="00AF2396"/>
    <w:rsid w:val="00AF2836"/>
    <w:rsid w:val="00AF2A00"/>
    <w:rsid w:val="00AF2BCD"/>
    <w:rsid w:val="00AF2C91"/>
    <w:rsid w:val="00AF2C96"/>
    <w:rsid w:val="00AF2CCE"/>
    <w:rsid w:val="00AF2FE8"/>
    <w:rsid w:val="00AF2FFA"/>
    <w:rsid w:val="00AF31BD"/>
    <w:rsid w:val="00AF38FD"/>
    <w:rsid w:val="00AF39D1"/>
    <w:rsid w:val="00AF39FA"/>
    <w:rsid w:val="00AF3BFA"/>
    <w:rsid w:val="00AF3D67"/>
    <w:rsid w:val="00AF3E43"/>
    <w:rsid w:val="00AF3FA9"/>
    <w:rsid w:val="00AF4202"/>
    <w:rsid w:val="00AF43F4"/>
    <w:rsid w:val="00AF487F"/>
    <w:rsid w:val="00AF48BF"/>
    <w:rsid w:val="00AF48C9"/>
    <w:rsid w:val="00AF4A26"/>
    <w:rsid w:val="00AF4B85"/>
    <w:rsid w:val="00AF4DC9"/>
    <w:rsid w:val="00AF4EB6"/>
    <w:rsid w:val="00AF5120"/>
    <w:rsid w:val="00AF5187"/>
    <w:rsid w:val="00AF53EC"/>
    <w:rsid w:val="00AF5A20"/>
    <w:rsid w:val="00AF5B20"/>
    <w:rsid w:val="00AF5ED9"/>
    <w:rsid w:val="00AF6482"/>
    <w:rsid w:val="00AF6625"/>
    <w:rsid w:val="00AF6D48"/>
    <w:rsid w:val="00AF6DDD"/>
    <w:rsid w:val="00AF6F75"/>
    <w:rsid w:val="00AF705B"/>
    <w:rsid w:val="00AF7247"/>
    <w:rsid w:val="00AF771E"/>
    <w:rsid w:val="00AF7CA6"/>
    <w:rsid w:val="00AF7DC9"/>
    <w:rsid w:val="00AF7F80"/>
    <w:rsid w:val="00B004BC"/>
    <w:rsid w:val="00B00596"/>
    <w:rsid w:val="00B00B7D"/>
    <w:rsid w:val="00B00D26"/>
    <w:rsid w:val="00B01118"/>
    <w:rsid w:val="00B0117E"/>
    <w:rsid w:val="00B014F2"/>
    <w:rsid w:val="00B019CE"/>
    <w:rsid w:val="00B01DBD"/>
    <w:rsid w:val="00B01E94"/>
    <w:rsid w:val="00B01F29"/>
    <w:rsid w:val="00B02470"/>
    <w:rsid w:val="00B02626"/>
    <w:rsid w:val="00B02833"/>
    <w:rsid w:val="00B02892"/>
    <w:rsid w:val="00B02954"/>
    <w:rsid w:val="00B02AE5"/>
    <w:rsid w:val="00B02B79"/>
    <w:rsid w:val="00B032AF"/>
    <w:rsid w:val="00B0350C"/>
    <w:rsid w:val="00B0372C"/>
    <w:rsid w:val="00B037E6"/>
    <w:rsid w:val="00B03B37"/>
    <w:rsid w:val="00B04273"/>
    <w:rsid w:val="00B04479"/>
    <w:rsid w:val="00B044B8"/>
    <w:rsid w:val="00B044FC"/>
    <w:rsid w:val="00B0461B"/>
    <w:rsid w:val="00B046BC"/>
    <w:rsid w:val="00B04866"/>
    <w:rsid w:val="00B04974"/>
    <w:rsid w:val="00B04C6D"/>
    <w:rsid w:val="00B04EE5"/>
    <w:rsid w:val="00B04F72"/>
    <w:rsid w:val="00B056A8"/>
    <w:rsid w:val="00B0580A"/>
    <w:rsid w:val="00B05F21"/>
    <w:rsid w:val="00B06262"/>
    <w:rsid w:val="00B062C3"/>
    <w:rsid w:val="00B063A2"/>
    <w:rsid w:val="00B06504"/>
    <w:rsid w:val="00B065A5"/>
    <w:rsid w:val="00B066EF"/>
    <w:rsid w:val="00B068C6"/>
    <w:rsid w:val="00B06941"/>
    <w:rsid w:val="00B06A35"/>
    <w:rsid w:val="00B06DAB"/>
    <w:rsid w:val="00B0706B"/>
    <w:rsid w:val="00B07392"/>
    <w:rsid w:val="00B07634"/>
    <w:rsid w:val="00B07675"/>
    <w:rsid w:val="00B07747"/>
    <w:rsid w:val="00B07751"/>
    <w:rsid w:val="00B07EC1"/>
    <w:rsid w:val="00B104B6"/>
    <w:rsid w:val="00B10A6A"/>
    <w:rsid w:val="00B11052"/>
    <w:rsid w:val="00B11397"/>
    <w:rsid w:val="00B113A8"/>
    <w:rsid w:val="00B11A6C"/>
    <w:rsid w:val="00B11EE4"/>
    <w:rsid w:val="00B11FC9"/>
    <w:rsid w:val="00B120CB"/>
    <w:rsid w:val="00B1223D"/>
    <w:rsid w:val="00B122B8"/>
    <w:rsid w:val="00B122EA"/>
    <w:rsid w:val="00B12694"/>
    <w:rsid w:val="00B127F4"/>
    <w:rsid w:val="00B128EA"/>
    <w:rsid w:val="00B12DD3"/>
    <w:rsid w:val="00B1302E"/>
    <w:rsid w:val="00B130A9"/>
    <w:rsid w:val="00B134AA"/>
    <w:rsid w:val="00B135AE"/>
    <w:rsid w:val="00B13A74"/>
    <w:rsid w:val="00B13BBC"/>
    <w:rsid w:val="00B13D21"/>
    <w:rsid w:val="00B14155"/>
    <w:rsid w:val="00B1449B"/>
    <w:rsid w:val="00B145B7"/>
    <w:rsid w:val="00B14645"/>
    <w:rsid w:val="00B14ED4"/>
    <w:rsid w:val="00B152CD"/>
    <w:rsid w:val="00B1582A"/>
    <w:rsid w:val="00B1585E"/>
    <w:rsid w:val="00B15877"/>
    <w:rsid w:val="00B1588C"/>
    <w:rsid w:val="00B15B4D"/>
    <w:rsid w:val="00B15BEF"/>
    <w:rsid w:val="00B15EA8"/>
    <w:rsid w:val="00B15FD8"/>
    <w:rsid w:val="00B16113"/>
    <w:rsid w:val="00B16538"/>
    <w:rsid w:val="00B1668B"/>
    <w:rsid w:val="00B16698"/>
    <w:rsid w:val="00B166B6"/>
    <w:rsid w:val="00B16C9E"/>
    <w:rsid w:val="00B16DBC"/>
    <w:rsid w:val="00B17398"/>
    <w:rsid w:val="00B17464"/>
    <w:rsid w:val="00B175D5"/>
    <w:rsid w:val="00B175E2"/>
    <w:rsid w:val="00B1770F"/>
    <w:rsid w:val="00B178E4"/>
    <w:rsid w:val="00B20392"/>
    <w:rsid w:val="00B203BB"/>
    <w:rsid w:val="00B2040B"/>
    <w:rsid w:val="00B209A5"/>
    <w:rsid w:val="00B20C7E"/>
    <w:rsid w:val="00B21528"/>
    <w:rsid w:val="00B217F0"/>
    <w:rsid w:val="00B2196E"/>
    <w:rsid w:val="00B21DBC"/>
    <w:rsid w:val="00B21DDE"/>
    <w:rsid w:val="00B21F7C"/>
    <w:rsid w:val="00B2239A"/>
    <w:rsid w:val="00B22659"/>
    <w:rsid w:val="00B2287E"/>
    <w:rsid w:val="00B22E4A"/>
    <w:rsid w:val="00B22E78"/>
    <w:rsid w:val="00B23544"/>
    <w:rsid w:val="00B23757"/>
    <w:rsid w:val="00B23BF3"/>
    <w:rsid w:val="00B24919"/>
    <w:rsid w:val="00B24D31"/>
    <w:rsid w:val="00B253CF"/>
    <w:rsid w:val="00B25971"/>
    <w:rsid w:val="00B25B8E"/>
    <w:rsid w:val="00B25BA4"/>
    <w:rsid w:val="00B25E23"/>
    <w:rsid w:val="00B25EB4"/>
    <w:rsid w:val="00B260D6"/>
    <w:rsid w:val="00B26578"/>
    <w:rsid w:val="00B26DE5"/>
    <w:rsid w:val="00B273A4"/>
    <w:rsid w:val="00B27924"/>
    <w:rsid w:val="00B27ABC"/>
    <w:rsid w:val="00B27C34"/>
    <w:rsid w:val="00B27D5C"/>
    <w:rsid w:val="00B30B7F"/>
    <w:rsid w:val="00B31026"/>
    <w:rsid w:val="00B312A0"/>
    <w:rsid w:val="00B31CF4"/>
    <w:rsid w:val="00B31EC7"/>
    <w:rsid w:val="00B320CF"/>
    <w:rsid w:val="00B324C2"/>
    <w:rsid w:val="00B33135"/>
    <w:rsid w:val="00B33539"/>
    <w:rsid w:val="00B3392B"/>
    <w:rsid w:val="00B33D6A"/>
    <w:rsid w:val="00B34268"/>
    <w:rsid w:val="00B34775"/>
    <w:rsid w:val="00B34A1A"/>
    <w:rsid w:val="00B34BD4"/>
    <w:rsid w:val="00B353ED"/>
    <w:rsid w:val="00B353EF"/>
    <w:rsid w:val="00B358C0"/>
    <w:rsid w:val="00B35925"/>
    <w:rsid w:val="00B35A7F"/>
    <w:rsid w:val="00B35EC9"/>
    <w:rsid w:val="00B35F8D"/>
    <w:rsid w:val="00B36595"/>
    <w:rsid w:val="00B367A4"/>
    <w:rsid w:val="00B36854"/>
    <w:rsid w:val="00B369CB"/>
    <w:rsid w:val="00B36A71"/>
    <w:rsid w:val="00B36A8C"/>
    <w:rsid w:val="00B36B2B"/>
    <w:rsid w:val="00B36F62"/>
    <w:rsid w:val="00B37220"/>
    <w:rsid w:val="00B37350"/>
    <w:rsid w:val="00B37529"/>
    <w:rsid w:val="00B37AC0"/>
    <w:rsid w:val="00B37BC2"/>
    <w:rsid w:val="00B37E3C"/>
    <w:rsid w:val="00B37E5B"/>
    <w:rsid w:val="00B4048C"/>
    <w:rsid w:val="00B40E0C"/>
    <w:rsid w:val="00B40F56"/>
    <w:rsid w:val="00B413FC"/>
    <w:rsid w:val="00B41739"/>
    <w:rsid w:val="00B41789"/>
    <w:rsid w:val="00B418EB"/>
    <w:rsid w:val="00B41E96"/>
    <w:rsid w:val="00B42080"/>
    <w:rsid w:val="00B42151"/>
    <w:rsid w:val="00B422E8"/>
    <w:rsid w:val="00B42574"/>
    <w:rsid w:val="00B4268C"/>
    <w:rsid w:val="00B42DE4"/>
    <w:rsid w:val="00B42E0D"/>
    <w:rsid w:val="00B42E36"/>
    <w:rsid w:val="00B42E41"/>
    <w:rsid w:val="00B4343B"/>
    <w:rsid w:val="00B435BE"/>
    <w:rsid w:val="00B43792"/>
    <w:rsid w:val="00B438E7"/>
    <w:rsid w:val="00B439C4"/>
    <w:rsid w:val="00B43FB7"/>
    <w:rsid w:val="00B44018"/>
    <w:rsid w:val="00B44027"/>
    <w:rsid w:val="00B441C6"/>
    <w:rsid w:val="00B4433F"/>
    <w:rsid w:val="00B4438B"/>
    <w:rsid w:val="00B44868"/>
    <w:rsid w:val="00B44B73"/>
    <w:rsid w:val="00B44D6B"/>
    <w:rsid w:val="00B44F2D"/>
    <w:rsid w:val="00B4525A"/>
    <w:rsid w:val="00B452AF"/>
    <w:rsid w:val="00B4541A"/>
    <w:rsid w:val="00B456AA"/>
    <w:rsid w:val="00B45B2C"/>
    <w:rsid w:val="00B45C3F"/>
    <w:rsid w:val="00B4625F"/>
    <w:rsid w:val="00B4630C"/>
    <w:rsid w:val="00B4633B"/>
    <w:rsid w:val="00B4638C"/>
    <w:rsid w:val="00B46519"/>
    <w:rsid w:val="00B46637"/>
    <w:rsid w:val="00B469B8"/>
    <w:rsid w:val="00B46B52"/>
    <w:rsid w:val="00B476B3"/>
    <w:rsid w:val="00B47B7C"/>
    <w:rsid w:val="00B47BC9"/>
    <w:rsid w:val="00B47BD6"/>
    <w:rsid w:val="00B5067C"/>
    <w:rsid w:val="00B513E4"/>
    <w:rsid w:val="00B5151F"/>
    <w:rsid w:val="00B515D9"/>
    <w:rsid w:val="00B5167F"/>
    <w:rsid w:val="00B51A67"/>
    <w:rsid w:val="00B51C1F"/>
    <w:rsid w:val="00B523B7"/>
    <w:rsid w:val="00B5240D"/>
    <w:rsid w:val="00B5287E"/>
    <w:rsid w:val="00B52A73"/>
    <w:rsid w:val="00B52D41"/>
    <w:rsid w:val="00B53679"/>
    <w:rsid w:val="00B53761"/>
    <w:rsid w:val="00B53CED"/>
    <w:rsid w:val="00B53D38"/>
    <w:rsid w:val="00B53D44"/>
    <w:rsid w:val="00B54349"/>
    <w:rsid w:val="00B54B19"/>
    <w:rsid w:val="00B54BC6"/>
    <w:rsid w:val="00B54C80"/>
    <w:rsid w:val="00B54D73"/>
    <w:rsid w:val="00B55013"/>
    <w:rsid w:val="00B55619"/>
    <w:rsid w:val="00B5561B"/>
    <w:rsid w:val="00B559F8"/>
    <w:rsid w:val="00B56060"/>
    <w:rsid w:val="00B5615B"/>
    <w:rsid w:val="00B56524"/>
    <w:rsid w:val="00B56CAB"/>
    <w:rsid w:val="00B56CE0"/>
    <w:rsid w:val="00B572C2"/>
    <w:rsid w:val="00B575E8"/>
    <w:rsid w:val="00B57662"/>
    <w:rsid w:val="00B576CA"/>
    <w:rsid w:val="00B579EC"/>
    <w:rsid w:val="00B57A18"/>
    <w:rsid w:val="00B57FC2"/>
    <w:rsid w:val="00B6006D"/>
    <w:rsid w:val="00B60AC3"/>
    <w:rsid w:val="00B60B3A"/>
    <w:rsid w:val="00B616C7"/>
    <w:rsid w:val="00B61A8C"/>
    <w:rsid w:val="00B61B8B"/>
    <w:rsid w:val="00B6207F"/>
    <w:rsid w:val="00B621B5"/>
    <w:rsid w:val="00B621B7"/>
    <w:rsid w:val="00B624F9"/>
    <w:rsid w:val="00B62566"/>
    <w:rsid w:val="00B62833"/>
    <w:rsid w:val="00B62BAB"/>
    <w:rsid w:val="00B62E8D"/>
    <w:rsid w:val="00B633AD"/>
    <w:rsid w:val="00B634EC"/>
    <w:rsid w:val="00B635D6"/>
    <w:rsid w:val="00B637CE"/>
    <w:rsid w:val="00B63BF1"/>
    <w:rsid w:val="00B64709"/>
    <w:rsid w:val="00B6496E"/>
    <w:rsid w:val="00B64A7A"/>
    <w:rsid w:val="00B64E35"/>
    <w:rsid w:val="00B64F54"/>
    <w:rsid w:val="00B6502A"/>
    <w:rsid w:val="00B6578B"/>
    <w:rsid w:val="00B65C9A"/>
    <w:rsid w:val="00B65CA5"/>
    <w:rsid w:val="00B66156"/>
    <w:rsid w:val="00B66318"/>
    <w:rsid w:val="00B6640F"/>
    <w:rsid w:val="00B665C5"/>
    <w:rsid w:val="00B665D8"/>
    <w:rsid w:val="00B66955"/>
    <w:rsid w:val="00B66DCE"/>
    <w:rsid w:val="00B67709"/>
    <w:rsid w:val="00B67994"/>
    <w:rsid w:val="00B679D4"/>
    <w:rsid w:val="00B67AC1"/>
    <w:rsid w:val="00B67BE3"/>
    <w:rsid w:val="00B67C15"/>
    <w:rsid w:val="00B67F5E"/>
    <w:rsid w:val="00B707CC"/>
    <w:rsid w:val="00B709F8"/>
    <w:rsid w:val="00B70C30"/>
    <w:rsid w:val="00B70F88"/>
    <w:rsid w:val="00B71135"/>
    <w:rsid w:val="00B71497"/>
    <w:rsid w:val="00B71797"/>
    <w:rsid w:val="00B71900"/>
    <w:rsid w:val="00B71924"/>
    <w:rsid w:val="00B71BDE"/>
    <w:rsid w:val="00B71C6E"/>
    <w:rsid w:val="00B71E2E"/>
    <w:rsid w:val="00B72646"/>
    <w:rsid w:val="00B7264D"/>
    <w:rsid w:val="00B7280D"/>
    <w:rsid w:val="00B72F69"/>
    <w:rsid w:val="00B7374B"/>
    <w:rsid w:val="00B73E0F"/>
    <w:rsid w:val="00B73F5A"/>
    <w:rsid w:val="00B7425C"/>
    <w:rsid w:val="00B74402"/>
    <w:rsid w:val="00B74422"/>
    <w:rsid w:val="00B74742"/>
    <w:rsid w:val="00B74A27"/>
    <w:rsid w:val="00B74D19"/>
    <w:rsid w:val="00B752EF"/>
    <w:rsid w:val="00B75828"/>
    <w:rsid w:val="00B75BDC"/>
    <w:rsid w:val="00B75C51"/>
    <w:rsid w:val="00B75C56"/>
    <w:rsid w:val="00B75FAE"/>
    <w:rsid w:val="00B7631B"/>
    <w:rsid w:val="00B7637A"/>
    <w:rsid w:val="00B7674E"/>
    <w:rsid w:val="00B7699B"/>
    <w:rsid w:val="00B76A10"/>
    <w:rsid w:val="00B76BF6"/>
    <w:rsid w:val="00B76DB6"/>
    <w:rsid w:val="00B76F15"/>
    <w:rsid w:val="00B77385"/>
    <w:rsid w:val="00B77E16"/>
    <w:rsid w:val="00B77FE4"/>
    <w:rsid w:val="00B801B1"/>
    <w:rsid w:val="00B802F9"/>
    <w:rsid w:val="00B80884"/>
    <w:rsid w:val="00B80A29"/>
    <w:rsid w:val="00B80E50"/>
    <w:rsid w:val="00B80F14"/>
    <w:rsid w:val="00B80F21"/>
    <w:rsid w:val="00B80F72"/>
    <w:rsid w:val="00B8120B"/>
    <w:rsid w:val="00B8162E"/>
    <w:rsid w:val="00B816C1"/>
    <w:rsid w:val="00B817C0"/>
    <w:rsid w:val="00B817EE"/>
    <w:rsid w:val="00B81959"/>
    <w:rsid w:val="00B819FF"/>
    <w:rsid w:val="00B81CC7"/>
    <w:rsid w:val="00B81D2D"/>
    <w:rsid w:val="00B82443"/>
    <w:rsid w:val="00B82520"/>
    <w:rsid w:val="00B82694"/>
    <w:rsid w:val="00B8295E"/>
    <w:rsid w:val="00B82A14"/>
    <w:rsid w:val="00B82B97"/>
    <w:rsid w:val="00B82C60"/>
    <w:rsid w:val="00B82C83"/>
    <w:rsid w:val="00B82E72"/>
    <w:rsid w:val="00B82EAA"/>
    <w:rsid w:val="00B831AF"/>
    <w:rsid w:val="00B83659"/>
    <w:rsid w:val="00B836B0"/>
    <w:rsid w:val="00B83A10"/>
    <w:rsid w:val="00B83BFF"/>
    <w:rsid w:val="00B84393"/>
    <w:rsid w:val="00B846BA"/>
    <w:rsid w:val="00B84725"/>
    <w:rsid w:val="00B84743"/>
    <w:rsid w:val="00B847AE"/>
    <w:rsid w:val="00B8497D"/>
    <w:rsid w:val="00B84CE6"/>
    <w:rsid w:val="00B858C9"/>
    <w:rsid w:val="00B859A6"/>
    <w:rsid w:val="00B85A55"/>
    <w:rsid w:val="00B85F57"/>
    <w:rsid w:val="00B85FB8"/>
    <w:rsid w:val="00B86017"/>
    <w:rsid w:val="00B864A1"/>
    <w:rsid w:val="00B86833"/>
    <w:rsid w:val="00B86883"/>
    <w:rsid w:val="00B86ACF"/>
    <w:rsid w:val="00B87174"/>
    <w:rsid w:val="00B871FD"/>
    <w:rsid w:val="00B872D0"/>
    <w:rsid w:val="00B87716"/>
    <w:rsid w:val="00B87723"/>
    <w:rsid w:val="00B87790"/>
    <w:rsid w:val="00B87A84"/>
    <w:rsid w:val="00B87BEF"/>
    <w:rsid w:val="00B87C9B"/>
    <w:rsid w:val="00B9007D"/>
    <w:rsid w:val="00B903C2"/>
    <w:rsid w:val="00B9054A"/>
    <w:rsid w:val="00B9098C"/>
    <w:rsid w:val="00B90A9E"/>
    <w:rsid w:val="00B91299"/>
    <w:rsid w:val="00B9171C"/>
    <w:rsid w:val="00B91874"/>
    <w:rsid w:val="00B918EE"/>
    <w:rsid w:val="00B918F0"/>
    <w:rsid w:val="00B91D4F"/>
    <w:rsid w:val="00B91E4B"/>
    <w:rsid w:val="00B922D1"/>
    <w:rsid w:val="00B923E6"/>
    <w:rsid w:val="00B9246A"/>
    <w:rsid w:val="00B924EC"/>
    <w:rsid w:val="00B9260C"/>
    <w:rsid w:val="00B926E9"/>
    <w:rsid w:val="00B92E44"/>
    <w:rsid w:val="00B93710"/>
    <w:rsid w:val="00B93DD1"/>
    <w:rsid w:val="00B9403C"/>
    <w:rsid w:val="00B941AB"/>
    <w:rsid w:val="00B94B22"/>
    <w:rsid w:val="00B94ED7"/>
    <w:rsid w:val="00B94FC0"/>
    <w:rsid w:val="00B95127"/>
    <w:rsid w:val="00B95145"/>
    <w:rsid w:val="00B951BD"/>
    <w:rsid w:val="00B951D2"/>
    <w:rsid w:val="00B953CB"/>
    <w:rsid w:val="00B9543A"/>
    <w:rsid w:val="00B9571A"/>
    <w:rsid w:val="00B958C4"/>
    <w:rsid w:val="00B95A93"/>
    <w:rsid w:val="00B95AA8"/>
    <w:rsid w:val="00B9625A"/>
    <w:rsid w:val="00B963C9"/>
    <w:rsid w:val="00B965F6"/>
    <w:rsid w:val="00B9673D"/>
    <w:rsid w:val="00B96947"/>
    <w:rsid w:val="00B96BE0"/>
    <w:rsid w:val="00B97543"/>
    <w:rsid w:val="00B97C82"/>
    <w:rsid w:val="00B97CF9"/>
    <w:rsid w:val="00BA0527"/>
    <w:rsid w:val="00BA065C"/>
    <w:rsid w:val="00BA0A07"/>
    <w:rsid w:val="00BA0B84"/>
    <w:rsid w:val="00BA0EB9"/>
    <w:rsid w:val="00BA0F88"/>
    <w:rsid w:val="00BA1220"/>
    <w:rsid w:val="00BA12FE"/>
    <w:rsid w:val="00BA1568"/>
    <w:rsid w:val="00BA1592"/>
    <w:rsid w:val="00BA15A4"/>
    <w:rsid w:val="00BA164D"/>
    <w:rsid w:val="00BA1839"/>
    <w:rsid w:val="00BA1894"/>
    <w:rsid w:val="00BA233C"/>
    <w:rsid w:val="00BA258D"/>
    <w:rsid w:val="00BA2898"/>
    <w:rsid w:val="00BA2B4C"/>
    <w:rsid w:val="00BA2C84"/>
    <w:rsid w:val="00BA2FFE"/>
    <w:rsid w:val="00BA2FFF"/>
    <w:rsid w:val="00BA3B24"/>
    <w:rsid w:val="00BA3E8A"/>
    <w:rsid w:val="00BA4D6E"/>
    <w:rsid w:val="00BA5181"/>
    <w:rsid w:val="00BA5305"/>
    <w:rsid w:val="00BA53DF"/>
    <w:rsid w:val="00BA5530"/>
    <w:rsid w:val="00BA5614"/>
    <w:rsid w:val="00BA58A8"/>
    <w:rsid w:val="00BA5BD0"/>
    <w:rsid w:val="00BA5CE0"/>
    <w:rsid w:val="00BA5CF8"/>
    <w:rsid w:val="00BA5DD6"/>
    <w:rsid w:val="00BA5EED"/>
    <w:rsid w:val="00BA5FFA"/>
    <w:rsid w:val="00BA6857"/>
    <w:rsid w:val="00BA6A56"/>
    <w:rsid w:val="00BA6BF0"/>
    <w:rsid w:val="00BA6D3F"/>
    <w:rsid w:val="00BA6F89"/>
    <w:rsid w:val="00BA7310"/>
    <w:rsid w:val="00BA77BE"/>
    <w:rsid w:val="00BA788F"/>
    <w:rsid w:val="00BA7F27"/>
    <w:rsid w:val="00BB1025"/>
    <w:rsid w:val="00BB10E7"/>
    <w:rsid w:val="00BB179F"/>
    <w:rsid w:val="00BB18F3"/>
    <w:rsid w:val="00BB1B42"/>
    <w:rsid w:val="00BB1D81"/>
    <w:rsid w:val="00BB1FC6"/>
    <w:rsid w:val="00BB21F2"/>
    <w:rsid w:val="00BB248A"/>
    <w:rsid w:val="00BB28A0"/>
    <w:rsid w:val="00BB295B"/>
    <w:rsid w:val="00BB2A10"/>
    <w:rsid w:val="00BB3041"/>
    <w:rsid w:val="00BB31B5"/>
    <w:rsid w:val="00BB32A1"/>
    <w:rsid w:val="00BB346B"/>
    <w:rsid w:val="00BB3581"/>
    <w:rsid w:val="00BB3B50"/>
    <w:rsid w:val="00BB3DB5"/>
    <w:rsid w:val="00BB3E7A"/>
    <w:rsid w:val="00BB3F54"/>
    <w:rsid w:val="00BB40E4"/>
    <w:rsid w:val="00BB42CE"/>
    <w:rsid w:val="00BB4910"/>
    <w:rsid w:val="00BB5351"/>
    <w:rsid w:val="00BB578F"/>
    <w:rsid w:val="00BB5B94"/>
    <w:rsid w:val="00BB5D59"/>
    <w:rsid w:val="00BB5D70"/>
    <w:rsid w:val="00BB5F35"/>
    <w:rsid w:val="00BB628A"/>
    <w:rsid w:val="00BB645F"/>
    <w:rsid w:val="00BB6991"/>
    <w:rsid w:val="00BB7515"/>
    <w:rsid w:val="00BB769C"/>
    <w:rsid w:val="00BB7C16"/>
    <w:rsid w:val="00BB7CBA"/>
    <w:rsid w:val="00BC00A6"/>
    <w:rsid w:val="00BC0371"/>
    <w:rsid w:val="00BC08F6"/>
    <w:rsid w:val="00BC0C40"/>
    <w:rsid w:val="00BC0E4E"/>
    <w:rsid w:val="00BC1363"/>
    <w:rsid w:val="00BC1376"/>
    <w:rsid w:val="00BC19DD"/>
    <w:rsid w:val="00BC1BAA"/>
    <w:rsid w:val="00BC1D30"/>
    <w:rsid w:val="00BC2396"/>
    <w:rsid w:val="00BC23E1"/>
    <w:rsid w:val="00BC29CF"/>
    <w:rsid w:val="00BC2D5E"/>
    <w:rsid w:val="00BC3038"/>
    <w:rsid w:val="00BC340B"/>
    <w:rsid w:val="00BC350B"/>
    <w:rsid w:val="00BC3980"/>
    <w:rsid w:val="00BC3B98"/>
    <w:rsid w:val="00BC3DFE"/>
    <w:rsid w:val="00BC3E71"/>
    <w:rsid w:val="00BC3FD3"/>
    <w:rsid w:val="00BC4043"/>
    <w:rsid w:val="00BC40AA"/>
    <w:rsid w:val="00BC40E2"/>
    <w:rsid w:val="00BC419E"/>
    <w:rsid w:val="00BC41A4"/>
    <w:rsid w:val="00BC4224"/>
    <w:rsid w:val="00BC4619"/>
    <w:rsid w:val="00BC46F1"/>
    <w:rsid w:val="00BC47CD"/>
    <w:rsid w:val="00BC49E2"/>
    <w:rsid w:val="00BC4A38"/>
    <w:rsid w:val="00BC4F85"/>
    <w:rsid w:val="00BC525D"/>
    <w:rsid w:val="00BC5690"/>
    <w:rsid w:val="00BC5AF6"/>
    <w:rsid w:val="00BC5ED2"/>
    <w:rsid w:val="00BC6168"/>
    <w:rsid w:val="00BC65B6"/>
    <w:rsid w:val="00BC6813"/>
    <w:rsid w:val="00BC691D"/>
    <w:rsid w:val="00BC6B81"/>
    <w:rsid w:val="00BC6C99"/>
    <w:rsid w:val="00BC6CED"/>
    <w:rsid w:val="00BC701E"/>
    <w:rsid w:val="00BC7330"/>
    <w:rsid w:val="00BC7370"/>
    <w:rsid w:val="00BC7951"/>
    <w:rsid w:val="00BC7CA7"/>
    <w:rsid w:val="00BD01C2"/>
    <w:rsid w:val="00BD0774"/>
    <w:rsid w:val="00BD0ADC"/>
    <w:rsid w:val="00BD0CB9"/>
    <w:rsid w:val="00BD0FEF"/>
    <w:rsid w:val="00BD13B9"/>
    <w:rsid w:val="00BD1E53"/>
    <w:rsid w:val="00BD1FA6"/>
    <w:rsid w:val="00BD1FDC"/>
    <w:rsid w:val="00BD2267"/>
    <w:rsid w:val="00BD2450"/>
    <w:rsid w:val="00BD2594"/>
    <w:rsid w:val="00BD25AB"/>
    <w:rsid w:val="00BD2728"/>
    <w:rsid w:val="00BD2DBA"/>
    <w:rsid w:val="00BD2E0A"/>
    <w:rsid w:val="00BD2F96"/>
    <w:rsid w:val="00BD3433"/>
    <w:rsid w:val="00BD354C"/>
    <w:rsid w:val="00BD3896"/>
    <w:rsid w:val="00BD39EA"/>
    <w:rsid w:val="00BD3C07"/>
    <w:rsid w:val="00BD3DE7"/>
    <w:rsid w:val="00BD406A"/>
    <w:rsid w:val="00BD43B8"/>
    <w:rsid w:val="00BD440A"/>
    <w:rsid w:val="00BD444A"/>
    <w:rsid w:val="00BD465A"/>
    <w:rsid w:val="00BD4B60"/>
    <w:rsid w:val="00BD4D59"/>
    <w:rsid w:val="00BD4D7B"/>
    <w:rsid w:val="00BD55EE"/>
    <w:rsid w:val="00BD58FD"/>
    <w:rsid w:val="00BD5B72"/>
    <w:rsid w:val="00BD60F4"/>
    <w:rsid w:val="00BD6177"/>
    <w:rsid w:val="00BD65A9"/>
    <w:rsid w:val="00BD6D37"/>
    <w:rsid w:val="00BD6D44"/>
    <w:rsid w:val="00BD7114"/>
    <w:rsid w:val="00BD792E"/>
    <w:rsid w:val="00BD7AB1"/>
    <w:rsid w:val="00BD7AD3"/>
    <w:rsid w:val="00BD7D5B"/>
    <w:rsid w:val="00BE0102"/>
    <w:rsid w:val="00BE0A22"/>
    <w:rsid w:val="00BE12A9"/>
    <w:rsid w:val="00BE1924"/>
    <w:rsid w:val="00BE1AFC"/>
    <w:rsid w:val="00BE1C5B"/>
    <w:rsid w:val="00BE1D1F"/>
    <w:rsid w:val="00BE1DC4"/>
    <w:rsid w:val="00BE2242"/>
    <w:rsid w:val="00BE22EC"/>
    <w:rsid w:val="00BE24A0"/>
    <w:rsid w:val="00BE2B35"/>
    <w:rsid w:val="00BE2C0A"/>
    <w:rsid w:val="00BE2F62"/>
    <w:rsid w:val="00BE2F89"/>
    <w:rsid w:val="00BE318D"/>
    <w:rsid w:val="00BE36A8"/>
    <w:rsid w:val="00BE36B7"/>
    <w:rsid w:val="00BE3833"/>
    <w:rsid w:val="00BE3BCD"/>
    <w:rsid w:val="00BE445B"/>
    <w:rsid w:val="00BE4919"/>
    <w:rsid w:val="00BE493F"/>
    <w:rsid w:val="00BE4D95"/>
    <w:rsid w:val="00BE4F40"/>
    <w:rsid w:val="00BE5545"/>
    <w:rsid w:val="00BE57BE"/>
    <w:rsid w:val="00BE5894"/>
    <w:rsid w:val="00BE5F5E"/>
    <w:rsid w:val="00BE613C"/>
    <w:rsid w:val="00BE66FC"/>
    <w:rsid w:val="00BE687B"/>
    <w:rsid w:val="00BE6E03"/>
    <w:rsid w:val="00BE7215"/>
    <w:rsid w:val="00BE7528"/>
    <w:rsid w:val="00BE7662"/>
    <w:rsid w:val="00BE7A45"/>
    <w:rsid w:val="00BE7B5D"/>
    <w:rsid w:val="00BF034C"/>
    <w:rsid w:val="00BF0797"/>
    <w:rsid w:val="00BF0805"/>
    <w:rsid w:val="00BF0862"/>
    <w:rsid w:val="00BF158B"/>
    <w:rsid w:val="00BF1CE7"/>
    <w:rsid w:val="00BF1FA9"/>
    <w:rsid w:val="00BF2027"/>
    <w:rsid w:val="00BF2233"/>
    <w:rsid w:val="00BF25B9"/>
    <w:rsid w:val="00BF3063"/>
    <w:rsid w:val="00BF346F"/>
    <w:rsid w:val="00BF39C3"/>
    <w:rsid w:val="00BF3FCA"/>
    <w:rsid w:val="00BF4144"/>
    <w:rsid w:val="00BF4219"/>
    <w:rsid w:val="00BF44B7"/>
    <w:rsid w:val="00BF4612"/>
    <w:rsid w:val="00BF46F6"/>
    <w:rsid w:val="00BF474F"/>
    <w:rsid w:val="00BF477D"/>
    <w:rsid w:val="00BF4867"/>
    <w:rsid w:val="00BF4C30"/>
    <w:rsid w:val="00BF4FC3"/>
    <w:rsid w:val="00BF544A"/>
    <w:rsid w:val="00BF54D9"/>
    <w:rsid w:val="00BF5775"/>
    <w:rsid w:val="00BF58A2"/>
    <w:rsid w:val="00BF64E9"/>
    <w:rsid w:val="00BF6AB6"/>
    <w:rsid w:val="00BF6FC3"/>
    <w:rsid w:val="00BF7500"/>
    <w:rsid w:val="00BF75F9"/>
    <w:rsid w:val="00BF7A22"/>
    <w:rsid w:val="00BF7D00"/>
    <w:rsid w:val="00BF7DDE"/>
    <w:rsid w:val="00C002B5"/>
    <w:rsid w:val="00C0047B"/>
    <w:rsid w:val="00C0067F"/>
    <w:rsid w:val="00C00A1B"/>
    <w:rsid w:val="00C00B93"/>
    <w:rsid w:val="00C00BCF"/>
    <w:rsid w:val="00C00BE7"/>
    <w:rsid w:val="00C00CA7"/>
    <w:rsid w:val="00C00D4E"/>
    <w:rsid w:val="00C00E68"/>
    <w:rsid w:val="00C00ECB"/>
    <w:rsid w:val="00C00FA4"/>
    <w:rsid w:val="00C0165B"/>
    <w:rsid w:val="00C016D1"/>
    <w:rsid w:val="00C022E2"/>
    <w:rsid w:val="00C0244D"/>
    <w:rsid w:val="00C02982"/>
    <w:rsid w:val="00C030D9"/>
    <w:rsid w:val="00C03420"/>
    <w:rsid w:val="00C0383D"/>
    <w:rsid w:val="00C03856"/>
    <w:rsid w:val="00C038D7"/>
    <w:rsid w:val="00C03B12"/>
    <w:rsid w:val="00C04104"/>
    <w:rsid w:val="00C046C4"/>
    <w:rsid w:val="00C04830"/>
    <w:rsid w:val="00C04E64"/>
    <w:rsid w:val="00C04ECF"/>
    <w:rsid w:val="00C05416"/>
    <w:rsid w:val="00C0541A"/>
    <w:rsid w:val="00C0573C"/>
    <w:rsid w:val="00C05EC7"/>
    <w:rsid w:val="00C05FBF"/>
    <w:rsid w:val="00C066FC"/>
    <w:rsid w:val="00C068BE"/>
    <w:rsid w:val="00C06A27"/>
    <w:rsid w:val="00C06D89"/>
    <w:rsid w:val="00C07013"/>
    <w:rsid w:val="00C074F7"/>
    <w:rsid w:val="00C07824"/>
    <w:rsid w:val="00C07AAC"/>
    <w:rsid w:val="00C07B8C"/>
    <w:rsid w:val="00C07FA9"/>
    <w:rsid w:val="00C102A6"/>
    <w:rsid w:val="00C10344"/>
    <w:rsid w:val="00C10360"/>
    <w:rsid w:val="00C1048C"/>
    <w:rsid w:val="00C106A4"/>
    <w:rsid w:val="00C11750"/>
    <w:rsid w:val="00C1175E"/>
    <w:rsid w:val="00C11D26"/>
    <w:rsid w:val="00C11D56"/>
    <w:rsid w:val="00C124F4"/>
    <w:rsid w:val="00C12E66"/>
    <w:rsid w:val="00C133A6"/>
    <w:rsid w:val="00C13482"/>
    <w:rsid w:val="00C13558"/>
    <w:rsid w:val="00C1359E"/>
    <w:rsid w:val="00C1368B"/>
    <w:rsid w:val="00C137EC"/>
    <w:rsid w:val="00C1388C"/>
    <w:rsid w:val="00C13961"/>
    <w:rsid w:val="00C13A93"/>
    <w:rsid w:val="00C13E31"/>
    <w:rsid w:val="00C140F3"/>
    <w:rsid w:val="00C14AE9"/>
    <w:rsid w:val="00C14BC0"/>
    <w:rsid w:val="00C14CD7"/>
    <w:rsid w:val="00C14F0C"/>
    <w:rsid w:val="00C151EE"/>
    <w:rsid w:val="00C15205"/>
    <w:rsid w:val="00C155E0"/>
    <w:rsid w:val="00C159FA"/>
    <w:rsid w:val="00C15A93"/>
    <w:rsid w:val="00C15EF8"/>
    <w:rsid w:val="00C16746"/>
    <w:rsid w:val="00C170BC"/>
    <w:rsid w:val="00C17673"/>
    <w:rsid w:val="00C1788D"/>
    <w:rsid w:val="00C179A9"/>
    <w:rsid w:val="00C17A56"/>
    <w:rsid w:val="00C17DC3"/>
    <w:rsid w:val="00C20030"/>
    <w:rsid w:val="00C20088"/>
    <w:rsid w:val="00C2040E"/>
    <w:rsid w:val="00C21E80"/>
    <w:rsid w:val="00C22368"/>
    <w:rsid w:val="00C223D8"/>
    <w:rsid w:val="00C226D7"/>
    <w:rsid w:val="00C228A8"/>
    <w:rsid w:val="00C22ADB"/>
    <w:rsid w:val="00C24223"/>
    <w:rsid w:val="00C24797"/>
    <w:rsid w:val="00C247DB"/>
    <w:rsid w:val="00C24897"/>
    <w:rsid w:val="00C249AA"/>
    <w:rsid w:val="00C24D16"/>
    <w:rsid w:val="00C25225"/>
    <w:rsid w:val="00C25249"/>
    <w:rsid w:val="00C25657"/>
    <w:rsid w:val="00C25882"/>
    <w:rsid w:val="00C259E3"/>
    <w:rsid w:val="00C25C30"/>
    <w:rsid w:val="00C25F5C"/>
    <w:rsid w:val="00C262EB"/>
    <w:rsid w:val="00C26431"/>
    <w:rsid w:val="00C266B8"/>
    <w:rsid w:val="00C26FDC"/>
    <w:rsid w:val="00C2721D"/>
    <w:rsid w:val="00C272D6"/>
    <w:rsid w:val="00C272D7"/>
    <w:rsid w:val="00C2747E"/>
    <w:rsid w:val="00C275EB"/>
    <w:rsid w:val="00C27868"/>
    <w:rsid w:val="00C279F4"/>
    <w:rsid w:val="00C27AE6"/>
    <w:rsid w:val="00C30266"/>
    <w:rsid w:val="00C30789"/>
    <w:rsid w:val="00C30B61"/>
    <w:rsid w:val="00C30C74"/>
    <w:rsid w:val="00C31143"/>
    <w:rsid w:val="00C3143B"/>
    <w:rsid w:val="00C3146D"/>
    <w:rsid w:val="00C3156E"/>
    <w:rsid w:val="00C317A4"/>
    <w:rsid w:val="00C31942"/>
    <w:rsid w:val="00C31946"/>
    <w:rsid w:val="00C31C1F"/>
    <w:rsid w:val="00C3200A"/>
    <w:rsid w:val="00C32423"/>
    <w:rsid w:val="00C32B34"/>
    <w:rsid w:val="00C32D12"/>
    <w:rsid w:val="00C32D14"/>
    <w:rsid w:val="00C32D7B"/>
    <w:rsid w:val="00C33250"/>
    <w:rsid w:val="00C33354"/>
    <w:rsid w:val="00C33785"/>
    <w:rsid w:val="00C33F24"/>
    <w:rsid w:val="00C34297"/>
    <w:rsid w:val="00C34669"/>
    <w:rsid w:val="00C34FC8"/>
    <w:rsid w:val="00C350FE"/>
    <w:rsid w:val="00C35228"/>
    <w:rsid w:val="00C35444"/>
    <w:rsid w:val="00C3562D"/>
    <w:rsid w:val="00C356A5"/>
    <w:rsid w:val="00C359BA"/>
    <w:rsid w:val="00C36175"/>
    <w:rsid w:val="00C3650C"/>
    <w:rsid w:val="00C36772"/>
    <w:rsid w:val="00C367F9"/>
    <w:rsid w:val="00C36813"/>
    <w:rsid w:val="00C3681F"/>
    <w:rsid w:val="00C3698E"/>
    <w:rsid w:val="00C3715E"/>
    <w:rsid w:val="00C372AF"/>
    <w:rsid w:val="00C377A7"/>
    <w:rsid w:val="00C37972"/>
    <w:rsid w:val="00C37A11"/>
    <w:rsid w:val="00C37C05"/>
    <w:rsid w:val="00C37FD7"/>
    <w:rsid w:val="00C401F3"/>
    <w:rsid w:val="00C402D0"/>
    <w:rsid w:val="00C40305"/>
    <w:rsid w:val="00C403FC"/>
    <w:rsid w:val="00C407E1"/>
    <w:rsid w:val="00C40925"/>
    <w:rsid w:val="00C40A92"/>
    <w:rsid w:val="00C40B54"/>
    <w:rsid w:val="00C40EBE"/>
    <w:rsid w:val="00C4105E"/>
    <w:rsid w:val="00C41370"/>
    <w:rsid w:val="00C41B40"/>
    <w:rsid w:val="00C42500"/>
    <w:rsid w:val="00C4258A"/>
    <w:rsid w:val="00C42652"/>
    <w:rsid w:val="00C42814"/>
    <w:rsid w:val="00C430B7"/>
    <w:rsid w:val="00C43324"/>
    <w:rsid w:val="00C43B23"/>
    <w:rsid w:val="00C43B52"/>
    <w:rsid w:val="00C43C6E"/>
    <w:rsid w:val="00C43EAC"/>
    <w:rsid w:val="00C441BA"/>
    <w:rsid w:val="00C443A3"/>
    <w:rsid w:val="00C444B1"/>
    <w:rsid w:val="00C44527"/>
    <w:rsid w:val="00C44A65"/>
    <w:rsid w:val="00C44A76"/>
    <w:rsid w:val="00C44BA0"/>
    <w:rsid w:val="00C44BD8"/>
    <w:rsid w:val="00C44BF6"/>
    <w:rsid w:val="00C44C17"/>
    <w:rsid w:val="00C452AF"/>
    <w:rsid w:val="00C456E9"/>
    <w:rsid w:val="00C458D8"/>
    <w:rsid w:val="00C46153"/>
    <w:rsid w:val="00C46379"/>
    <w:rsid w:val="00C4671B"/>
    <w:rsid w:val="00C468D5"/>
    <w:rsid w:val="00C46B9D"/>
    <w:rsid w:val="00C46C68"/>
    <w:rsid w:val="00C46D61"/>
    <w:rsid w:val="00C46E38"/>
    <w:rsid w:val="00C47093"/>
    <w:rsid w:val="00C473C8"/>
    <w:rsid w:val="00C47A7B"/>
    <w:rsid w:val="00C47AEA"/>
    <w:rsid w:val="00C5003F"/>
    <w:rsid w:val="00C50443"/>
    <w:rsid w:val="00C5051F"/>
    <w:rsid w:val="00C50588"/>
    <w:rsid w:val="00C50757"/>
    <w:rsid w:val="00C50F21"/>
    <w:rsid w:val="00C50F24"/>
    <w:rsid w:val="00C51154"/>
    <w:rsid w:val="00C513D3"/>
    <w:rsid w:val="00C516A0"/>
    <w:rsid w:val="00C51852"/>
    <w:rsid w:val="00C518D4"/>
    <w:rsid w:val="00C51993"/>
    <w:rsid w:val="00C519A6"/>
    <w:rsid w:val="00C51E52"/>
    <w:rsid w:val="00C52663"/>
    <w:rsid w:val="00C5281F"/>
    <w:rsid w:val="00C529FA"/>
    <w:rsid w:val="00C52B34"/>
    <w:rsid w:val="00C52C3C"/>
    <w:rsid w:val="00C53360"/>
    <w:rsid w:val="00C53755"/>
    <w:rsid w:val="00C53969"/>
    <w:rsid w:val="00C53F68"/>
    <w:rsid w:val="00C54077"/>
    <w:rsid w:val="00C5458B"/>
    <w:rsid w:val="00C545DB"/>
    <w:rsid w:val="00C54855"/>
    <w:rsid w:val="00C54929"/>
    <w:rsid w:val="00C54AD6"/>
    <w:rsid w:val="00C54CA0"/>
    <w:rsid w:val="00C54D14"/>
    <w:rsid w:val="00C5503B"/>
    <w:rsid w:val="00C55510"/>
    <w:rsid w:val="00C555CF"/>
    <w:rsid w:val="00C55B0E"/>
    <w:rsid w:val="00C55CB2"/>
    <w:rsid w:val="00C560B5"/>
    <w:rsid w:val="00C56440"/>
    <w:rsid w:val="00C56615"/>
    <w:rsid w:val="00C56867"/>
    <w:rsid w:val="00C56ACA"/>
    <w:rsid w:val="00C56B47"/>
    <w:rsid w:val="00C56BAD"/>
    <w:rsid w:val="00C570E6"/>
    <w:rsid w:val="00C57142"/>
    <w:rsid w:val="00C5761A"/>
    <w:rsid w:val="00C577A7"/>
    <w:rsid w:val="00C57D1E"/>
    <w:rsid w:val="00C57FA9"/>
    <w:rsid w:val="00C600F1"/>
    <w:rsid w:val="00C60292"/>
    <w:rsid w:val="00C602FF"/>
    <w:rsid w:val="00C612D5"/>
    <w:rsid w:val="00C618C5"/>
    <w:rsid w:val="00C6197F"/>
    <w:rsid w:val="00C61A0D"/>
    <w:rsid w:val="00C62612"/>
    <w:rsid w:val="00C6282C"/>
    <w:rsid w:val="00C62A70"/>
    <w:rsid w:val="00C62BCC"/>
    <w:rsid w:val="00C62EF7"/>
    <w:rsid w:val="00C6302C"/>
    <w:rsid w:val="00C63144"/>
    <w:rsid w:val="00C63230"/>
    <w:rsid w:val="00C63706"/>
    <w:rsid w:val="00C63CE5"/>
    <w:rsid w:val="00C640E9"/>
    <w:rsid w:val="00C645A1"/>
    <w:rsid w:val="00C648E7"/>
    <w:rsid w:val="00C648F9"/>
    <w:rsid w:val="00C6493D"/>
    <w:rsid w:val="00C64E82"/>
    <w:rsid w:val="00C65196"/>
    <w:rsid w:val="00C65214"/>
    <w:rsid w:val="00C65B43"/>
    <w:rsid w:val="00C65F2F"/>
    <w:rsid w:val="00C662DB"/>
    <w:rsid w:val="00C66359"/>
    <w:rsid w:val="00C663F1"/>
    <w:rsid w:val="00C66500"/>
    <w:rsid w:val="00C6663E"/>
    <w:rsid w:val="00C666CD"/>
    <w:rsid w:val="00C669AC"/>
    <w:rsid w:val="00C66A6A"/>
    <w:rsid w:val="00C66E3F"/>
    <w:rsid w:val="00C67B64"/>
    <w:rsid w:val="00C67C91"/>
    <w:rsid w:val="00C67CB2"/>
    <w:rsid w:val="00C67D64"/>
    <w:rsid w:val="00C7011C"/>
    <w:rsid w:val="00C70625"/>
    <w:rsid w:val="00C707F7"/>
    <w:rsid w:val="00C709DC"/>
    <w:rsid w:val="00C70ABB"/>
    <w:rsid w:val="00C71274"/>
    <w:rsid w:val="00C713AA"/>
    <w:rsid w:val="00C71447"/>
    <w:rsid w:val="00C71790"/>
    <w:rsid w:val="00C71A40"/>
    <w:rsid w:val="00C71A75"/>
    <w:rsid w:val="00C71D95"/>
    <w:rsid w:val="00C71EF6"/>
    <w:rsid w:val="00C71F52"/>
    <w:rsid w:val="00C72416"/>
    <w:rsid w:val="00C72C27"/>
    <w:rsid w:val="00C72C77"/>
    <w:rsid w:val="00C73268"/>
    <w:rsid w:val="00C733E9"/>
    <w:rsid w:val="00C733EF"/>
    <w:rsid w:val="00C74003"/>
    <w:rsid w:val="00C741F0"/>
    <w:rsid w:val="00C74369"/>
    <w:rsid w:val="00C74449"/>
    <w:rsid w:val="00C747BA"/>
    <w:rsid w:val="00C74A45"/>
    <w:rsid w:val="00C74C7D"/>
    <w:rsid w:val="00C752B4"/>
    <w:rsid w:val="00C753B7"/>
    <w:rsid w:val="00C7548C"/>
    <w:rsid w:val="00C759EC"/>
    <w:rsid w:val="00C75C23"/>
    <w:rsid w:val="00C76460"/>
    <w:rsid w:val="00C7682C"/>
    <w:rsid w:val="00C7699A"/>
    <w:rsid w:val="00C76A45"/>
    <w:rsid w:val="00C76BB4"/>
    <w:rsid w:val="00C770B6"/>
    <w:rsid w:val="00C770CE"/>
    <w:rsid w:val="00C773FE"/>
    <w:rsid w:val="00C7756E"/>
    <w:rsid w:val="00C77782"/>
    <w:rsid w:val="00C779E0"/>
    <w:rsid w:val="00C77D9B"/>
    <w:rsid w:val="00C800C4"/>
    <w:rsid w:val="00C8014F"/>
    <w:rsid w:val="00C80383"/>
    <w:rsid w:val="00C80441"/>
    <w:rsid w:val="00C807F1"/>
    <w:rsid w:val="00C808F2"/>
    <w:rsid w:val="00C80B4E"/>
    <w:rsid w:val="00C80B5E"/>
    <w:rsid w:val="00C80BC9"/>
    <w:rsid w:val="00C80D89"/>
    <w:rsid w:val="00C80F3A"/>
    <w:rsid w:val="00C8120A"/>
    <w:rsid w:val="00C814FB"/>
    <w:rsid w:val="00C81E69"/>
    <w:rsid w:val="00C81ECE"/>
    <w:rsid w:val="00C82014"/>
    <w:rsid w:val="00C8251D"/>
    <w:rsid w:val="00C8264D"/>
    <w:rsid w:val="00C82D3D"/>
    <w:rsid w:val="00C82F11"/>
    <w:rsid w:val="00C82FE8"/>
    <w:rsid w:val="00C83488"/>
    <w:rsid w:val="00C8412C"/>
    <w:rsid w:val="00C8419C"/>
    <w:rsid w:val="00C84501"/>
    <w:rsid w:val="00C84684"/>
    <w:rsid w:val="00C849C2"/>
    <w:rsid w:val="00C849EF"/>
    <w:rsid w:val="00C84CFB"/>
    <w:rsid w:val="00C850EA"/>
    <w:rsid w:val="00C85756"/>
    <w:rsid w:val="00C85A5F"/>
    <w:rsid w:val="00C85DBD"/>
    <w:rsid w:val="00C85DC3"/>
    <w:rsid w:val="00C8605E"/>
    <w:rsid w:val="00C86389"/>
    <w:rsid w:val="00C86718"/>
    <w:rsid w:val="00C86968"/>
    <w:rsid w:val="00C86B01"/>
    <w:rsid w:val="00C86EBE"/>
    <w:rsid w:val="00C901A2"/>
    <w:rsid w:val="00C901D6"/>
    <w:rsid w:val="00C90B29"/>
    <w:rsid w:val="00C91697"/>
    <w:rsid w:val="00C91863"/>
    <w:rsid w:val="00C919E7"/>
    <w:rsid w:val="00C9228A"/>
    <w:rsid w:val="00C92610"/>
    <w:rsid w:val="00C92815"/>
    <w:rsid w:val="00C92BB9"/>
    <w:rsid w:val="00C93CEB"/>
    <w:rsid w:val="00C93E0F"/>
    <w:rsid w:val="00C9469F"/>
    <w:rsid w:val="00C94A3A"/>
    <w:rsid w:val="00C94A66"/>
    <w:rsid w:val="00C94C7C"/>
    <w:rsid w:val="00C94D21"/>
    <w:rsid w:val="00C94DF7"/>
    <w:rsid w:val="00C95413"/>
    <w:rsid w:val="00C95539"/>
    <w:rsid w:val="00C9554F"/>
    <w:rsid w:val="00C95810"/>
    <w:rsid w:val="00C95DDD"/>
    <w:rsid w:val="00C95F37"/>
    <w:rsid w:val="00C96136"/>
    <w:rsid w:val="00C96170"/>
    <w:rsid w:val="00C9619D"/>
    <w:rsid w:val="00C96536"/>
    <w:rsid w:val="00C96709"/>
    <w:rsid w:val="00C96E9D"/>
    <w:rsid w:val="00C97130"/>
    <w:rsid w:val="00C974D9"/>
    <w:rsid w:val="00C97545"/>
    <w:rsid w:val="00C976C7"/>
    <w:rsid w:val="00C97908"/>
    <w:rsid w:val="00C97C5C"/>
    <w:rsid w:val="00C97EBE"/>
    <w:rsid w:val="00CA00CC"/>
    <w:rsid w:val="00CA05B3"/>
    <w:rsid w:val="00CA0A32"/>
    <w:rsid w:val="00CA0ACF"/>
    <w:rsid w:val="00CA0B3C"/>
    <w:rsid w:val="00CA122E"/>
    <w:rsid w:val="00CA1713"/>
    <w:rsid w:val="00CA1794"/>
    <w:rsid w:val="00CA194A"/>
    <w:rsid w:val="00CA1970"/>
    <w:rsid w:val="00CA1C05"/>
    <w:rsid w:val="00CA1C24"/>
    <w:rsid w:val="00CA1C60"/>
    <w:rsid w:val="00CA1E3E"/>
    <w:rsid w:val="00CA2197"/>
    <w:rsid w:val="00CA228C"/>
    <w:rsid w:val="00CA2401"/>
    <w:rsid w:val="00CA274C"/>
    <w:rsid w:val="00CA2A5A"/>
    <w:rsid w:val="00CA2BC0"/>
    <w:rsid w:val="00CA2F56"/>
    <w:rsid w:val="00CA30A4"/>
    <w:rsid w:val="00CA314E"/>
    <w:rsid w:val="00CA3546"/>
    <w:rsid w:val="00CA3565"/>
    <w:rsid w:val="00CA373A"/>
    <w:rsid w:val="00CA3CDC"/>
    <w:rsid w:val="00CA3D99"/>
    <w:rsid w:val="00CA3DD9"/>
    <w:rsid w:val="00CA4131"/>
    <w:rsid w:val="00CA435E"/>
    <w:rsid w:val="00CA4653"/>
    <w:rsid w:val="00CA4741"/>
    <w:rsid w:val="00CA48C0"/>
    <w:rsid w:val="00CA4C21"/>
    <w:rsid w:val="00CA4D20"/>
    <w:rsid w:val="00CA4DDA"/>
    <w:rsid w:val="00CA4FDC"/>
    <w:rsid w:val="00CA5248"/>
    <w:rsid w:val="00CA55DB"/>
    <w:rsid w:val="00CA56AC"/>
    <w:rsid w:val="00CA5B7B"/>
    <w:rsid w:val="00CA60A8"/>
    <w:rsid w:val="00CA6657"/>
    <w:rsid w:val="00CA6915"/>
    <w:rsid w:val="00CA7291"/>
    <w:rsid w:val="00CA797C"/>
    <w:rsid w:val="00CA79AC"/>
    <w:rsid w:val="00CA7BF2"/>
    <w:rsid w:val="00CA7C24"/>
    <w:rsid w:val="00CA7F51"/>
    <w:rsid w:val="00CB0299"/>
    <w:rsid w:val="00CB0825"/>
    <w:rsid w:val="00CB0BD5"/>
    <w:rsid w:val="00CB0D0C"/>
    <w:rsid w:val="00CB0E27"/>
    <w:rsid w:val="00CB0FD3"/>
    <w:rsid w:val="00CB1178"/>
    <w:rsid w:val="00CB13A8"/>
    <w:rsid w:val="00CB197C"/>
    <w:rsid w:val="00CB1B88"/>
    <w:rsid w:val="00CB1CAA"/>
    <w:rsid w:val="00CB1D90"/>
    <w:rsid w:val="00CB1F71"/>
    <w:rsid w:val="00CB1FFC"/>
    <w:rsid w:val="00CB21A0"/>
    <w:rsid w:val="00CB2379"/>
    <w:rsid w:val="00CB2A02"/>
    <w:rsid w:val="00CB2B22"/>
    <w:rsid w:val="00CB2DD6"/>
    <w:rsid w:val="00CB2F68"/>
    <w:rsid w:val="00CB3137"/>
    <w:rsid w:val="00CB31C9"/>
    <w:rsid w:val="00CB33F4"/>
    <w:rsid w:val="00CB3526"/>
    <w:rsid w:val="00CB371A"/>
    <w:rsid w:val="00CB3D70"/>
    <w:rsid w:val="00CB3D94"/>
    <w:rsid w:val="00CB3DE0"/>
    <w:rsid w:val="00CB3DE4"/>
    <w:rsid w:val="00CB4553"/>
    <w:rsid w:val="00CB4638"/>
    <w:rsid w:val="00CB46A6"/>
    <w:rsid w:val="00CB486B"/>
    <w:rsid w:val="00CB48DE"/>
    <w:rsid w:val="00CB4AD9"/>
    <w:rsid w:val="00CB4BA1"/>
    <w:rsid w:val="00CB510E"/>
    <w:rsid w:val="00CB520C"/>
    <w:rsid w:val="00CB534B"/>
    <w:rsid w:val="00CB5495"/>
    <w:rsid w:val="00CB571A"/>
    <w:rsid w:val="00CB5DCD"/>
    <w:rsid w:val="00CB5EB5"/>
    <w:rsid w:val="00CB5FB0"/>
    <w:rsid w:val="00CB6440"/>
    <w:rsid w:val="00CB6456"/>
    <w:rsid w:val="00CB691B"/>
    <w:rsid w:val="00CB6C1A"/>
    <w:rsid w:val="00CB6DFD"/>
    <w:rsid w:val="00CB6E35"/>
    <w:rsid w:val="00CB6E37"/>
    <w:rsid w:val="00CB6F46"/>
    <w:rsid w:val="00CB70E8"/>
    <w:rsid w:val="00CB710F"/>
    <w:rsid w:val="00CB7421"/>
    <w:rsid w:val="00CC00DF"/>
    <w:rsid w:val="00CC050F"/>
    <w:rsid w:val="00CC058D"/>
    <w:rsid w:val="00CC07DF"/>
    <w:rsid w:val="00CC088D"/>
    <w:rsid w:val="00CC0B09"/>
    <w:rsid w:val="00CC1759"/>
    <w:rsid w:val="00CC17CF"/>
    <w:rsid w:val="00CC2246"/>
    <w:rsid w:val="00CC242A"/>
    <w:rsid w:val="00CC24EC"/>
    <w:rsid w:val="00CC2770"/>
    <w:rsid w:val="00CC2EB5"/>
    <w:rsid w:val="00CC363F"/>
    <w:rsid w:val="00CC3889"/>
    <w:rsid w:val="00CC3958"/>
    <w:rsid w:val="00CC3981"/>
    <w:rsid w:val="00CC39EE"/>
    <w:rsid w:val="00CC3BBB"/>
    <w:rsid w:val="00CC3E18"/>
    <w:rsid w:val="00CC4023"/>
    <w:rsid w:val="00CC41B5"/>
    <w:rsid w:val="00CC423E"/>
    <w:rsid w:val="00CC44D5"/>
    <w:rsid w:val="00CC497D"/>
    <w:rsid w:val="00CC4994"/>
    <w:rsid w:val="00CC50C4"/>
    <w:rsid w:val="00CC51D3"/>
    <w:rsid w:val="00CC52C2"/>
    <w:rsid w:val="00CC594C"/>
    <w:rsid w:val="00CC5972"/>
    <w:rsid w:val="00CC5B34"/>
    <w:rsid w:val="00CC6209"/>
    <w:rsid w:val="00CC6406"/>
    <w:rsid w:val="00CC650B"/>
    <w:rsid w:val="00CC6528"/>
    <w:rsid w:val="00CC67F9"/>
    <w:rsid w:val="00CC6EEB"/>
    <w:rsid w:val="00CC71F3"/>
    <w:rsid w:val="00CC7796"/>
    <w:rsid w:val="00CC78F9"/>
    <w:rsid w:val="00CC79E3"/>
    <w:rsid w:val="00CC7CDE"/>
    <w:rsid w:val="00CC7D92"/>
    <w:rsid w:val="00CD016C"/>
    <w:rsid w:val="00CD0225"/>
    <w:rsid w:val="00CD03C0"/>
    <w:rsid w:val="00CD0978"/>
    <w:rsid w:val="00CD0BB2"/>
    <w:rsid w:val="00CD0CE8"/>
    <w:rsid w:val="00CD0D32"/>
    <w:rsid w:val="00CD0DE2"/>
    <w:rsid w:val="00CD0F0C"/>
    <w:rsid w:val="00CD0FFA"/>
    <w:rsid w:val="00CD14A6"/>
    <w:rsid w:val="00CD1529"/>
    <w:rsid w:val="00CD15C5"/>
    <w:rsid w:val="00CD186E"/>
    <w:rsid w:val="00CD1D9E"/>
    <w:rsid w:val="00CD20F1"/>
    <w:rsid w:val="00CD227F"/>
    <w:rsid w:val="00CD22B6"/>
    <w:rsid w:val="00CD22CE"/>
    <w:rsid w:val="00CD28D7"/>
    <w:rsid w:val="00CD2923"/>
    <w:rsid w:val="00CD2E50"/>
    <w:rsid w:val="00CD32F3"/>
    <w:rsid w:val="00CD3681"/>
    <w:rsid w:val="00CD38DB"/>
    <w:rsid w:val="00CD3AA6"/>
    <w:rsid w:val="00CD3C81"/>
    <w:rsid w:val="00CD3D76"/>
    <w:rsid w:val="00CD3E79"/>
    <w:rsid w:val="00CD3EED"/>
    <w:rsid w:val="00CD4222"/>
    <w:rsid w:val="00CD4333"/>
    <w:rsid w:val="00CD46A4"/>
    <w:rsid w:val="00CD494F"/>
    <w:rsid w:val="00CD4CB1"/>
    <w:rsid w:val="00CD4DB1"/>
    <w:rsid w:val="00CD53AB"/>
    <w:rsid w:val="00CD59C8"/>
    <w:rsid w:val="00CD5A25"/>
    <w:rsid w:val="00CD5D32"/>
    <w:rsid w:val="00CD6117"/>
    <w:rsid w:val="00CD6860"/>
    <w:rsid w:val="00CD6E9E"/>
    <w:rsid w:val="00CD6EED"/>
    <w:rsid w:val="00CD708D"/>
    <w:rsid w:val="00CD723A"/>
    <w:rsid w:val="00CD72A3"/>
    <w:rsid w:val="00CD734E"/>
    <w:rsid w:val="00CD7395"/>
    <w:rsid w:val="00CD763B"/>
    <w:rsid w:val="00CD76D6"/>
    <w:rsid w:val="00CD77EC"/>
    <w:rsid w:val="00CD7C38"/>
    <w:rsid w:val="00CD7C42"/>
    <w:rsid w:val="00CE0E89"/>
    <w:rsid w:val="00CE139A"/>
    <w:rsid w:val="00CE1586"/>
    <w:rsid w:val="00CE1643"/>
    <w:rsid w:val="00CE1707"/>
    <w:rsid w:val="00CE174D"/>
    <w:rsid w:val="00CE1910"/>
    <w:rsid w:val="00CE1964"/>
    <w:rsid w:val="00CE1CE4"/>
    <w:rsid w:val="00CE1DB6"/>
    <w:rsid w:val="00CE1F4E"/>
    <w:rsid w:val="00CE1FB2"/>
    <w:rsid w:val="00CE221F"/>
    <w:rsid w:val="00CE22AD"/>
    <w:rsid w:val="00CE2326"/>
    <w:rsid w:val="00CE23B3"/>
    <w:rsid w:val="00CE27E3"/>
    <w:rsid w:val="00CE28A7"/>
    <w:rsid w:val="00CE2954"/>
    <w:rsid w:val="00CE2C1F"/>
    <w:rsid w:val="00CE2F61"/>
    <w:rsid w:val="00CE35E1"/>
    <w:rsid w:val="00CE37A7"/>
    <w:rsid w:val="00CE391B"/>
    <w:rsid w:val="00CE3D25"/>
    <w:rsid w:val="00CE3DBC"/>
    <w:rsid w:val="00CE3E17"/>
    <w:rsid w:val="00CE43E3"/>
    <w:rsid w:val="00CE4441"/>
    <w:rsid w:val="00CE4707"/>
    <w:rsid w:val="00CE48EC"/>
    <w:rsid w:val="00CE4DCC"/>
    <w:rsid w:val="00CE4E73"/>
    <w:rsid w:val="00CE5129"/>
    <w:rsid w:val="00CE5680"/>
    <w:rsid w:val="00CE5785"/>
    <w:rsid w:val="00CE57AF"/>
    <w:rsid w:val="00CE60B1"/>
    <w:rsid w:val="00CE65FD"/>
    <w:rsid w:val="00CE66E8"/>
    <w:rsid w:val="00CE6874"/>
    <w:rsid w:val="00CE689B"/>
    <w:rsid w:val="00CE6A50"/>
    <w:rsid w:val="00CE6BC7"/>
    <w:rsid w:val="00CE6C90"/>
    <w:rsid w:val="00CE6DBB"/>
    <w:rsid w:val="00CE7013"/>
    <w:rsid w:val="00CE718B"/>
    <w:rsid w:val="00CE7441"/>
    <w:rsid w:val="00CE7633"/>
    <w:rsid w:val="00CE77E0"/>
    <w:rsid w:val="00CE790B"/>
    <w:rsid w:val="00CE7AE8"/>
    <w:rsid w:val="00CF0301"/>
    <w:rsid w:val="00CF1598"/>
    <w:rsid w:val="00CF1887"/>
    <w:rsid w:val="00CF1AA0"/>
    <w:rsid w:val="00CF1C57"/>
    <w:rsid w:val="00CF1E0E"/>
    <w:rsid w:val="00CF2AE2"/>
    <w:rsid w:val="00CF2D09"/>
    <w:rsid w:val="00CF2FB9"/>
    <w:rsid w:val="00CF306F"/>
    <w:rsid w:val="00CF340A"/>
    <w:rsid w:val="00CF3498"/>
    <w:rsid w:val="00CF3F22"/>
    <w:rsid w:val="00CF442C"/>
    <w:rsid w:val="00CF4657"/>
    <w:rsid w:val="00CF4838"/>
    <w:rsid w:val="00CF4CA2"/>
    <w:rsid w:val="00CF4D48"/>
    <w:rsid w:val="00CF4D72"/>
    <w:rsid w:val="00CF5352"/>
    <w:rsid w:val="00CF5673"/>
    <w:rsid w:val="00CF5954"/>
    <w:rsid w:val="00CF5D3F"/>
    <w:rsid w:val="00CF5DDC"/>
    <w:rsid w:val="00CF5F7A"/>
    <w:rsid w:val="00CF61BD"/>
    <w:rsid w:val="00CF6972"/>
    <w:rsid w:val="00CF6F05"/>
    <w:rsid w:val="00CF772C"/>
    <w:rsid w:val="00CF7823"/>
    <w:rsid w:val="00CF78A9"/>
    <w:rsid w:val="00CF790F"/>
    <w:rsid w:val="00CF7AF8"/>
    <w:rsid w:val="00CF7B91"/>
    <w:rsid w:val="00CF7C71"/>
    <w:rsid w:val="00CF7CAC"/>
    <w:rsid w:val="00D002AD"/>
    <w:rsid w:val="00D002D0"/>
    <w:rsid w:val="00D00486"/>
    <w:rsid w:val="00D00500"/>
    <w:rsid w:val="00D00899"/>
    <w:rsid w:val="00D00983"/>
    <w:rsid w:val="00D00BD8"/>
    <w:rsid w:val="00D00C84"/>
    <w:rsid w:val="00D00FE3"/>
    <w:rsid w:val="00D0127B"/>
    <w:rsid w:val="00D0133A"/>
    <w:rsid w:val="00D013E0"/>
    <w:rsid w:val="00D021DE"/>
    <w:rsid w:val="00D0243D"/>
    <w:rsid w:val="00D027BF"/>
    <w:rsid w:val="00D02B08"/>
    <w:rsid w:val="00D02DA8"/>
    <w:rsid w:val="00D032BF"/>
    <w:rsid w:val="00D03468"/>
    <w:rsid w:val="00D03DA6"/>
    <w:rsid w:val="00D03E7B"/>
    <w:rsid w:val="00D0411D"/>
    <w:rsid w:val="00D04271"/>
    <w:rsid w:val="00D04480"/>
    <w:rsid w:val="00D045A9"/>
    <w:rsid w:val="00D047E9"/>
    <w:rsid w:val="00D0510C"/>
    <w:rsid w:val="00D0560C"/>
    <w:rsid w:val="00D05A6F"/>
    <w:rsid w:val="00D05B7F"/>
    <w:rsid w:val="00D05B85"/>
    <w:rsid w:val="00D05BAA"/>
    <w:rsid w:val="00D0647E"/>
    <w:rsid w:val="00D069AF"/>
    <w:rsid w:val="00D06B3A"/>
    <w:rsid w:val="00D070B5"/>
    <w:rsid w:val="00D07917"/>
    <w:rsid w:val="00D1013B"/>
    <w:rsid w:val="00D10241"/>
    <w:rsid w:val="00D105F6"/>
    <w:rsid w:val="00D10831"/>
    <w:rsid w:val="00D1096C"/>
    <w:rsid w:val="00D10B8E"/>
    <w:rsid w:val="00D10FB2"/>
    <w:rsid w:val="00D1114F"/>
    <w:rsid w:val="00D119F8"/>
    <w:rsid w:val="00D11B9E"/>
    <w:rsid w:val="00D11D77"/>
    <w:rsid w:val="00D122A7"/>
    <w:rsid w:val="00D12623"/>
    <w:rsid w:val="00D12B94"/>
    <w:rsid w:val="00D12BB2"/>
    <w:rsid w:val="00D12DB3"/>
    <w:rsid w:val="00D12DDD"/>
    <w:rsid w:val="00D12DE9"/>
    <w:rsid w:val="00D12E1E"/>
    <w:rsid w:val="00D1340D"/>
    <w:rsid w:val="00D13513"/>
    <w:rsid w:val="00D1367C"/>
    <w:rsid w:val="00D138C3"/>
    <w:rsid w:val="00D14303"/>
    <w:rsid w:val="00D14491"/>
    <w:rsid w:val="00D147E8"/>
    <w:rsid w:val="00D14DA4"/>
    <w:rsid w:val="00D14EA6"/>
    <w:rsid w:val="00D1501B"/>
    <w:rsid w:val="00D1546B"/>
    <w:rsid w:val="00D15A4C"/>
    <w:rsid w:val="00D15E73"/>
    <w:rsid w:val="00D16043"/>
    <w:rsid w:val="00D16127"/>
    <w:rsid w:val="00D16507"/>
    <w:rsid w:val="00D16CA7"/>
    <w:rsid w:val="00D16DE6"/>
    <w:rsid w:val="00D17135"/>
    <w:rsid w:val="00D17435"/>
    <w:rsid w:val="00D1799C"/>
    <w:rsid w:val="00D2036C"/>
    <w:rsid w:val="00D204A8"/>
    <w:rsid w:val="00D20610"/>
    <w:rsid w:val="00D2075E"/>
    <w:rsid w:val="00D207AF"/>
    <w:rsid w:val="00D20D9E"/>
    <w:rsid w:val="00D20FDD"/>
    <w:rsid w:val="00D2112A"/>
    <w:rsid w:val="00D2133F"/>
    <w:rsid w:val="00D213D7"/>
    <w:rsid w:val="00D21438"/>
    <w:rsid w:val="00D2183E"/>
    <w:rsid w:val="00D21874"/>
    <w:rsid w:val="00D2197F"/>
    <w:rsid w:val="00D21A71"/>
    <w:rsid w:val="00D22A8F"/>
    <w:rsid w:val="00D238C3"/>
    <w:rsid w:val="00D23D50"/>
    <w:rsid w:val="00D23FCE"/>
    <w:rsid w:val="00D24041"/>
    <w:rsid w:val="00D24C4F"/>
    <w:rsid w:val="00D258BA"/>
    <w:rsid w:val="00D26120"/>
    <w:rsid w:val="00D261E0"/>
    <w:rsid w:val="00D263B0"/>
    <w:rsid w:val="00D269D0"/>
    <w:rsid w:val="00D26A0A"/>
    <w:rsid w:val="00D26A68"/>
    <w:rsid w:val="00D27014"/>
    <w:rsid w:val="00D27220"/>
    <w:rsid w:val="00D272FE"/>
    <w:rsid w:val="00D274E7"/>
    <w:rsid w:val="00D276D8"/>
    <w:rsid w:val="00D300A8"/>
    <w:rsid w:val="00D30C24"/>
    <w:rsid w:val="00D312BD"/>
    <w:rsid w:val="00D312BE"/>
    <w:rsid w:val="00D3130C"/>
    <w:rsid w:val="00D316BA"/>
    <w:rsid w:val="00D31C80"/>
    <w:rsid w:val="00D31D9B"/>
    <w:rsid w:val="00D3205E"/>
    <w:rsid w:val="00D321B8"/>
    <w:rsid w:val="00D325B1"/>
    <w:rsid w:val="00D32A72"/>
    <w:rsid w:val="00D32C28"/>
    <w:rsid w:val="00D32C45"/>
    <w:rsid w:val="00D32D9E"/>
    <w:rsid w:val="00D330A4"/>
    <w:rsid w:val="00D33162"/>
    <w:rsid w:val="00D331CB"/>
    <w:rsid w:val="00D33F34"/>
    <w:rsid w:val="00D33F5D"/>
    <w:rsid w:val="00D344CE"/>
    <w:rsid w:val="00D3457F"/>
    <w:rsid w:val="00D34A8B"/>
    <w:rsid w:val="00D34D2B"/>
    <w:rsid w:val="00D34DBA"/>
    <w:rsid w:val="00D35836"/>
    <w:rsid w:val="00D35AB2"/>
    <w:rsid w:val="00D35D4E"/>
    <w:rsid w:val="00D35FDE"/>
    <w:rsid w:val="00D360FB"/>
    <w:rsid w:val="00D36CFD"/>
    <w:rsid w:val="00D37189"/>
    <w:rsid w:val="00D37386"/>
    <w:rsid w:val="00D375A6"/>
    <w:rsid w:val="00D37A7D"/>
    <w:rsid w:val="00D37DF5"/>
    <w:rsid w:val="00D40D81"/>
    <w:rsid w:val="00D40DE6"/>
    <w:rsid w:val="00D4129C"/>
    <w:rsid w:val="00D4131A"/>
    <w:rsid w:val="00D4194B"/>
    <w:rsid w:val="00D42D8A"/>
    <w:rsid w:val="00D42F95"/>
    <w:rsid w:val="00D43CCD"/>
    <w:rsid w:val="00D43E80"/>
    <w:rsid w:val="00D44C08"/>
    <w:rsid w:val="00D44ECE"/>
    <w:rsid w:val="00D44F5A"/>
    <w:rsid w:val="00D45486"/>
    <w:rsid w:val="00D45537"/>
    <w:rsid w:val="00D4575A"/>
    <w:rsid w:val="00D45ACC"/>
    <w:rsid w:val="00D4602D"/>
    <w:rsid w:val="00D460FA"/>
    <w:rsid w:val="00D466EF"/>
    <w:rsid w:val="00D4696D"/>
    <w:rsid w:val="00D46C06"/>
    <w:rsid w:val="00D46C49"/>
    <w:rsid w:val="00D46D68"/>
    <w:rsid w:val="00D470EC"/>
    <w:rsid w:val="00D476B4"/>
    <w:rsid w:val="00D4778B"/>
    <w:rsid w:val="00D47CAC"/>
    <w:rsid w:val="00D47CAE"/>
    <w:rsid w:val="00D47FB0"/>
    <w:rsid w:val="00D503A3"/>
    <w:rsid w:val="00D504D5"/>
    <w:rsid w:val="00D50A6D"/>
    <w:rsid w:val="00D50CC6"/>
    <w:rsid w:val="00D50D1D"/>
    <w:rsid w:val="00D50EB8"/>
    <w:rsid w:val="00D511D7"/>
    <w:rsid w:val="00D5132D"/>
    <w:rsid w:val="00D5165A"/>
    <w:rsid w:val="00D51875"/>
    <w:rsid w:val="00D5190B"/>
    <w:rsid w:val="00D51C02"/>
    <w:rsid w:val="00D521CD"/>
    <w:rsid w:val="00D524F0"/>
    <w:rsid w:val="00D52A0C"/>
    <w:rsid w:val="00D52A1A"/>
    <w:rsid w:val="00D52B14"/>
    <w:rsid w:val="00D534E1"/>
    <w:rsid w:val="00D53619"/>
    <w:rsid w:val="00D53A01"/>
    <w:rsid w:val="00D53A96"/>
    <w:rsid w:val="00D53CBA"/>
    <w:rsid w:val="00D5430A"/>
    <w:rsid w:val="00D54578"/>
    <w:rsid w:val="00D5484E"/>
    <w:rsid w:val="00D54891"/>
    <w:rsid w:val="00D54F79"/>
    <w:rsid w:val="00D54F9D"/>
    <w:rsid w:val="00D550E5"/>
    <w:rsid w:val="00D55208"/>
    <w:rsid w:val="00D552F0"/>
    <w:rsid w:val="00D55765"/>
    <w:rsid w:val="00D55874"/>
    <w:rsid w:val="00D5597F"/>
    <w:rsid w:val="00D563E1"/>
    <w:rsid w:val="00D5654B"/>
    <w:rsid w:val="00D567E8"/>
    <w:rsid w:val="00D56AD0"/>
    <w:rsid w:val="00D56B31"/>
    <w:rsid w:val="00D56B65"/>
    <w:rsid w:val="00D57030"/>
    <w:rsid w:val="00D57289"/>
    <w:rsid w:val="00D57411"/>
    <w:rsid w:val="00D5752E"/>
    <w:rsid w:val="00D602B2"/>
    <w:rsid w:val="00D60F8F"/>
    <w:rsid w:val="00D61290"/>
    <w:rsid w:val="00D61A8A"/>
    <w:rsid w:val="00D61B4B"/>
    <w:rsid w:val="00D61CEF"/>
    <w:rsid w:val="00D62A50"/>
    <w:rsid w:val="00D62BF8"/>
    <w:rsid w:val="00D62C80"/>
    <w:rsid w:val="00D62F3E"/>
    <w:rsid w:val="00D63173"/>
    <w:rsid w:val="00D631BD"/>
    <w:rsid w:val="00D632AE"/>
    <w:rsid w:val="00D634AA"/>
    <w:rsid w:val="00D63E38"/>
    <w:rsid w:val="00D6422F"/>
    <w:rsid w:val="00D643E1"/>
    <w:rsid w:val="00D64421"/>
    <w:rsid w:val="00D64435"/>
    <w:rsid w:val="00D64740"/>
    <w:rsid w:val="00D6483E"/>
    <w:rsid w:val="00D64A78"/>
    <w:rsid w:val="00D64BC0"/>
    <w:rsid w:val="00D650AB"/>
    <w:rsid w:val="00D65226"/>
    <w:rsid w:val="00D65393"/>
    <w:rsid w:val="00D65E8C"/>
    <w:rsid w:val="00D65F13"/>
    <w:rsid w:val="00D66446"/>
    <w:rsid w:val="00D66D63"/>
    <w:rsid w:val="00D66F00"/>
    <w:rsid w:val="00D66FE1"/>
    <w:rsid w:val="00D67184"/>
    <w:rsid w:val="00D67E90"/>
    <w:rsid w:val="00D702EB"/>
    <w:rsid w:val="00D70671"/>
    <w:rsid w:val="00D70951"/>
    <w:rsid w:val="00D70970"/>
    <w:rsid w:val="00D70993"/>
    <w:rsid w:val="00D70AE6"/>
    <w:rsid w:val="00D70EB5"/>
    <w:rsid w:val="00D70EDF"/>
    <w:rsid w:val="00D71534"/>
    <w:rsid w:val="00D71745"/>
    <w:rsid w:val="00D718EB"/>
    <w:rsid w:val="00D719F7"/>
    <w:rsid w:val="00D71DD7"/>
    <w:rsid w:val="00D71E5B"/>
    <w:rsid w:val="00D721A1"/>
    <w:rsid w:val="00D72C1E"/>
    <w:rsid w:val="00D73068"/>
    <w:rsid w:val="00D730F4"/>
    <w:rsid w:val="00D73189"/>
    <w:rsid w:val="00D7342A"/>
    <w:rsid w:val="00D737CD"/>
    <w:rsid w:val="00D73B14"/>
    <w:rsid w:val="00D73BE2"/>
    <w:rsid w:val="00D73CC4"/>
    <w:rsid w:val="00D7425B"/>
    <w:rsid w:val="00D74980"/>
    <w:rsid w:val="00D749CF"/>
    <w:rsid w:val="00D74BA7"/>
    <w:rsid w:val="00D75140"/>
    <w:rsid w:val="00D753AB"/>
    <w:rsid w:val="00D753E4"/>
    <w:rsid w:val="00D7598F"/>
    <w:rsid w:val="00D75CF9"/>
    <w:rsid w:val="00D75E82"/>
    <w:rsid w:val="00D75FCD"/>
    <w:rsid w:val="00D760C7"/>
    <w:rsid w:val="00D76234"/>
    <w:rsid w:val="00D76A96"/>
    <w:rsid w:val="00D77226"/>
    <w:rsid w:val="00D7723F"/>
    <w:rsid w:val="00D7733D"/>
    <w:rsid w:val="00D77629"/>
    <w:rsid w:val="00D77AFB"/>
    <w:rsid w:val="00D77B1C"/>
    <w:rsid w:val="00D77CE6"/>
    <w:rsid w:val="00D80134"/>
    <w:rsid w:val="00D80154"/>
    <w:rsid w:val="00D807E4"/>
    <w:rsid w:val="00D80845"/>
    <w:rsid w:val="00D80B52"/>
    <w:rsid w:val="00D80D44"/>
    <w:rsid w:val="00D811DA"/>
    <w:rsid w:val="00D81288"/>
    <w:rsid w:val="00D81A6D"/>
    <w:rsid w:val="00D81D4F"/>
    <w:rsid w:val="00D81E5E"/>
    <w:rsid w:val="00D81E94"/>
    <w:rsid w:val="00D81F7F"/>
    <w:rsid w:val="00D82084"/>
    <w:rsid w:val="00D82315"/>
    <w:rsid w:val="00D828AA"/>
    <w:rsid w:val="00D82BB7"/>
    <w:rsid w:val="00D82BD3"/>
    <w:rsid w:val="00D82C36"/>
    <w:rsid w:val="00D82F04"/>
    <w:rsid w:val="00D8303A"/>
    <w:rsid w:val="00D839B1"/>
    <w:rsid w:val="00D83FDC"/>
    <w:rsid w:val="00D841EB"/>
    <w:rsid w:val="00D84894"/>
    <w:rsid w:val="00D848B4"/>
    <w:rsid w:val="00D849C8"/>
    <w:rsid w:val="00D84E3F"/>
    <w:rsid w:val="00D84EF2"/>
    <w:rsid w:val="00D85046"/>
    <w:rsid w:val="00D85145"/>
    <w:rsid w:val="00D852D3"/>
    <w:rsid w:val="00D85470"/>
    <w:rsid w:val="00D8565D"/>
    <w:rsid w:val="00D856B4"/>
    <w:rsid w:val="00D859D9"/>
    <w:rsid w:val="00D86086"/>
    <w:rsid w:val="00D86607"/>
    <w:rsid w:val="00D867D8"/>
    <w:rsid w:val="00D8682C"/>
    <w:rsid w:val="00D86C7C"/>
    <w:rsid w:val="00D8738E"/>
    <w:rsid w:val="00D87720"/>
    <w:rsid w:val="00D9003F"/>
    <w:rsid w:val="00D905B7"/>
    <w:rsid w:val="00D908B8"/>
    <w:rsid w:val="00D90BF4"/>
    <w:rsid w:val="00D90EEF"/>
    <w:rsid w:val="00D91711"/>
    <w:rsid w:val="00D918F5"/>
    <w:rsid w:val="00D9207A"/>
    <w:rsid w:val="00D92405"/>
    <w:rsid w:val="00D9256D"/>
    <w:rsid w:val="00D92797"/>
    <w:rsid w:val="00D92A0E"/>
    <w:rsid w:val="00D92BB2"/>
    <w:rsid w:val="00D92F3E"/>
    <w:rsid w:val="00D935ED"/>
    <w:rsid w:val="00D939C3"/>
    <w:rsid w:val="00D94091"/>
    <w:rsid w:val="00D94145"/>
    <w:rsid w:val="00D94525"/>
    <w:rsid w:val="00D945E6"/>
    <w:rsid w:val="00D9482F"/>
    <w:rsid w:val="00D94CD6"/>
    <w:rsid w:val="00D94D8D"/>
    <w:rsid w:val="00D94E3C"/>
    <w:rsid w:val="00D94F34"/>
    <w:rsid w:val="00D94F5B"/>
    <w:rsid w:val="00D94FBB"/>
    <w:rsid w:val="00D95432"/>
    <w:rsid w:val="00D954E5"/>
    <w:rsid w:val="00D95BE1"/>
    <w:rsid w:val="00D95D62"/>
    <w:rsid w:val="00D960EA"/>
    <w:rsid w:val="00D961B7"/>
    <w:rsid w:val="00D96451"/>
    <w:rsid w:val="00D96A51"/>
    <w:rsid w:val="00D96BAF"/>
    <w:rsid w:val="00D973F1"/>
    <w:rsid w:val="00D977ED"/>
    <w:rsid w:val="00D97B06"/>
    <w:rsid w:val="00D97BCE"/>
    <w:rsid w:val="00D97BF2"/>
    <w:rsid w:val="00D97C71"/>
    <w:rsid w:val="00DA0122"/>
    <w:rsid w:val="00DA014A"/>
    <w:rsid w:val="00DA029B"/>
    <w:rsid w:val="00DA0335"/>
    <w:rsid w:val="00DA05D5"/>
    <w:rsid w:val="00DA06A8"/>
    <w:rsid w:val="00DA098F"/>
    <w:rsid w:val="00DA0FCB"/>
    <w:rsid w:val="00DA11CD"/>
    <w:rsid w:val="00DA1532"/>
    <w:rsid w:val="00DA1638"/>
    <w:rsid w:val="00DA1C33"/>
    <w:rsid w:val="00DA1D82"/>
    <w:rsid w:val="00DA2098"/>
    <w:rsid w:val="00DA2619"/>
    <w:rsid w:val="00DA266C"/>
    <w:rsid w:val="00DA2A26"/>
    <w:rsid w:val="00DA2A9B"/>
    <w:rsid w:val="00DA2B06"/>
    <w:rsid w:val="00DA2CDD"/>
    <w:rsid w:val="00DA33B5"/>
    <w:rsid w:val="00DA3A21"/>
    <w:rsid w:val="00DA4152"/>
    <w:rsid w:val="00DA4173"/>
    <w:rsid w:val="00DA42E6"/>
    <w:rsid w:val="00DA480E"/>
    <w:rsid w:val="00DA4C58"/>
    <w:rsid w:val="00DA4DCC"/>
    <w:rsid w:val="00DA4ED0"/>
    <w:rsid w:val="00DA5232"/>
    <w:rsid w:val="00DA5510"/>
    <w:rsid w:val="00DA55D5"/>
    <w:rsid w:val="00DA570D"/>
    <w:rsid w:val="00DA5AAB"/>
    <w:rsid w:val="00DA5C48"/>
    <w:rsid w:val="00DA5C85"/>
    <w:rsid w:val="00DA604D"/>
    <w:rsid w:val="00DA6267"/>
    <w:rsid w:val="00DA628C"/>
    <w:rsid w:val="00DA6646"/>
    <w:rsid w:val="00DA68A6"/>
    <w:rsid w:val="00DA6C5B"/>
    <w:rsid w:val="00DA6E35"/>
    <w:rsid w:val="00DA6F38"/>
    <w:rsid w:val="00DA7860"/>
    <w:rsid w:val="00DA7CB1"/>
    <w:rsid w:val="00DA7DE8"/>
    <w:rsid w:val="00DB02F8"/>
    <w:rsid w:val="00DB0726"/>
    <w:rsid w:val="00DB0738"/>
    <w:rsid w:val="00DB0B65"/>
    <w:rsid w:val="00DB0F5D"/>
    <w:rsid w:val="00DB10A7"/>
    <w:rsid w:val="00DB1182"/>
    <w:rsid w:val="00DB1340"/>
    <w:rsid w:val="00DB1363"/>
    <w:rsid w:val="00DB1407"/>
    <w:rsid w:val="00DB16C2"/>
    <w:rsid w:val="00DB17DC"/>
    <w:rsid w:val="00DB1801"/>
    <w:rsid w:val="00DB1E63"/>
    <w:rsid w:val="00DB21B1"/>
    <w:rsid w:val="00DB262D"/>
    <w:rsid w:val="00DB2B00"/>
    <w:rsid w:val="00DB2B48"/>
    <w:rsid w:val="00DB3073"/>
    <w:rsid w:val="00DB3086"/>
    <w:rsid w:val="00DB3315"/>
    <w:rsid w:val="00DB3435"/>
    <w:rsid w:val="00DB3448"/>
    <w:rsid w:val="00DB35F7"/>
    <w:rsid w:val="00DB369D"/>
    <w:rsid w:val="00DB37B1"/>
    <w:rsid w:val="00DB3B50"/>
    <w:rsid w:val="00DB3EB9"/>
    <w:rsid w:val="00DB3EFC"/>
    <w:rsid w:val="00DB3F45"/>
    <w:rsid w:val="00DB44D6"/>
    <w:rsid w:val="00DB4BC6"/>
    <w:rsid w:val="00DB4F77"/>
    <w:rsid w:val="00DB500C"/>
    <w:rsid w:val="00DB59E2"/>
    <w:rsid w:val="00DB621F"/>
    <w:rsid w:val="00DB64CE"/>
    <w:rsid w:val="00DB657A"/>
    <w:rsid w:val="00DB6800"/>
    <w:rsid w:val="00DB69B6"/>
    <w:rsid w:val="00DB706B"/>
    <w:rsid w:val="00DB723A"/>
    <w:rsid w:val="00DB738D"/>
    <w:rsid w:val="00DB7423"/>
    <w:rsid w:val="00DB74BD"/>
    <w:rsid w:val="00DB7667"/>
    <w:rsid w:val="00DB7819"/>
    <w:rsid w:val="00DB787D"/>
    <w:rsid w:val="00DC044E"/>
    <w:rsid w:val="00DC04B9"/>
    <w:rsid w:val="00DC06C5"/>
    <w:rsid w:val="00DC0727"/>
    <w:rsid w:val="00DC08EA"/>
    <w:rsid w:val="00DC0C98"/>
    <w:rsid w:val="00DC0DA6"/>
    <w:rsid w:val="00DC0DB4"/>
    <w:rsid w:val="00DC16F0"/>
    <w:rsid w:val="00DC196F"/>
    <w:rsid w:val="00DC19DA"/>
    <w:rsid w:val="00DC1B42"/>
    <w:rsid w:val="00DC1B4A"/>
    <w:rsid w:val="00DC1D5E"/>
    <w:rsid w:val="00DC2191"/>
    <w:rsid w:val="00DC2528"/>
    <w:rsid w:val="00DC2869"/>
    <w:rsid w:val="00DC2952"/>
    <w:rsid w:val="00DC2A14"/>
    <w:rsid w:val="00DC2B7B"/>
    <w:rsid w:val="00DC2D14"/>
    <w:rsid w:val="00DC307B"/>
    <w:rsid w:val="00DC30B7"/>
    <w:rsid w:val="00DC364F"/>
    <w:rsid w:val="00DC3A4F"/>
    <w:rsid w:val="00DC3AF4"/>
    <w:rsid w:val="00DC4302"/>
    <w:rsid w:val="00DC49BA"/>
    <w:rsid w:val="00DC5617"/>
    <w:rsid w:val="00DC579D"/>
    <w:rsid w:val="00DC57B4"/>
    <w:rsid w:val="00DC5827"/>
    <w:rsid w:val="00DC5D01"/>
    <w:rsid w:val="00DC6456"/>
    <w:rsid w:val="00DC6485"/>
    <w:rsid w:val="00DC66A2"/>
    <w:rsid w:val="00DC66FF"/>
    <w:rsid w:val="00DC6798"/>
    <w:rsid w:val="00DC68FC"/>
    <w:rsid w:val="00DC7205"/>
    <w:rsid w:val="00DC76AC"/>
    <w:rsid w:val="00DC7702"/>
    <w:rsid w:val="00DC7A92"/>
    <w:rsid w:val="00DC7AE4"/>
    <w:rsid w:val="00DC7C4C"/>
    <w:rsid w:val="00DC7D41"/>
    <w:rsid w:val="00DC7E8E"/>
    <w:rsid w:val="00DD049B"/>
    <w:rsid w:val="00DD0A86"/>
    <w:rsid w:val="00DD0B3D"/>
    <w:rsid w:val="00DD0DC8"/>
    <w:rsid w:val="00DD24E5"/>
    <w:rsid w:val="00DD2594"/>
    <w:rsid w:val="00DD265F"/>
    <w:rsid w:val="00DD2914"/>
    <w:rsid w:val="00DD2924"/>
    <w:rsid w:val="00DD2B09"/>
    <w:rsid w:val="00DD2D5D"/>
    <w:rsid w:val="00DD2EC8"/>
    <w:rsid w:val="00DD30F1"/>
    <w:rsid w:val="00DD3DC2"/>
    <w:rsid w:val="00DD4452"/>
    <w:rsid w:val="00DD446F"/>
    <w:rsid w:val="00DD44EB"/>
    <w:rsid w:val="00DD45DA"/>
    <w:rsid w:val="00DD4A9A"/>
    <w:rsid w:val="00DD5172"/>
    <w:rsid w:val="00DD57D9"/>
    <w:rsid w:val="00DD5A12"/>
    <w:rsid w:val="00DD5BC1"/>
    <w:rsid w:val="00DD5BF7"/>
    <w:rsid w:val="00DD5D89"/>
    <w:rsid w:val="00DD5F67"/>
    <w:rsid w:val="00DD606E"/>
    <w:rsid w:val="00DD64B5"/>
    <w:rsid w:val="00DD661B"/>
    <w:rsid w:val="00DD6A15"/>
    <w:rsid w:val="00DD6AEE"/>
    <w:rsid w:val="00DD6C9E"/>
    <w:rsid w:val="00DD6F39"/>
    <w:rsid w:val="00DD705C"/>
    <w:rsid w:val="00DD70DB"/>
    <w:rsid w:val="00DD75C2"/>
    <w:rsid w:val="00DD7C2B"/>
    <w:rsid w:val="00DD7D6F"/>
    <w:rsid w:val="00DD7F7B"/>
    <w:rsid w:val="00DE019B"/>
    <w:rsid w:val="00DE04F1"/>
    <w:rsid w:val="00DE0924"/>
    <w:rsid w:val="00DE11F4"/>
    <w:rsid w:val="00DE1458"/>
    <w:rsid w:val="00DE1EEF"/>
    <w:rsid w:val="00DE1F61"/>
    <w:rsid w:val="00DE2255"/>
    <w:rsid w:val="00DE2986"/>
    <w:rsid w:val="00DE2EC4"/>
    <w:rsid w:val="00DE2F2C"/>
    <w:rsid w:val="00DE2F4A"/>
    <w:rsid w:val="00DE2F7B"/>
    <w:rsid w:val="00DE315A"/>
    <w:rsid w:val="00DE3684"/>
    <w:rsid w:val="00DE3900"/>
    <w:rsid w:val="00DE3907"/>
    <w:rsid w:val="00DE3D38"/>
    <w:rsid w:val="00DE49DB"/>
    <w:rsid w:val="00DE4CD1"/>
    <w:rsid w:val="00DE5547"/>
    <w:rsid w:val="00DE5BCE"/>
    <w:rsid w:val="00DE61D1"/>
    <w:rsid w:val="00DE64F2"/>
    <w:rsid w:val="00DE65EC"/>
    <w:rsid w:val="00DE670A"/>
    <w:rsid w:val="00DE6D1C"/>
    <w:rsid w:val="00DE6D72"/>
    <w:rsid w:val="00DE6D86"/>
    <w:rsid w:val="00DE6DED"/>
    <w:rsid w:val="00DE6E49"/>
    <w:rsid w:val="00DE77C3"/>
    <w:rsid w:val="00DE7A58"/>
    <w:rsid w:val="00DE7A7B"/>
    <w:rsid w:val="00DE7F87"/>
    <w:rsid w:val="00DF0469"/>
    <w:rsid w:val="00DF08DF"/>
    <w:rsid w:val="00DF0BD7"/>
    <w:rsid w:val="00DF0D97"/>
    <w:rsid w:val="00DF0DC9"/>
    <w:rsid w:val="00DF0E15"/>
    <w:rsid w:val="00DF1453"/>
    <w:rsid w:val="00DF1F1E"/>
    <w:rsid w:val="00DF2037"/>
    <w:rsid w:val="00DF274D"/>
    <w:rsid w:val="00DF28A0"/>
    <w:rsid w:val="00DF2A91"/>
    <w:rsid w:val="00DF2BD7"/>
    <w:rsid w:val="00DF30A3"/>
    <w:rsid w:val="00DF3D2A"/>
    <w:rsid w:val="00DF4292"/>
    <w:rsid w:val="00DF4327"/>
    <w:rsid w:val="00DF4620"/>
    <w:rsid w:val="00DF469A"/>
    <w:rsid w:val="00DF480A"/>
    <w:rsid w:val="00DF4C6B"/>
    <w:rsid w:val="00DF5A15"/>
    <w:rsid w:val="00DF6469"/>
    <w:rsid w:val="00DF6BB3"/>
    <w:rsid w:val="00DF6FDB"/>
    <w:rsid w:val="00DF73CB"/>
    <w:rsid w:val="00DF7FAE"/>
    <w:rsid w:val="00E000FB"/>
    <w:rsid w:val="00E00510"/>
    <w:rsid w:val="00E0055F"/>
    <w:rsid w:val="00E00598"/>
    <w:rsid w:val="00E009D7"/>
    <w:rsid w:val="00E010F2"/>
    <w:rsid w:val="00E0115A"/>
    <w:rsid w:val="00E013E5"/>
    <w:rsid w:val="00E01A26"/>
    <w:rsid w:val="00E01C43"/>
    <w:rsid w:val="00E01E78"/>
    <w:rsid w:val="00E01EA1"/>
    <w:rsid w:val="00E01F73"/>
    <w:rsid w:val="00E021C5"/>
    <w:rsid w:val="00E022C5"/>
    <w:rsid w:val="00E023BB"/>
    <w:rsid w:val="00E02800"/>
    <w:rsid w:val="00E029BB"/>
    <w:rsid w:val="00E02A60"/>
    <w:rsid w:val="00E02A8E"/>
    <w:rsid w:val="00E02B66"/>
    <w:rsid w:val="00E02CC8"/>
    <w:rsid w:val="00E02E00"/>
    <w:rsid w:val="00E03454"/>
    <w:rsid w:val="00E03AD5"/>
    <w:rsid w:val="00E044F2"/>
    <w:rsid w:val="00E0456C"/>
    <w:rsid w:val="00E04623"/>
    <w:rsid w:val="00E0466A"/>
    <w:rsid w:val="00E046BF"/>
    <w:rsid w:val="00E049F0"/>
    <w:rsid w:val="00E04AE6"/>
    <w:rsid w:val="00E06170"/>
    <w:rsid w:val="00E06452"/>
    <w:rsid w:val="00E06B93"/>
    <w:rsid w:val="00E06DE8"/>
    <w:rsid w:val="00E077B4"/>
    <w:rsid w:val="00E07973"/>
    <w:rsid w:val="00E07DA6"/>
    <w:rsid w:val="00E07F59"/>
    <w:rsid w:val="00E100FA"/>
    <w:rsid w:val="00E10467"/>
    <w:rsid w:val="00E106A2"/>
    <w:rsid w:val="00E1089E"/>
    <w:rsid w:val="00E10C06"/>
    <w:rsid w:val="00E11397"/>
    <w:rsid w:val="00E114A9"/>
    <w:rsid w:val="00E11597"/>
    <w:rsid w:val="00E115D6"/>
    <w:rsid w:val="00E11AF7"/>
    <w:rsid w:val="00E12062"/>
    <w:rsid w:val="00E122C1"/>
    <w:rsid w:val="00E127B7"/>
    <w:rsid w:val="00E129B0"/>
    <w:rsid w:val="00E129BD"/>
    <w:rsid w:val="00E136F9"/>
    <w:rsid w:val="00E137CB"/>
    <w:rsid w:val="00E138BE"/>
    <w:rsid w:val="00E139DD"/>
    <w:rsid w:val="00E13EDB"/>
    <w:rsid w:val="00E1449B"/>
    <w:rsid w:val="00E150BA"/>
    <w:rsid w:val="00E151BE"/>
    <w:rsid w:val="00E1531B"/>
    <w:rsid w:val="00E15546"/>
    <w:rsid w:val="00E1565C"/>
    <w:rsid w:val="00E158B4"/>
    <w:rsid w:val="00E158E0"/>
    <w:rsid w:val="00E15C55"/>
    <w:rsid w:val="00E15DC3"/>
    <w:rsid w:val="00E164BB"/>
    <w:rsid w:val="00E166D7"/>
    <w:rsid w:val="00E1682D"/>
    <w:rsid w:val="00E1683C"/>
    <w:rsid w:val="00E16B05"/>
    <w:rsid w:val="00E16CD1"/>
    <w:rsid w:val="00E16EED"/>
    <w:rsid w:val="00E17452"/>
    <w:rsid w:val="00E17827"/>
    <w:rsid w:val="00E17CAE"/>
    <w:rsid w:val="00E20035"/>
    <w:rsid w:val="00E2085B"/>
    <w:rsid w:val="00E20915"/>
    <w:rsid w:val="00E209B1"/>
    <w:rsid w:val="00E20CD2"/>
    <w:rsid w:val="00E20DB1"/>
    <w:rsid w:val="00E21928"/>
    <w:rsid w:val="00E2234D"/>
    <w:rsid w:val="00E22CD8"/>
    <w:rsid w:val="00E22E94"/>
    <w:rsid w:val="00E22EFA"/>
    <w:rsid w:val="00E22FE1"/>
    <w:rsid w:val="00E2305D"/>
    <w:rsid w:val="00E23AF3"/>
    <w:rsid w:val="00E23E37"/>
    <w:rsid w:val="00E23FB8"/>
    <w:rsid w:val="00E2417B"/>
    <w:rsid w:val="00E246A7"/>
    <w:rsid w:val="00E24747"/>
    <w:rsid w:val="00E24DF3"/>
    <w:rsid w:val="00E264E2"/>
    <w:rsid w:val="00E268C7"/>
    <w:rsid w:val="00E26B09"/>
    <w:rsid w:val="00E273B1"/>
    <w:rsid w:val="00E2754C"/>
    <w:rsid w:val="00E279FB"/>
    <w:rsid w:val="00E27E23"/>
    <w:rsid w:val="00E27E69"/>
    <w:rsid w:val="00E3011F"/>
    <w:rsid w:val="00E301AF"/>
    <w:rsid w:val="00E3036D"/>
    <w:rsid w:val="00E309F4"/>
    <w:rsid w:val="00E30B59"/>
    <w:rsid w:val="00E31083"/>
    <w:rsid w:val="00E3111A"/>
    <w:rsid w:val="00E31165"/>
    <w:rsid w:val="00E311A3"/>
    <w:rsid w:val="00E31494"/>
    <w:rsid w:val="00E315F4"/>
    <w:rsid w:val="00E31736"/>
    <w:rsid w:val="00E3192D"/>
    <w:rsid w:val="00E31DDE"/>
    <w:rsid w:val="00E31EE8"/>
    <w:rsid w:val="00E320D7"/>
    <w:rsid w:val="00E321ED"/>
    <w:rsid w:val="00E322C7"/>
    <w:rsid w:val="00E32333"/>
    <w:rsid w:val="00E32A27"/>
    <w:rsid w:val="00E32A53"/>
    <w:rsid w:val="00E32D14"/>
    <w:rsid w:val="00E32E13"/>
    <w:rsid w:val="00E33158"/>
    <w:rsid w:val="00E3336C"/>
    <w:rsid w:val="00E333C0"/>
    <w:rsid w:val="00E333F4"/>
    <w:rsid w:val="00E33604"/>
    <w:rsid w:val="00E336A6"/>
    <w:rsid w:val="00E3373F"/>
    <w:rsid w:val="00E33CA5"/>
    <w:rsid w:val="00E33E3F"/>
    <w:rsid w:val="00E33F71"/>
    <w:rsid w:val="00E341B3"/>
    <w:rsid w:val="00E34568"/>
    <w:rsid w:val="00E3497D"/>
    <w:rsid w:val="00E3517A"/>
    <w:rsid w:val="00E3526F"/>
    <w:rsid w:val="00E352DD"/>
    <w:rsid w:val="00E35310"/>
    <w:rsid w:val="00E3586E"/>
    <w:rsid w:val="00E35983"/>
    <w:rsid w:val="00E359B2"/>
    <w:rsid w:val="00E359FE"/>
    <w:rsid w:val="00E35AF5"/>
    <w:rsid w:val="00E35E01"/>
    <w:rsid w:val="00E35E67"/>
    <w:rsid w:val="00E367CA"/>
    <w:rsid w:val="00E36AC1"/>
    <w:rsid w:val="00E36AD0"/>
    <w:rsid w:val="00E3705A"/>
    <w:rsid w:val="00E370DF"/>
    <w:rsid w:val="00E376A2"/>
    <w:rsid w:val="00E37AA3"/>
    <w:rsid w:val="00E37F34"/>
    <w:rsid w:val="00E37F7D"/>
    <w:rsid w:val="00E40165"/>
    <w:rsid w:val="00E40A19"/>
    <w:rsid w:val="00E40D77"/>
    <w:rsid w:val="00E4102D"/>
    <w:rsid w:val="00E4136B"/>
    <w:rsid w:val="00E4197C"/>
    <w:rsid w:val="00E41A77"/>
    <w:rsid w:val="00E41BCD"/>
    <w:rsid w:val="00E41CC2"/>
    <w:rsid w:val="00E41EF7"/>
    <w:rsid w:val="00E41F68"/>
    <w:rsid w:val="00E4213C"/>
    <w:rsid w:val="00E421A7"/>
    <w:rsid w:val="00E424D6"/>
    <w:rsid w:val="00E42602"/>
    <w:rsid w:val="00E428A8"/>
    <w:rsid w:val="00E42ADD"/>
    <w:rsid w:val="00E42EA0"/>
    <w:rsid w:val="00E42FA8"/>
    <w:rsid w:val="00E43049"/>
    <w:rsid w:val="00E43A83"/>
    <w:rsid w:val="00E43A8B"/>
    <w:rsid w:val="00E43AB1"/>
    <w:rsid w:val="00E43F76"/>
    <w:rsid w:val="00E446E7"/>
    <w:rsid w:val="00E44757"/>
    <w:rsid w:val="00E44768"/>
    <w:rsid w:val="00E449F4"/>
    <w:rsid w:val="00E44D9C"/>
    <w:rsid w:val="00E450EB"/>
    <w:rsid w:val="00E45660"/>
    <w:rsid w:val="00E456B6"/>
    <w:rsid w:val="00E45D0C"/>
    <w:rsid w:val="00E45EFC"/>
    <w:rsid w:val="00E45FAB"/>
    <w:rsid w:val="00E46089"/>
    <w:rsid w:val="00E4666F"/>
    <w:rsid w:val="00E46698"/>
    <w:rsid w:val="00E4695D"/>
    <w:rsid w:val="00E46B05"/>
    <w:rsid w:val="00E46CE3"/>
    <w:rsid w:val="00E46E7B"/>
    <w:rsid w:val="00E47138"/>
    <w:rsid w:val="00E474EE"/>
    <w:rsid w:val="00E47A2A"/>
    <w:rsid w:val="00E5016C"/>
    <w:rsid w:val="00E508EC"/>
    <w:rsid w:val="00E50959"/>
    <w:rsid w:val="00E50F21"/>
    <w:rsid w:val="00E510BA"/>
    <w:rsid w:val="00E51386"/>
    <w:rsid w:val="00E51445"/>
    <w:rsid w:val="00E51667"/>
    <w:rsid w:val="00E5179F"/>
    <w:rsid w:val="00E51909"/>
    <w:rsid w:val="00E51D03"/>
    <w:rsid w:val="00E51DB2"/>
    <w:rsid w:val="00E51DD6"/>
    <w:rsid w:val="00E51FF3"/>
    <w:rsid w:val="00E520FE"/>
    <w:rsid w:val="00E52267"/>
    <w:rsid w:val="00E52D20"/>
    <w:rsid w:val="00E52E10"/>
    <w:rsid w:val="00E532B3"/>
    <w:rsid w:val="00E5373F"/>
    <w:rsid w:val="00E53956"/>
    <w:rsid w:val="00E53BAF"/>
    <w:rsid w:val="00E53EEE"/>
    <w:rsid w:val="00E53F65"/>
    <w:rsid w:val="00E53FB4"/>
    <w:rsid w:val="00E543D7"/>
    <w:rsid w:val="00E5525A"/>
    <w:rsid w:val="00E55364"/>
    <w:rsid w:val="00E55A35"/>
    <w:rsid w:val="00E55DAB"/>
    <w:rsid w:val="00E56BBB"/>
    <w:rsid w:val="00E56E32"/>
    <w:rsid w:val="00E56F94"/>
    <w:rsid w:val="00E5725F"/>
    <w:rsid w:val="00E575A4"/>
    <w:rsid w:val="00E579A4"/>
    <w:rsid w:val="00E57C4C"/>
    <w:rsid w:val="00E57F7A"/>
    <w:rsid w:val="00E6044E"/>
    <w:rsid w:val="00E605A0"/>
    <w:rsid w:val="00E60973"/>
    <w:rsid w:val="00E60A4C"/>
    <w:rsid w:val="00E60C15"/>
    <w:rsid w:val="00E60C30"/>
    <w:rsid w:val="00E61197"/>
    <w:rsid w:val="00E614B0"/>
    <w:rsid w:val="00E614D1"/>
    <w:rsid w:val="00E61769"/>
    <w:rsid w:val="00E61D6F"/>
    <w:rsid w:val="00E61E43"/>
    <w:rsid w:val="00E61F1E"/>
    <w:rsid w:val="00E621D9"/>
    <w:rsid w:val="00E62987"/>
    <w:rsid w:val="00E62B3C"/>
    <w:rsid w:val="00E62CC1"/>
    <w:rsid w:val="00E633F7"/>
    <w:rsid w:val="00E63566"/>
    <w:rsid w:val="00E6360F"/>
    <w:rsid w:val="00E636E1"/>
    <w:rsid w:val="00E63F54"/>
    <w:rsid w:val="00E63F6C"/>
    <w:rsid w:val="00E63FDF"/>
    <w:rsid w:val="00E646E5"/>
    <w:rsid w:val="00E6471E"/>
    <w:rsid w:val="00E64C8A"/>
    <w:rsid w:val="00E64E34"/>
    <w:rsid w:val="00E65107"/>
    <w:rsid w:val="00E6596C"/>
    <w:rsid w:val="00E65A9F"/>
    <w:rsid w:val="00E66093"/>
    <w:rsid w:val="00E662F1"/>
    <w:rsid w:val="00E663EE"/>
    <w:rsid w:val="00E669E5"/>
    <w:rsid w:val="00E66B16"/>
    <w:rsid w:val="00E66D15"/>
    <w:rsid w:val="00E672B3"/>
    <w:rsid w:val="00E675F5"/>
    <w:rsid w:val="00E70284"/>
    <w:rsid w:val="00E70293"/>
    <w:rsid w:val="00E70D84"/>
    <w:rsid w:val="00E7101E"/>
    <w:rsid w:val="00E71190"/>
    <w:rsid w:val="00E712B5"/>
    <w:rsid w:val="00E716FF"/>
    <w:rsid w:val="00E71706"/>
    <w:rsid w:val="00E718B2"/>
    <w:rsid w:val="00E71D79"/>
    <w:rsid w:val="00E71F37"/>
    <w:rsid w:val="00E72053"/>
    <w:rsid w:val="00E7210B"/>
    <w:rsid w:val="00E722CF"/>
    <w:rsid w:val="00E7240C"/>
    <w:rsid w:val="00E72C99"/>
    <w:rsid w:val="00E73206"/>
    <w:rsid w:val="00E73273"/>
    <w:rsid w:val="00E73430"/>
    <w:rsid w:val="00E736BE"/>
    <w:rsid w:val="00E738B8"/>
    <w:rsid w:val="00E739D5"/>
    <w:rsid w:val="00E73AC8"/>
    <w:rsid w:val="00E73B6D"/>
    <w:rsid w:val="00E7425B"/>
    <w:rsid w:val="00E74525"/>
    <w:rsid w:val="00E74884"/>
    <w:rsid w:val="00E749A9"/>
    <w:rsid w:val="00E74B22"/>
    <w:rsid w:val="00E74B2A"/>
    <w:rsid w:val="00E74BF0"/>
    <w:rsid w:val="00E74C04"/>
    <w:rsid w:val="00E74C41"/>
    <w:rsid w:val="00E74DA8"/>
    <w:rsid w:val="00E75091"/>
    <w:rsid w:val="00E75D15"/>
    <w:rsid w:val="00E75D2B"/>
    <w:rsid w:val="00E75EA7"/>
    <w:rsid w:val="00E75F5E"/>
    <w:rsid w:val="00E76006"/>
    <w:rsid w:val="00E7629C"/>
    <w:rsid w:val="00E768F4"/>
    <w:rsid w:val="00E76956"/>
    <w:rsid w:val="00E769A9"/>
    <w:rsid w:val="00E76CC2"/>
    <w:rsid w:val="00E76E0A"/>
    <w:rsid w:val="00E76E20"/>
    <w:rsid w:val="00E7723C"/>
    <w:rsid w:val="00E7763E"/>
    <w:rsid w:val="00E779C8"/>
    <w:rsid w:val="00E77D31"/>
    <w:rsid w:val="00E77F1F"/>
    <w:rsid w:val="00E8016B"/>
    <w:rsid w:val="00E81484"/>
    <w:rsid w:val="00E814C1"/>
    <w:rsid w:val="00E81598"/>
    <w:rsid w:val="00E81641"/>
    <w:rsid w:val="00E81A91"/>
    <w:rsid w:val="00E81DD4"/>
    <w:rsid w:val="00E82693"/>
    <w:rsid w:val="00E826B8"/>
    <w:rsid w:val="00E828B0"/>
    <w:rsid w:val="00E82D21"/>
    <w:rsid w:val="00E82FAB"/>
    <w:rsid w:val="00E83599"/>
    <w:rsid w:val="00E8367C"/>
    <w:rsid w:val="00E836B7"/>
    <w:rsid w:val="00E84049"/>
    <w:rsid w:val="00E847F6"/>
    <w:rsid w:val="00E84912"/>
    <w:rsid w:val="00E8513C"/>
    <w:rsid w:val="00E85219"/>
    <w:rsid w:val="00E85237"/>
    <w:rsid w:val="00E85618"/>
    <w:rsid w:val="00E85655"/>
    <w:rsid w:val="00E858B9"/>
    <w:rsid w:val="00E85908"/>
    <w:rsid w:val="00E85E7A"/>
    <w:rsid w:val="00E862B8"/>
    <w:rsid w:val="00E862C2"/>
    <w:rsid w:val="00E863F6"/>
    <w:rsid w:val="00E86566"/>
    <w:rsid w:val="00E868AB"/>
    <w:rsid w:val="00E86FB4"/>
    <w:rsid w:val="00E8731C"/>
    <w:rsid w:val="00E8732B"/>
    <w:rsid w:val="00E87351"/>
    <w:rsid w:val="00E8744F"/>
    <w:rsid w:val="00E8769C"/>
    <w:rsid w:val="00E8799E"/>
    <w:rsid w:val="00E879B8"/>
    <w:rsid w:val="00E9090D"/>
    <w:rsid w:val="00E90E5E"/>
    <w:rsid w:val="00E91471"/>
    <w:rsid w:val="00E916C5"/>
    <w:rsid w:val="00E91817"/>
    <w:rsid w:val="00E91A56"/>
    <w:rsid w:val="00E91AC2"/>
    <w:rsid w:val="00E91F2D"/>
    <w:rsid w:val="00E9220A"/>
    <w:rsid w:val="00E922C9"/>
    <w:rsid w:val="00E92776"/>
    <w:rsid w:val="00E92B5B"/>
    <w:rsid w:val="00E92DEB"/>
    <w:rsid w:val="00E92F11"/>
    <w:rsid w:val="00E9309C"/>
    <w:rsid w:val="00E9310C"/>
    <w:rsid w:val="00E93175"/>
    <w:rsid w:val="00E9328B"/>
    <w:rsid w:val="00E93506"/>
    <w:rsid w:val="00E9366D"/>
    <w:rsid w:val="00E93671"/>
    <w:rsid w:val="00E937BD"/>
    <w:rsid w:val="00E938AB"/>
    <w:rsid w:val="00E93B11"/>
    <w:rsid w:val="00E94009"/>
    <w:rsid w:val="00E94126"/>
    <w:rsid w:val="00E94292"/>
    <w:rsid w:val="00E943A8"/>
    <w:rsid w:val="00E944E3"/>
    <w:rsid w:val="00E9459F"/>
    <w:rsid w:val="00E9461F"/>
    <w:rsid w:val="00E946CF"/>
    <w:rsid w:val="00E948A9"/>
    <w:rsid w:val="00E94FBA"/>
    <w:rsid w:val="00E9518F"/>
    <w:rsid w:val="00E9528B"/>
    <w:rsid w:val="00E95337"/>
    <w:rsid w:val="00E95416"/>
    <w:rsid w:val="00E955A2"/>
    <w:rsid w:val="00E95BFB"/>
    <w:rsid w:val="00E95CDF"/>
    <w:rsid w:val="00E9617B"/>
    <w:rsid w:val="00E96497"/>
    <w:rsid w:val="00E964CE"/>
    <w:rsid w:val="00E96B8B"/>
    <w:rsid w:val="00E96F5A"/>
    <w:rsid w:val="00E970AA"/>
    <w:rsid w:val="00E975E0"/>
    <w:rsid w:val="00E97802"/>
    <w:rsid w:val="00E97A6C"/>
    <w:rsid w:val="00E97AB9"/>
    <w:rsid w:val="00E97D88"/>
    <w:rsid w:val="00EA03B2"/>
    <w:rsid w:val="00EA04F5"/>
    <w:rsid w:val="00EA05D3"/>
    <w:rsid w:val="00EA108F"/>
    <w:rsid w:val="00EA1B65"/>
    <w:rsid w:val="00EA1D2C"/>
    <w:rsid w:val="00EA1D97"/>
    <w:rsid w:val="00EA24F5"/>
    <w:rsid w:val="00EA253F"/>
    <w:rsid w:val="00EA2578"/>
    <w:rsid w:val="00EA25AF"/>
    <w:rsid w:val="00EA2AC6"/>
    <w:rsid w:val="00EA2B56"/>
    <w:rsid w:val="00EA2B6B"/>
    <w:rsid w:val="00EA2CA2"/>
    <w:rsid w:val="00EA2DC7"/>
    <w:rsid w:val="00EA2ECF"/>
    <w:rsid w:val="00EA3534"/>
    <w:rsid w:val="00EA3747"/>
    <w:rsid w:val="00EA37D5"/>
    <w:rsid w:val="00EA3A25"/>
    <w:rsid w:val="00EA3A43"/>
    <w:rsid w:val="00EA3F59"/>
    <w:rsid w:val="00EA41D3"/>
    <w:rsid w:val="00EA453D"/>
    <w:rsid w:val="00EA46F7"/>
    <w:rsid w:val="00EA4A42"/>
    <w:rsid w:val="00EA50B4"/>
    <w:rsid w:val="00EA5267"/>
    <w:rsid w:val="00EA5DCF"/>
    <w:rsid w:val="00EA60B6"/>
    <w:rsid w:val="00EA617A"/>
    <w:rsid w:val="00EA6636"/>
    <w:rsid w:val="00EA6737"/>
    <w:rsid w:val="00EA679B"/>
    <w:rsid w:val="00EA6DF1"/>
    <w:rsid w:val="00EA6EF0"/>
    <w:rsid w:val="00EA717F"/>
    <w:rsid w:val="00EA71AC"/>
    <w:rsid w:val="00EA72D3"/>
    <w:rsid w:val="00EA7F80"/>
    <w:rsid w:val="00EB0062"/>
    <w:rsid w:val="00EB02B4"/>
    <w:rsid w:val="00EB0F00"/>
    <w:rsid w:val="00EB0F1B"/>
    <w:rsid w:val="00EB12AC"/>
    <w:rsid w:val="00EB12E2"/>
    <w:rsid w:val="00EB1A90"/>
    <w:rsid w:val="00EB20F1"/>
    <w:rsid w:val="00EB21C8"/>
    <w:rsid w:val="00EB2292"/>
    <w:rsid w:val="00EB2484"/>
    <w:rsid w:val="00EB251C"/>
    <w:rsid w:val="00EB254D"/>
    <w:rsid w:val="00EB266F"/>
    <w:rsid w:val="00EB29BB"/>
    <w:rsid w:val="00EB2B22"/>
    <w:rsid w:val="00EB2F1B"/>
    <w:rsid w:val="00EB2F66"/>
    <w:rsid w:val="00EB3127"/>
    <w:rsid w:val="00EB3392"/>
    <w:rsid w:val="00EB3857"/>
    <w:rsid w:val="00EB3A9D"/>
    <w:rsid w:val="00EB3C84"/>
    <w:rsid w:val="00EB3E0F"/>
    <w:rsid w:val="00EB3F13"/>
    <w:rsid w:val="00EB40D6"/>
    <w:rsid w:val="00EB42F4"/>
    <w:rsid w:val="00EB4540"/>
    <w:rsid w:val="00EB457D"/>
    <w:rsid w:val="00EB4F2D"/>
    <w:rsid w:val="00EB5087"/>
    <w:rsid w:val="00EB5161"/>
    <w:rsid w:val="00EB51E3"/>
    <w:rsid w:val="00EB5303"/>
    <w:rsid w:val="00EB54D7"/>
    <w:rsid w:val="00EB55F2"/>
    <w:rsid w:val="00EB5929"/>
    <w:rsid w:val="00EB5BAB"/>
    <w:rsid w:val="00EB5F36"/>
    <w:rsid w:val="00EB6124"/>
    <w:rsid w:val="00EB63B3"/>
    <w:rsid w:val="00EB65A9"/>
    <w:rsid w:val="00EB6B52"/>
    <w:rsid w:val="00EB6FD1"/>
    <w:rsid w:val="00EB746A"/>
    <w:rsid w:val="00EB7511"/>
    <w:rsid w:val="00EB753B"/>
    <w:rsid w:val="00EB774F"/>
    <w:rsid w:val="00EB78B8"/>
    <w:rsid w:val="00EB7EC4"/>
    <w:rsid w:val="00EC0469"/>
    <w:rsid w:val="00EC0475"/>
    <w:rsid w:val="00EC0D46"/>
    <w:rsid w:val="00EC0DD2"/>
    <w:rsid w:val="00EC132E"/>
    <w:rsid w:val="00EC1505"/>
    <w:rsid w:val="00EC15FF"/>
    <w:rsid w:val="00EC1623"/>
    <w:rsid w:val="00EC189B"/>
    <w:rsid w:val="00EC192A"/>
    <w:rsid w:val="00EC192C"/>
    <w:rsid w:val="00EC2090"/>
    <w:rsid w:val="00EC26DD"/>
    <w:rsid w:val="00EC2B54"/>
    <w:rsid w:val="00EC2E02"/>
    <w:rsid w:val="00EC2E1E"/>
    <w:rsid w:val="00EC34A5"/>
    <w:rsid w:val="00EC3571"/>
    <w:rsid w:val="00EC3E27"/>
    <w:rsid w:val="00EC4140"/>
    <w:rsid w:val="00EC4C18"/>
    <w:rsid w:val="00EC4F7E"/>
    <w:rsid w:val="00EC5264"/>
    <w:rsid w:val="00EC532D"/>
    <w:rsid w:val="00EC5C5A"/>
    <w:rsid w:val="00EC5F3E"/>
    <w:rsid w:val="00EC6090"/>
    <w:rsid w:val="00EC6147"/>
    <w:rsid w:val="00EC62A8"/>
    <w:rsid w:val="00EC676E"/>
    <w:rsid w:val="00EC6F7C"/>
    <w:rsid w:val="00EC79F4"/>
    <w:rsid w:val="00ED0176"/>
    <w:rsid w:val="00ED047C"/>
    <w:rsid w:val="00ED079A"/>
    <w:rsid w:val="00ED0AB3"/>
    <w:rsid w:val="00ED0F97"/>
    <w:rsid w:val="00ED1953"/>
    <w:rsid w:val="00ED2465"/>
    <w:rsid w:val="00ED25A0"/>
    <w:rsid w:val="00ED2BCE"/>
    <w:rsid w:val="00ED2C01"/>
    <w:rsid w:val="00ED2D4C"/>
    <w:rsid w:val="00ED2E55"/>
    <w:rsid w:val="00ED3347"/>
    <w:rsid w:val="00ED335B"/>
    <w:rsid w:val="00ED350B"/>
    <w:rsid w:val="00ED38C8"/>
    <w:rsid w:val="00ED3D5F"/>
    <w:rsid w:val="00ED3FBD"/>
    <w:rsid w:val="00ED3FFE"/>
    <w:rsid w:val="00ED424E"/>
    <w:rsid w:val="00ED4251"/>
    <w:rsid w:val="00ED4D4E"/>
    <w:rsid w:val="00ED4FE3"/>
    <w:rsid w:val="00ED5301"/>
    <w:rsid w:val="00ED5415"/>
    <w:rsid w:val="00ED570B"/>
    <w:rsid w:val="00ED5A18"/>
    <w:rsid w:val="00ED5E8A"/>
    <w:rsid w:val="00ED67D1"/>
    <w:rsid w:val="00ED68A7"/>
    <w:rsid w:val="00ED6E48"/>
    <w:rsid w:val="00ED722F"/>
    <w:rsid w:val="00ED781F"/>
    <w:rsid w:val="00ED7BAC"/>
    <w:rsid w:val="00ED7C47"/>
    <w:rsid w:val="00ED7CB6"/>
    <w:rsid w:val="00ED7DCF"/>
    <w:rsid w:val="00EE0461"/>
    <w:rsid w:val="00EE06D3"/>
    <w:rsid w:val="00EE0981"/>
    <w:rsid w:val="00EE0AEF"/>
    <w:rsid w:val="00EE1222"/>
    <w:rsid w:val="00EE155E"/>
    <w:rsid w:val="00EE17F4"/>
    <w:rsid w:val="00EE1951"/>
    <w:rsid w:val="00EE2908"/>
    <w:rsid w:val="00EE2D78"/>
    <w:rsid w:val="00EE37C4"/>
    <w:rsid w:val="00EE3A39"/>
    <w:rsid w:val="00EE3BA1"/>
    <w:rsid w:val="00EE3F06"/>
    <w:rsid w:val="00EE45BD"/>
    <w:rsid w:val="00EE47E7"/>
    <w:rsid w:val="00EE4ADF"/>
    <w:rsid w:val="00EE4C81"/>
    <w:rsid w:val="00EE4CAE"/>
    <w:rsid w:val="00EE4CFA"/>
    <w:rsid w:val="00EE506D"/>
    <w:rsid w:val="00EE5159"/>
    <w:rsid w:val="00EE5690"/>
    <w:rsid w:val="00EE59EB"/>
    <w:rsid w:val="00EE5BB7"/>
    <w:rsid w:val="00EE6107"/>
    <w:rsid w:val="00EE614D"/>
    <w:rsid w:val="00EE61F6"/>
    <w:rsid w:val="00EE67F3"/>
    <w:rsid w:val="00EE76FE"/>
    <w:rsid w:val="00EE7AD2"/>
    <w:rsid w:val="00EE7C47"/>
    <w:rsid w:val="00EE7DB4"/>
    <w:rsid w:val="00EF036E"/>
    <w:rsid w:val="00EF03BA"/>
    <w:rsid w:val="00EF03CF"/>
    <w:rsid w:val="00EF0428"/>
    <w:rsid w:val="00EF062D"/>
    <w:rsid w:val="00EF17B9"/>
    <w:rsid w:val="00EF1F59"/>
    <w:rsid w:val="00EF2094"/>
    <w:rsid w:val="00EF24EE"/>
    <w:rsid w:val="00EF2AA6"/>
    <w:rsid w:val="00EF2B75"/>
    <w:rsid w:val="00EF2CA1"/>
    <w:rsid w:val="00EF2E8F"/>
    <w:rsid w:val="00EF2F50"/>
    <w:rsid w:val="00EF3222"/>
    <w:rsid w:val="00EF3A51"/>
    <w:rsid w:val="00EF3C23"/>
    <w:rsid w:val="00EF3E79"/>
    <w:rsid w:val="00EF3FDE"/>
    <w:rsid w:val="00EF403C"/>
    <w:rsid w:val="00EF44FB"/>
    <w:rsid w:val="00EF45CE"/>
    <w:rsid w:val="00EF46E1"/>
    <w:rsid w:val="00EF4B04"/>
    <w:rsid w:val="00EF4B9B"/>
    <w:rsid w:val="00EF4CD5"/>
    <w:rsid w:val="00EF4E71"/>
    <w:rsid w:val="00EF51C4"/>
    <w:rsid w:val="00EF522C"/>
    <w:rsid w:val="00EF5C33"/>
    <w:rsid w:val="00EF5F15"/>
    <w:rsid w:val="00EF5F89"/>
    <w:rsid w:val="00EF6361"/>
    <w:rsid w:val="00EF66D0"/>
    <w:rsid w:val="00EF6876"/>
    <w:rsid w:val="00EF6975"/>
    <w:rsid w:val="00EF6CCF"/>
    <w:rsid w:val="00EF7C92"/>
    <w:rsid w:val="00EF7D00"/>
    <w:rsid w:val="00F000A4"/>
    <w:rsid w:val="00F002A1"/>
    <w:rsid w:val="00F0034D"/>
    <w:rsid w:val="00F0051F"/>
    <w:rsid w:val="00F00C90"/>
    <w:rsid w:val="00F00D23"/>
    <w:rsid w:val="00F01EAC"/>
    <w:rsid w:val="00F01ED5"/>
    <w:rsid w:val="00F02198"/>
    <w:rsid w:val="00F02A20"/>
    <w:rsid w:val="00F02AD2"/>
    <w:rsid w:val="00F02B7A"/>
    <w:rsid w:val="00F02BD6"/>
    <w:rsid w:val="00F02CD4"/>
    <w:rsid w:val="00F02D2B"/>
    <w:rsid w:val="00F034D9"/>
    <w:rsid w:val="00F03726"/>
    <w:rsid w:val="00F03D51"/>
    <w:rsid w:val="00F0423F"/>
    <w:rsid w:val="00F0436B"/>
    <w:rsid w:val="00F0436E"/>
    <w:rsid w:val="00F045F2"/>
    <w:rsid w:val="00F047FB"/>
    <w:rsid w:val="00F04861"/>
    <w:rsid w:val="00F049D7"/>
    <w:rsid w:val="00F04D4B"/>
    <w:rsid w:val="00F04F36"/>
    <w:rsid w:val="00F0580F"/>
    <w:rsid w:val="00F058DD"/>
    <w:rsid w:val="00F05D5B"/>
    <w:rsid w:val="00F05F97"/>
    <w:rsid w:val="00F06292"/>
    <w:rsid w:val="00F06AE9"/>
    <w:rsid w:val="00F06C2B"/>
    <w:rsid w:val="00F06CE6"/>
    <w:rsid w:val="00F06EF9"/>
    <w:rsid w:val="00F06EFA"/>
    <w:rsid w:val="00F06F0B"/>
    <w:rsid w:val="00F07190"/>
    <w:rsid w:val="00F07627"/>
    <w:rsid w:val="00F07BBC"/>
    <w:rsid w:val="00F07C87"/>
    <w:rsid w:val="00F07E14"/>
    <w:rsid w:val="00F07F89"/>
    <w:rsid w:val="00F102FA"/>
    <w:rsid w:val="00F10B97"/>
    <w:rsid w:val="00F10BE3"/>
    <w:rsid w:val="00F10DF4"/>
    <w:rsid w:val="00F10FCD"/>
    <w:rsid w:val="00F11A4B"/>
    <w:rsid w:val="00F11E19"/>
    <w:rsid w:val="00F123A9"/>
    <w:rsid w:val="00F125A0"/>
    <w:rsid w:val="00F12787"/>
    <w:rsid w:val="00F13839"/>
    <w:rsid w:val="00F14058"/>
    <w:rsid w:val="00F14188"/>
    <w:rsid w:val="00F1459E"/>
    <w:rsid w:val="00F146AC"/>
    <w:rsid w:val="00F146F5"/>
    <w:rsid w:val="00F14834"/>
    <w:rsid w:val="00F148A9"/>
    <w:rsid w:val="00F148D7"/>
    <w:rsid w:val="00F14BC6"/>
    <w:rsid w:val="00F14C86"/>
    <w:rsid w:val="00F1521B"/>
    <w:rsid w:val="00F15AEE"/>
    <w:rsid w:val="00F15D32"/>
    <w:rsid w:val="00F165FB"/>
    <w:rsid w:val="00F166FC"/>
    <w:rsid w:val="00F16E01"/>
    <w:rsid w:val="00F16E82"/>
    <w:rsid w:val="00F16FA8"/>
    <w:rsid w:val="00F172D6"/>
    <w:rsid w:val="00F179CE"/>
    <w:rsid w:val="00F17BEC"/>
    <w:rsid w:val="00F17D14"/>
    <w:rsid w:val="00F17FAE"/>
    <w:rsid w:val="00F20857"/>
    <w:rsid w:val="00F20A1D"/>
    <w:rsid w:val="00F2108B"/>
    <w:rsid w:val="00F21214"/>
    <w:rsid w:val="00F213AF"/>
    <w:rsid w:val="00F2145B"/>
    <w:rsid w:val="00F2177B"/>
    <w:rsid w:val="00F219C1"/>
    <w:rsid w:val="00F21AF4"/>
    <w:rsid w:val="00F21C02"/>
    <w:rsid w:val="00F21FF9"/>
    <w:rsid w:val="00F22121"/>
    <w:rsid w:val="00F22162"/>
    <w:rsid w:val="00F22314"/>
    <w:rsid w:val="00F22891"/>
    <w:rsid w:val="00F228A8"/>
    <w:rsid w:val="00F22D97"/>
    <w:rsid w:val="00F235BD"/>
    <w:rsid w:val="00F236E2"/>
    <w:rsid w:val="00F23E17"/>
    <w:rsid w:val="00F23F69"/>
    <w:rsid w:val="00F24143"/>
    <w:rsid w:val="00F24661"/>
    <w:rsid w:val="00F24918"/>
    <w:rsid w:val="00F24DE5"/>
    <w:rsid w:val="00F2540E"/>
    <w:rsid w:val="00F255F5"/>
    <w:rsid w:val="00F25999"/>
    <w:rsid w:val="00F25AAD"/>
    <w:rsid w:val="00F25BDA"/>
    <w:rsid w:val="00F25DB2"/>
    <w:rsid w:val="00F25EDB"/>
    <w:rsid w:val="00F26311"/>
    <w:rsid w:val="00F26383"/>
    <w:rsid w:val="00F2644F"/>
    <w:rsid w:val="00F264CE"/>
    <w:rsid w:val="00F265AF"/>
    <w:rsid w:val="00F2670F"/>
    <w:rsid w:val="00F2677E"/>
    <w:rsid w:val="00F26803"/>
    <w:rsid w:val="00F26949"/>
    <w:rsid w:val="00F26B9C"/>
    <w:rsid w:val="00F26C2B"/>
    <w:rsid w:val="00F26D3E"/>
    <w:rsid w:val="00F26DD1"/>
    <w:rsid w:val="00F27159"/>
    <w:rsid w:val="00F271E9"/>
    <w:rsid w:val="00F271EB"/>
    <w:rsid w:val="00F27A18"/>
    <w:rsid w:val="00F27B40"/>
    <w:rsid w:val="00F27CCA"/>
    <w:rsid w:val="00F27E13"/>
    <w:rsid w:val="00F27EE6"/>
    <w:rsid w:val="00F27F1B"/>
    <w:rsid w:val="00F302F5"/>
    <w:rsid w:val="00F3053C"/>
    <w:rsid w:val="00F30557"/>
    <w:rsid w:val="00F310AC"/>
    <w:rsid w:val="00F311DD"/>
    <w:rsid w:val="00F311F3"/>
    <w:rsid w:val="00F316A0"/>
    <w:rsid w:val="00F319E6"/>
    <w:rsid w:val="00F31B0F"/>
    <w:rsid w:val="00F31D24"/>
    <w:rsid w:val="00F3244E"/>
    <w:rsid w:val="00F32EE3"/>
    <w:rsid w:val="00F335E6"/>
    <w:rsid w:val="00F33696"/>
    <w:rsid w:val="00F3370F"/>
    <w:rsid w:val="00F33867"/>
    <w:rsid w:val="00F338B8"/>
    <w:rsid w:val="00F338F5"/>
    <w:rsid w:val="00F33A84"/>
    <w:rsid w:val="00F33E5E"/>
    <w:rsid w:val="00F33ED5"/>
    <w:rsid w:val="00F340CF"/>
    <w:rsid w:val="00F3428F"/>
    <w:rsid w:val="00F34569"/>
    <w:rsid w:val="00F345E2"/>
    <w:rsid w:val="00F34A95"/>
    <w:rsid w:val="00F34C92"/>
    <w:rsid w:val="00F350C2"/>
    <w:rsid w:val="00F35688"/>
    <w:rsid w:val="00F35904"/>
    <w:rsid w:val="00F35985"/>
    <w:rsid w:val="00F35CD7"/>
    <w:rsid w:val="00F35CE9"/>
    <w:rsid w:val="00F35E75"/>
    <w:rsid w:val="00F36034"/>
    <w:rsid w:val="00F361B8"/>
    <w:rsid w:val="00F367EB"/>
    <w:rsid w:val="00F36F3D"/>
    <w:rsid w:val="00F36F9F"/>
    <w:rsid w:val="00F370F2"/>
    <w:rsid w:val="00F374EC"/>
    <w:rsid w:val="00F3782A"/>
    <w:rsid w:val="00F37BA8"/>
    <w:rsid w:val="00F37D2D"/>
    <w:rsid w:val="00F37E27"/>
    <w:rsid w:val="00F40053"/>
    <w:rsid w:val="00F4020E"/>
    <w:rsid w:val="00F4034F"/>
    <w:rsid w:val="00F4066F"/>
    <w:rsid w:val="00F406F3"/>
    <w:rsid w:val="00F4080F"/>
    <w:rsid w:val="00F41173"/>
    <w:rsid w:val="00F41315"/>
    <w:rsid w:val="00F414C8"/>
    <w:rsid w:val="00F41716"/>
    <w:rsid w:val="00F41743"/>
    <w:rsid w:val="00F41E57"/>
    <w:rsid w:val="00F41F33"/>
    <w:rsid w:val="00F4201B"/>
    <w:rsid w:val="00F42979"/>
    <w:rsid w:val="00F42BFE"/>
    <w:rsid w:val="00F4324F"/>
    <w:rsid w:val="00F43A18"/>
    <w:rsid w:val="00F43B4E"/>
    <w:rsid w:val="00F44041"/>
    <w:rsid w:val="00F440B5"/>
    <w:rsid w:val="00F44160"/>
    <w:rsid w:val="00F4459C"/>
    <w:rsid w:val="00F448D0"/>
    <w:rsid w:val="00F44E49"/>
    <w:rsid w:val="00F44FCA"/>
    <w:rsid w:val="00F45329"/>
    <w:rsid w:val="00F45520"/>
    <w:rsid w:val="00F45524"/>
    <w:rsid w:val="00F456F0"/>
    <w:rsid w:val="00F45B3B"/>
    <w:rsid w:val="00F45D58"/>
    <w:rsid w:val="00F45EFF"/>
    <w:rsid w:val="00F45F9C"/>
    <w:rsid w:val="00F467C9"/>
    <w:rsid w:val="00F467EE"/>
    <w:rsid w:val="00F47368"/>
    <w:rsid w:val="00F474E4"/>
    <w:rsid w:val="00F47ED0"/>
    <w:rsid w:val="00F47F8D"/>
    <w:rsid w:val="00F50811"/>
    <w:rsid w:val="00F50857"/>
    <w:rsid w:val="00F5119F"/>
    <w:rsid w:val="00F514BE"/>
    <w:rsid w:val="00F515A8"/>
    <w:rsid w:val="00F518C1"/>
    <w:rsid w:val="00F519C5"/>
    <w:rsid w:val="00F51A53"/>
    <w:rsid w:val="00F52007"/>
    <w:rsid w:val="00F52149"/>
    <w:rsid w:val="00F529C3"/>
    <w:rsid w:val="00F52B54"/>
    <w:rsid w:val="00F52DD5"/>
    <w:rsid w:val="00F53698"/>
    <w:rsid w:val="00F538BC"/>
    <w:rsid w:val="00F54006"/>
    <w:rsid w:val="00F54027"/>
    <w:rsid w:val="00F5412F"/>
    <w:rsid w:val="00F544A8"/>
    <w:rsid w:val="00F545E0"/>
    <w:rsid w:val="00F549F6"/>
    <w:rsid w:val="00F54B64"/>
    <w:rsid w:val="00F54B9E"/>
    <w:rsid w:val="00F54C49"/>
    <w:rsid w:val="00F54EFC"/>
    <w:rsid w:val="00F5527E"/>
    <w:rsid w:val="00F55467"/>
    <w:rsid w:val="00F55516"/>
    <w:rsid w:val="00F55865"/>
    <w:rsid w:val="00F55C06"/>
    <w:rsid w:val="00F55C1F"/>
    <w:rsid w:val="00F55F07"/>
    <w:rsid w:val="00F56C07"/>
    <w:rsid w:val="00F56C29"/>
    <w:rsid w:val="00F56F4C"/>
    <w:rsid w:val="00F57018"/>
    <w:rsid w:val="00F575E8"/>
    <w:rsid w:val="00F5771F"/>
    <w:rsid w:val="00F57F3F"/>
    <w:rsid w:val="00F57FF0"/>
    <w:rsid w:val="00F603F4"/>
    <w:rsid w:val="00F60907"/>
    <w:rsid w:val="00F60921"/>
    <w:rsid w:val="00F60DDB"/>
    <w:rsid w:val="00F61679"/>
    <w:rsid w:val="00F617E7"/>
    <w:rsid w:val="00F61BF0"/>
    <w:rsid w:val="00F61F80"/>
    <w:rsid w:val="00F62691"/>
    <w:rsid w:val="00F62BBC"/>
    <w:rsid w:val="00F62E8F"/>
    <w:rsid w:val="00F630AA"/>
    <w:rsid w:val="00F6322B"/>
    <w:rsid w:val="00F63E98"/>
    <w:rsid w:val="00F64085"/>
    <w:rsid w:val="00F64217"/>
    <w:rsid w:val="00F6504F"/>
    <w:rsid w:val="00F651F4"/>
    <w:rsid w:val="00F65497"/>
    <w:rsid w:val="00F65514"/>
    <w:rsid w:val="00F65631"/>
    <w:rsid w:val="00F6583B"/>
    <w:rsid w:val="00F65C16"/>
    <w:rsid w:val="00F65FCC"/>
    <w:rsid w:val="00F66119"/>
    <w:rsid w:val="00F6613D"/>
    <w:rsid w:val="00F664F7"/>
    <w:rsid w:val="00F66710"/>
    <w:rsid w:val="00F667AB"/>
    <w:rsid w:val="00F6686C"/>
    <w:rsid w:val="00F66E71"/>
    <w:rsid w:val="00F67076"/>
    <w:rsid w:val="00F6798F"/>
    <w:rsid w:val="00F67FFD"/>
    <w:rsid w:val="00F7019F"/>
    <w:rsid w:val="00F70244"/>
    <w:rsid w:val="00F70346"/>
    <w:rsid w:val="00F70541"/>
    <w:rsid w:val="00F70931"/>
    <w:rsid w:val="00F70A3B"/>
    <w:rsid w:val="00F70AEC"/>
    <w:rsid w:val="00F70B8E"/>
    <w:rsid w:val="00F70B8F"/>
    <w:rsid w:val="00F70BB6"/>
    <w:rsid w:val="00F70CCB"/>
    <w:rsid w:val="00F70F67"/>
    <w:rsid w:val="00F70FA0"/>
    <w:rsid w:val="00F71572"/>
    <w:rsid w:val="00F71763"/>
    <w:rsid w:val="00F71BD0"/>
    <w:rsid w:val="00F71C76"/>
    <w:rsid w:val="00F71C86"/>
    <w:rsid w:val="00F71D65"/>
    <w:rsid w:val="00F7225A"/>
    <w:rsid w:val="00F7240B"/>
    <w:rsid w:val="00F72410"/>
    <w:rsid w:val="00F7264A"/>
    <w:rsid w:val="00F72C62"/>
    <w:rsid w:val="00F739DB"/>
    <w:rsid w:val="00F73C38"/>
    <w:rsid w:val="00F73C40"/>
    <w:rsid w:val="00F740CD"/>
    <w:rsid w:val="00F7449F"/>
    <w:rsid w:val="00F74D66"/>
    <w:rsid w:val="00F74F74"/>
    <w:rsid w:val="00F74FB5"/>
    <w:rsid w:val="00F75053"/>
    <w:rsid w:val="00F75A3C"/>
    <w:rsid w:val="00F75FCB"/>
    <w:rsid w:val="00F7634F"/>
    <w:rsid w:val="00F7642F"/>
    <w:rsid w:val="00F76477"/>
    <w:rsid w:val="00F76CFB"/>
    <w:rsid w:val="00F76D54"/>
    <w:rsid w:val="00F76E5C"/>
    <w:rsid w:val="00F76EDD"/>
    <w:rsid w:val="00F76FE3"/>
    <w:rsid w:val="00F7700C"/>
    <w:rsid w:val="00F770E1"/>
    <w:rsid w:val="00F77429"/>
    <w:rsid w:val="00F779DB"/>
    <w:rsid w:val="00F77C84"/>
    <w:rsid w:val="00F77CBA"/>
    <w:rsid w:val="00F8017B"/>
    <w:rsid w:val="00F80256"/>
    <w:rsid w:val="00F80279"/>
    <w:rsid w:val="00F80504"/>
    <w:rsid w:val="00F8075D"/>
    <w:rsid w:val="00F80A3A"/>
    <w:rsid w:val="00F80A55"/>
    <w:rsid w:val="00F80A71"/>
    <w:rsid w:val="00F80AB7"/>
    <w:rsid w:val="00F81202"/>
    <w:rsid w:val="00F812A1"/>
    <w:rsid w:val="00F81475"/>
    <w:rsid w:val="00F81698"/>
    <w:rsid w:val="00F81BDB"/>
    <w:rsid w:val="00F81E0C"/>
    <w:rsid w:val="00F82775"/>
    <w:rsid w:val="00F827FC"/>
    <w:rsid w:val="00F82928"/>
    <w:rsid w:val="00F8295B"/>
    <w:rsid w:val="00F82ADF"/>
    <w:rsid w:val="00F82B59"/>
    <w:rsid w:val="00F82E82"/>
    <w:rsid w:val="00F83454"/>
    <w:rsid w:val="00F83616"/>
    <w:rsid w:val="00F836A9"/>
    <w:rsid w:val="00F839B8"/>
    <w:rsid w:val="00F83C94"/>
    <w:rsid w:val="00F84253"/>
    <w:rsid w:val="00F842C3"/>
    <w:rsid w:val="00F842FF"/>
    <w:rsid w:val="00F84B64"/>
    <w:rsid w:val="00F84B9F"/>
    <w:rsid w:val="00F84D03"/>
    <w:rsid w:val="00F84E1A"/>
    <w:rsid w:val="00F84F71"/>
    <w:rsid w:val="00F85262"/>
    <w:rsid w:val="00F85457"/>
    <w:rsid w:val="00F85D9C"/>
    <w:rsid w:val="00F8624F"/>
    <w:rsid w:val="00F86252"/>
    <w:rsid w:val="00F8666A"/>
    <w:rsid w:val="00F86C71"/>
    <w:rsid w:val="00F86D0F"/>
    <w:rsid w:val="00F87009"/>
    <w:rsid w:val="00F873F7"/>
    <w:rsid w:val="00F87649"/>
    <w:rsid w:val="00F87B34"/>
    <w:rsid w:val="00F901AC"/>
    <w:rsid w:val="00F90649"/>
    <w:rsid w:val="00F906A1"/>
    <w:rsid w:val="00F90741"/>
    <w:rsid w:val="00F90CDA"/>
    <w:rsid w:val="00F90E03"/>
    <w:rsid w:val="00F90EF2"/>
    <w:rsid w:val="00F91129"/>
    <w:rsid w:val="00F91280"/>
    <w:rsid w:val="00F91571"/>
    <w:rsid w:val="00F91B17"/>
    <w:rsid w:val="00F91BB7"/>
    <w:rsid w:val="00F92118"/>
    <w:rsid w:val="00F9240D"/>
    <w:rsid w:val="00F926DA"/>
    <w:rsid w:val="00F92B7A"/>
    <w:rsid w:val="00F92CBF"/>
    <w:rsid w:val="00F93115"/>
    <w:rsid w:val="00F93507"/>
    <w:rsid w:val="00F936B8"/>
    <w:rsid w:val="00F93AD3"/>
    <w:rsid w:val="00F93BA6"/>
    <w:rsid w:val="00F945DA"/>
    <w:rsid w:val="00F9474C"/>
    <w:rsid w:val="00F94C8E"/>
    <w:rsid w:val="00F94F26"/>
    <w:rsid w:val="00F95109"/>
    <w:rsid w:val="00F951E3"/>
    <w:rsid w:val="00F95643"/>
    <w:rsid w:val="00F958FB"/>
    <w:rsid w:val="00F95972"/>
    <w:rsid w:val="00F95B40"/>
    <w:rsid w:val="00F960D6"/>
    <w:rsid w:val="00F963CE"/>
    <w:rsid w:val="00F963D0"/>
    <w:rsid w:val="00F96432"/>
    <w:rsid w:val="00F964D0"/>
    <w:rsid w:val="00F96798"/>
    <w:rsid w:val="00F96B66"/>
    <w:rsid w:val="00F96C41"/>
    <w:rsid w:val="00F971A1"/>
    <w:rsid w:val="00F972BC"/>
    <w:rsid w:val="00F97311"/>
    <w:rsid w:val="00F9735B"/>
    <w:rsid w:val="00F97A63"/>
    <w:rsid w:val="00F97D47"/>
    <w:rsid w:val="00FA006C"/>
    <w:rsid w:val="00FA0131"/>
    <w:rsid w:val="00FA0701"/>
    <w:rsid w:val="00FA0852"/>
    <w:rsid w:val="00FA0D2C"/>
    <w:rsid w:val="00FA0EB6"/>
    <w:rsid w:val="00FA1165"/>
    <w:rsid w:val="00FA12CA"/>
    <w:rsid w:val="00FA170C"/>
    <w:rsid w:val="00FA1907"/>
    <w:rsid w:val="00FA1E03"/>
    <w:rsid w:val="00FA20A7"/>
    <w:rsid w:val="00FA20AA"/>
    <w:rsid w:val="00FA273A"/>
    <w:rsid w:val="00FA292E"/>
    <w:rsid w:val="00FA2B70"/>
    <w:rsid w:val="00FA2CF4"/>
    <w:rsid w:val="00FA2DD6"/>
    <w:rsid w:val="00FA2FB4"/>
    <w:rsid w:val="00FA3162"/>
    <w:rsid w:val="00FA3635"/>
    <w:rsid w:val="00FA3B2C"/>
    <w:rsid w:val="00FA3B95"/>
    <w:rsid w:val="00FA3D9C"/>
    <w:rsid w:val="00FA3E70"/>
    <w:rsid w:val="00FA3F1A"/>
    <w:rsid w:val="00FA41CA"/>
    <w:rsid w:val="00FA41F9"/>
    <w:rsid w:val="00FA43B5"/>
    <w:rsid w:val="00FA443B"/>
    <w:rsid w:val="00FA4601"/>
    <w:rsid w:val="00FA4752"/>
    <w:rsid w:val="00FA47EA"/>
    <w:rsid w:val="00FA4C69"/>
    <w:rsid w:val="00FA4F9D"/>
    <w:rsid w:val="00FA5246"/>
    <w:rsid w:val="00FA5363"/>
    <w:rsid w:val="00FA53EF"/>
    <w:rsid w:val="00FA54F7"/>
    <w:rsid w:val="00FA55FB"/>
    <w:rsid w:val="00FA5795"/>
    <w:rsid w:val="00FA6329"/>
    <w:rsid w:val="00FA66BA"/>
    <w:rsid w:val="00FA6786"/>
    <w:rsid w:val="00FA6E2D"/>
    <w:rsid w:val="00FA6F28"/>
    <w:rsid w:val="00FA7104"/>
    <w:rsid w:val="00FA718F"/>
    <w:rsid w:val="00FA72C5"/>
    <w:rsid w:val="00FA7824"/>
    <w:rsid w:val="00FA7825"/>
    <w:rsid w:val="00FA7B15"/>
    <w:rsid w:val="00FA7D00"/>
    <w:rsid w:val="00FA7E74"/>
    <w:rsid w:val="00FB023C"/>
    <w:rsid w:val="00FB02B6"/>
    <w:rsid w:val="00FB0330"/>
    <w:rsid w:val="00FB05E3"/>
    <w:rsid w:val="00FB0817"/>
    <w:rsid w:val="00FB0B9C"/>
    <w:rsid w:val="00FB0BA7"/>
    <w:rsid w:val="00FB0C79"/>
    <w:rsid w:val="00FB0DB1"/>
    <w:rsid w:val="00FB121A"/>
    <w:rsid w:val="00FB126F"/>
    <w:rsid w:val="00FB1754"/>
    <w:rsid w:val="00FB1B53"/>
    <w:rsid w:val="00FB26DF"/>
    <w:rsid w:val="00FB340E"/>
    <w:rsid w:val="00FB3582"/>
    <w:rsid w:val="00FB3B2C"/>
    <w:rsid w:val="00FB422B"/>
    <w:rsid w:val="00FB44AE"/>
    <w:rsid w:val="00FB4541"/>
    <w:rsid w:val="00FB4764"/>
    <w:rsid w:val="00FB49E6"/>
    <w:rsid w:val="00FB4B7E"/>
    <w:rsid w:val="00FB4D04"/>
    <w:rsid w:val="00FB539B"/>
    <w:rsid w:val="00FB548F"/>
    <w:rsid w:val="00FB54B8"/>
    <w:rsid w:val="00FB58F6"/>
    <w:rsid w:val="00FB5A8B"/>
    <w:rsid w:val="00FB5EA8"/>
    <w:rsid w:val="00FB6570"/>
    <w:rsid w:val="00FB65E4"/>
    <w:rsid w:val="00FB6960"/>
    <w:rsid w:val="00FB6A7A"/>
    <w:rsid w:val="00FB6F87"/>
    <w:rsid w:val="00FB7307"/>
    <w:rsid w:val="00FB7E15"/>
    <w:rsid w:val="00FB7F38"/>
    <w:rsid w:val="00FC00BC"/>
    <w:rsid w:val="00FC01D4"/>
    <w:rsid w:val="00FC052C"/>
    <w:rsid w:val="00FC0698"/>
    <w:rsid w:val="00FC06AF"/>
    <w:rsid w:val="00FC0743"/>
    <w:rsid w:val="00FC0919"/>
    <w:rsid w:val="00FC0B02"/>
    <w:rsid w:val="00FC0CCB"/>
    <w:rsid w:val="00FC118E"/>
    <w:rsid w:val="00FC12F0"/>
    <w:rsid w:val="00FC1567"/>
    <w:rsid w:val="00FC1A71"/>
    <w:rsid w:val="00FC1E39"/>
    <w:rsid w:val="00FC1F00"/>
    <w:rsid w:val="00FC2238"/>
    <w:rsid w:val="00FC2422"/>
    <w:rsid w:val="00FC2597"/>
    <w:rsid w:val="00FC2FC6"/>
    <w:rsid w:val="00FC31F3"/>
    <w:rsid w:val="00FC3300"/>
    <w:rsid w:val="00FC3799"/>
    <w:rsid w:val="00FC37DF"/>
    <w:rsid w:val="00FC3AA8"/>
    <w:rsid w:val="00FC3CFE"/>
    <w:rsid w:val="00FC3E75"/>
    <w:rsid w:val="00FC3EE9"/>
    <w:rsid w:val="00FC4043"/>
    <w:rsid w:val="00FC4233"/>
    <w:rsid w:val="00FC45A5"/>
    <w:rsid w:val="00FC4651"/>
    <w:rsid w:val="00FC4731"/>
    <w:rsid w:val="00FC4B00"/>
    <w:rsid w:val="00FC4D90"/>
    <w:rsid w:val="00FC4EAE"/>
    <w:rsid w:val="00FC4FBC"/>
    <w:rsid w:val="00FC524E"/>
    <w:rsid w:val="00FC55E2"/>
    <w:rsid w:val="00FC5ADF"/>
    <w:rsid w:val="00FC61C2"/>
    <w:rsid w:val="00FC6471"/>
    <w:rsid w:val="00FC6B87"/>
    <w:rsid w:val="00FC6C08"/>
    <w:rsid w:val="00FC7457"/>
    <w:rsid w:val="00FC762C"/>
    <w:rsid w:val="00FC78EC"/>
    <w:rsid w:val="00FC79AA"/>
    <w:rsid w:val="00FC7C1F"/>
    <w:rsid w:val="00FC7F62"/>
    <w:rsid w:val="00FD08A8"/>
    <w:rsid w:val="00FD0F16"/>
    <w:rsid w:val="00FD102D"/>
    <w:rsid w:val="00FD10E3"/>
    <w:rsid w:val="00FD1787"/>
    <w:rsid w:val="00FD1C1F"/>
    <w:rsid w:val="00FD1FCF"/>
    <w:rsid w:val="00FD207D"/>
    <w:rsid w:val="00FD20A5"/>
    <w:rsid w:val="00FD2169"/>
    <w:rsid w:val="00FD2210"/>
    <w:rsid w:val="00FD2377"/>
    <w:rsid w:val="00FD23CC"/>
    <w:rsid w:val="00FD26AA"/>
    <w:rsid w:val="00FD28CB"/>
    <w:rsid w:val="00FD2937"/>
    <w:rsid w:val="00FD3A4E"/>
    <w:rsid w:val="00FD3B65"/>
    <w:rsid w:val="00FD402C"/>
    <w:rsid w:val="00FD4032"/>
    <w:rsid w:val="00FD4055"/>
    <w:rsid w:val="00FD42CA"/>
    <w:rsid w:val="00FD5282"/>
    <w:rsid w:val="00FD52B9"/>
    <w:rsid w:val="00FD52C6"/>
    <w:rsid w:val="00FD5428"/>
    <w:rsid w:val="00FD5453"/>
    <w:rsid w:val="00FD5457"/>
    <w:rsid w:val="00FD580F"/>
    <w:rsid w:val="00FD58FD"/>
    <w:rsid w:val="00FD5BA1"/>
    <w:rsid w:val="00FD6015"/>
    <w:rsid w:val="00FD6017"/>
    <w:rsid w:val="00FD61D5"/>
    <w:rsid w:val="00FD622A"/>
    <w:rsid w:val="00FD629E"/>
    <w:rsid w:val="00FD6ADA"/>
    <w:rsid w:val="00FD6F6D"/>
    <w:rsid w:val="00FD6FE5"/>
    <w:rsid w:val="00FD7033"/>
    <w:rsid w:val="00FD757F"/>
    <w:rsid w:val="00FD75B7"/>
    <w:rsid w:val="00FD7A06"/>
    <w:rsid w:val="00FD7A49"/>
    <w:rsid w:val="00FD7A7B"/>
    <w:rsid w:val="00FD7BB3"/>
    <w:rsid w:val="00FD7F66"/>
    <w:rsid w:val="00FE0048"/>
    <w:rsid w:val="00FE01CE"/>
    <w:rsid w:val="00FE0275"/>
    <w:rsid w:val="00FE03F8"/>
    <w:rsid w:val="00FE1025"/>
    <w:rsid w:val="00FE122C"/>
    <w:rsid w:val="00FE13B6"/>
    <w:rsid w:val="00FE1447"/>
    <w:rsid w:val="00FE1496"/>
    <w:rsid w:val="00FE1627"/>
    <w:rsid w:val="00FE176B"/>
    <w:rsid w:val="00FE178A"/>
    <w:rsid w:val="00FE1CBD"/>
    <w:rsid w:val="00FE1CDD"/>
    <w:rsid w:val="00FE1D08"/>
    <w:rsid w:val="00FE1DEB"/>
    <w:rsid w:val="00FE204B"/>
    <w:rsid w:val="00FE2295"/>
    <w:rsid w:val="00FE2389"/>
    <w:rsid w:val="00FE257F"/>
    <w:rsid w:val="00FE2C96"/>
    <w:rsid w:val="00FE30FB"/>
    <w:rsid w:val="00FE3A72"/>
    <w:rsid w:val="00FE3F75"/>
    <w:rsid w:val="00FE44ED"/>
    <w:rsid w:val="00FE4DE0"/>
    <w:rsid w:val="00FE4F6F"/>
    <w:rsid w:val="00FE5165"/>
    <w:rsid w:val="00FE5561"/>
    <w:rsid w:val="00FE6317"/>
    <w:rsid w:val="00FE635B"/>
    <w:rsid w:val="00FE6B0D"/>
    <w:rsid w:val="00FE6DE1"/>
    <w:rsid w:val="00FE6F42"/>
    <w:rsid w:val="00FE73B0"/>
    <w:rsid w:val="00FE745F"/>
    <w:rsid w:val="00FE7487"/>
    <w:rsid w:val="00FE763F"/>
    <w:rsid w:val="00FE7645"/>
    <w:rsid w:val="00FE7722"/>
    <w:rsid w:val="00FE7A9A"/>
    <w:rsid w:val="00FE7BDD"/>
    <w:rsid w:val="00FF03E3"/>
    <w:rsid w:val="00FF07A8"/>
    <w:rsid w:val="00FF0984"/>
    <w:rsid w:val="00FF09B5"/>
    <w:rsid w:val="00FF0A3A"/>
    <w:rsid w:val="00FF0A4B"/>
    <w:rsid w:val="00FF0FA9"/>
    <w:rsid w:val="00FF13FB"/>
    <w:rsid w:val="00FF1419"/>
    <w:rsid w:val="00FF17AA"/>
    <w:rsid w:val="00FF1902"/>
    <w:rsid w:val="00FF1AFC"/>
    <w:rsid w:val="00FF1B03"/>
    <w:rsid w:val="00FF2080"/>
    <w:rsid w:val="00FF227C"/>
    <w:rsid w:val="00FF2DB2"/>
    <w:rsid w:val="00FF30EF"/>
    <w:rsid w:val="00FF35C5"/>
    <w:rsid w:val="00FF3A3F"/>
    <w:rsid w:val="00FF3F52"/>
    <w:rsid w:val="00FF40F2"/>
    <w:rsid w:val="00FF457A"/>
    <w:rsid w:val="00FF4648"/>
    <w:rsid w:val="00FF48FC"/>
    <w:rsid w:val="00FF5212"/>
    <w:rsid w:val="00FF53E9"/>
    <w:rsid w:val="00FF5C7F"/>
    <w:rsid w:val="00FF5EA9"/>
    <w:rsid w:val="00FF6492"/>
    <w:rsid w:val="00FF6748"/>
    <w:rsid w:val="00FF6A54"/>
    <w:rsid w:val="00FF6C0A"/>
    <w:rsid w:val="00FF6D95"/>
    <w:rsid w:val="00FF723F"/>
    <w:rsid w:val="00FF7C66"/>
    <w:rsid w:val="00FF7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rules v:ext="edit">
        <o:r id="V:Rule9" type="connector" idref="#AutoShape 127"/>
        <o:r id="V:Rule10" type="connector" idref="#AutoShape 130"/>
        <o:r id="V:Rule11" type="connector" idref="#AutoShape 128"/>
        <o:r id="V:Rule12" type="connector" idref="#AutoShape 123"/>
        <o:r id="V:Rule13" type="connector" idref="#AutoShape 124"/>
        <o:r id="V:Rule14" type="connector" idref="#AutoShape 131"/>
        <o:r id="V:Rule15" type="connector" idref="#AutoShape 129"/>
        <o:r id="V:Rule16" type="connector" idref="#AutoShape 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40"/>
    <w:pPr>
      <w:widowControl w:val="0"/>
      <w:adjustRightInd w:val="0"/>
      <w:spacing w:after="120" w:line="276" w:lineRule="auto"/>
      <w:jc w:val="both"/>
      <w:textAlignment w:val="baseline"/>
    </w:pPr>
    <w:rPr>
      <w:rFonts w:ascii="Times New Roman" w:hAnsi="Times New Roman"/>
      <w:sz w:val="24"/>
      <w:szCs w:val="22"/>
      <w:lang w:bidi="en-US"/>
    </w:rPr>
  </w:style>
  <w:style w:type="paragraph" w:styleId="Heading1">
    <w:name w:val="heading 1"/>
    <w:basedOn w:val="Normal"/>
    <w:next w:val="Normal"/>
    <w:link w:val="Heading1Char"/>
    <w:uiPriority w:val="9"/>
    <w:qFormat/>
    <w:rsid w:val="005D2B40"/>
    <w:pPr>
      <w:spacing w:before="480" w:after="0"/>
      <w:contextualSpacing/>
      <w:outlineLvl w:val="0"/>
    </w:pPr>
    <w:rPr>
      <w:b/>
      <w:bCs/>
      <w:szCs w:val="28"/>
    </w:rPr>
  </w:style>
  <w:style w:type="paragraph" w:styleId="Heading2">
    <w:name w:val="heading 2"/>
    <w:basedOn w:val="Normal"/>
    <w:next w:val="Normal"/>
    <w:link w:val="Heading2Char"/>
    <w:autoRedefine/>
    <w:uiPriority w:val="99"/>
    <w:unhideWhenUsed/>
    <w:qFormat/>
    <w:rsid w:val="00594D97"/>
    <w:pPr>
      <w:keepNext/>
      <w:keepLines/>
      <w:widowControl/>
      <w:numPr>
        <w:ilvl w:val="1"/>
        <w:numId w:val="13"/>
      </w:numPr>
      <w:adjustRightInd/>
      <w:spacing w:before="120" w:after="60" w:line="240" w:lineRule="auto"/>
      <w:jc w:val="left"/>
      <w:textAlignment w:val="auto"/>
      <w:outlineLvl w:val="1"/>
    </w:pPr>
    <w:rPr>
      <w:rFonts w:eastAsiaTheme="majorEastAsia"/>
      <w:bCs/>
      <w:i/>
      <w:sz w:val="22"/>
      <w:lang w:bidi="ar-SA"/>
    </w:rPr>
  </w:style>
  <w:style w:type="paragraph" w:styleId="Heading30">
    <w:name w:val="heading 3"/>
    <w:basedOn w:val="Normal"/>
    <w:next w:val="Normal"/>
    <w:link w:val="Heading3Char"/>
    <w:uiPriority w:val="99"/>
    <w:unhideWhenUsed/>
    <w:qFormat/>
    <w:rsid w:val="00246F7C"/>
    <w:pPr>
      <w:keepNext/>
      <w:keepLines/>
      <w:tabs>
        <w:tab w:val="num" w:pos="397"/>
      </w:tabs>
      <w:spacing w:before="200" w:after="0"/>
      <w:ind w:left="397" w:hanging="397"/>
      <w:outlineLvl w:val="2"/>
    </w:pPr>
    <w:rPr>
      <w:rFonts w:eastAsiaTheme="majorEastAsia" w:cstheme="majorBidi"/>
      <w:b/>
      <w:bCs/>
      <w:color w:val="000000" w:themeColor="text1"/>
    </w:rPr>
  </w:style>
  <w:style w:type="paragraph" w:styleId="Heading40">
    <w:name w:val="heading 4"/>
    <w:basedOn w:val="Normal"/>
    <w:next w:val="Normal"/>
    <w:link w:val="Heading4Char"/>
    <w:uiPriority w:val="99"/>
    <w:unhideWhenUsed/>
    <w:qFormat/>
    <w:rsid w:val="005D2B40"/>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9"/>
    <w:unhideWhenUsed/>
    <w:qFormat/>
    <w:rsid w:val="005D2B40"/>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nhideWhenUsed/>
    <w:qFormat/>
    <w:rsid w:val="005D2B40"/>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nhideWhenUsed/>
    <w:qFormat/>
    <w:rsid w:val="005D2B40"/>
    <w:pPr>
      <w:spacing w:after="0"/>
      <w:outlineLvl w:val="6"/>
    </w:pPr>
    <w:rPr>
      <w:rFonts w:ascii="Cambria" w:hAnsi="Cambria"/>
      <w:i/>
      <w:iCs/>
      <w:sz w:val="20"/>
      <w:szCs w:val="20"/>
      <w:lang w:bidi="ar-SA"/>
    </w:rPr>
  </w:style>
  <w:style w:type="paragraph" w:styleId="Heading8">
    <w:name w:val="heading 8"/>
    <w:basedOn w:val="Normal"/>
    <w:next w:val="Normal"/>
    <w:link w:val="Heading8Char"/>
    <w:unhideWhenUsed/>
    <w:qFormat/>
    <w:rsid w:val="005D2B40"/>
    <w:pPr>
      <w:spacing w:after="0"/>
      <w:outlineLvl w:val="7"/>
    </w:pPr>
    <w:rPr>
      <w:rFonts w:ascii="Cambria" w:hAnsi="Cambria"/>
      <w:sz w:val="20"/>
      <w:szCs w:val="20"/>
      <w:lang w:bidi="ar-SA"/>
    </w:rPr>
  </w:style>
  <w:style w:type="paragraph" w:styleId="Heading9">
    <w:name w:val="heading 9"/>
    <w:basedOn w:val="Normal"/>
    <w:next w:val="Normal"/>
    <w:link w:val="Heading9Char"/>
    <w:unhideWhenUsed/>
    <w:qFormat/>
    <w:rsid w:val="005D2B40"/>
    <w:pPr>
      <w:spacing w:after="0"/>
      <w:outlineLvl w:val="8"/>
    </w:pPr>
    <w:rPr>
      <w:rFonts w:ascii="Cambria" w:hAnsi="Cambria"/>
      <w:i/>
      <w:iCs/>
      <w:spacing w:val="5"/>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94D97"/>
    <w:rPr>
      <w:rFonts w:ascii="Times New Roman" w:eastAsiaTheme="majorEastAsia" w:hAnsi="Times New Roman"/>
      <w:bCs/>
      <w:i/>
      <w:sz w:val="22"/>
      <w:szCs w:val="22"/>
    </w:rPr>
  </w:style>
  <w:style w:type="paragraph" w:customStyle="1" w:styleId="Heading3">
    <w:name w:val="Heading3"/>
    <w:basedOn w:val="Normal"/>
    <w:link w:val="Heading3Char0"/>
    <w:autoRedefine/>
    <w:rsid w:val="00A347C8"/>
    <w:pPr>
      <w:numPr>
        <w:numId w:val="1"/>
      </w:numPr>
      <w:spacing w:line="480" w:lineRule="auto"/>
      <w:contextualSpacing/>
    </w:pPr>
    <w:rPr>
      <w:b/>
    </w:rPr>
  </w:style>
  <w:style w:type="character" w:customStyle="1" w:styleId="Heading3Char0">
    <w:name w:val="Heading3 Char"/>
    <w:basedOn w:val="DefaultParagraphFont"/>
    <w:link w:val="Heading3"/>
    <w:rsid w:val="00A347C8"/>
    <w:rPr>
      <w:rFonts w:ascii="Times New Roman" w:hAnsi="Times New Roman"/>
      <w:b/>
      <w:sz w:val="24"/>
      <w:szCs w:val="22"/>
      <w:lang w:bidi="en-US"/>
    </w:rPr>
  </w:style>
  <w:style w:type="character" w:customStyle="1" w:styleId="Heading1Char">
    <w:name w:val="Heading 1 Char"/>
    <w:basedOn w:val="DefaultParagraphFont"/>
    <w:link w:val="Heading1"/>
    <w:uiPriority w:val="9"/>
    <w:rsid w:val="005D2B40"/>
    <w:rPr>
      <w:rFonts w:ascii="Times New Roman" w:hAnsi="Times New Roman"/>
      <w:b/>
      <w:bCs/>
      <w:sz w:val="24"/>
      <w:szCs w:val="28"/>
      <w:lang w:bidi="en-US"/>
    </w:rPr>
  </w:style>
  <w:style w:type="character" w:customStyle="1" w:styleId="Heading4Char">
    <w:name w:val="Heading 4 Char"/>
    <w:basedOn w:val="DefaultParagraphFont"/>
    <w:link w:val="Heading40"/>
    <w:uiPriority w:val="99"/>
    <w:rsid w:val="005D2B40"/>
    <w:rPr>
      <w:rFonts w:ascii="Cambria" w:eastAsia="Times New Roman" w:hAnsi="Cambria" w:cs="Times New Roman"/>
      <w:b/>
      <w:bCs/>
      <w:i/>
      <w:iCs/>
    </w:rPr>
  </w:style>
  <w:style w:type="character" w:customStyle="1" w:styleId="Heading5Char">
    <w:name w:val="Heading 5 Char"/>
    <w:basedOn w:val="DefaultParagraphFont"/>
    <w:link w:val="Heading5"/>
    <w:uiPriority w:val="99"/>
    <w:rsid w:val="005D2B40"/>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5D2B40"/>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5D2B40"/>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5D2B40"/>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5D2B40"/>
    <w:rPr>
      <w:rFonts w:ascii="Cambria" w:eastAsia="Times New Roman" w:hAnsi="Cambria" w:cs="Times New Roman"/>
      <w:i/>
      <w:iCs/>
      <w:spacing w:val="5"/>
      <w:sz w:val="20"/>
      <w:szCs w:val="20"/>
    </w:rPr>
  </w:style>
  <w:style w:type="paragraph" w:styleId="Title">
    <w:name w:val="Title"/>
    <w:basedOn w:val="Normal"/>
    <w:next w:val="Normal"/>
    <w:link w:val="TitleChar"/>
    <w:qFormat/>
    <w:rsid w:val="005D2B40"/>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basedOn w:val="DefaultParagraphFont"/>
    <w:link w:val="Title"/>
    <w:uiPriority w:val="10"/>
    <w:rsid w:val="005D2B4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D2B40"/>
    <w:pPr>
      <w:spacing w:after="600"/>
    </w:pPr>
    <w:rPr>
      <w:rFonts w:ascii="Cambria" w:hAnsi="Cambria"/>
      <w:i/>
      <w:iCs/>
      <w:spacing w:val="13"/>
      <w:szCs w:val="24"/>
      <w:lang w:bidi="ar-SA"/>
    </w:rPr>
  </w:style>
  <w:style w:type="character" w:customStyle="1" w:styleId="SubtitleChar">
    <w:name w:val="Subtitle Char"/>
    <w:basedOn w:val="DefaultParagraphFont"/>
    <w:link w:val="Subtitle"/>
    <w:uiPriority w:val="11"/>
    <w:rsid w:val="005D2B40"/>
    <w:rPr>
      <w:rFonts w:ascii="Cambria" w:eastAsia="Times New Roman" w:hAnsi="Cambria" w:cs="Times New Roman"/>
      <w:i/>
      <w:iCs/>
      <w:spacing w:val="13"/>
      <w:sz w:val="24"/>
      <w:szCs w:val="24"/>
    </w:rPr>
  </w:style>
  <w:style w:type="character" w:styleId="Strong">
    <w:name w:val="Strong"/>
    <w:uiPriority w:val="22"/>
    <w:qFormat/>
    <w:rsid w:val="005D2B40"/>
    <w:rPr>
      <w:b/>
      <w:bCs/>
    </w:rPr>
  </w:style>
  <w:style w:type="character" w:styleId="Emphasis">
    <w:name w:val="Emphasis"/>
    <w:uiPriority w:val="20"/>
    <w:qFormat/>
    <w:rsid w:val="005D2B40"/>
    <w:rPr>
      <w:b/>
      <w:bCs/>
      <w:i/>
      <w:iCs/>
      <w:spacing w:val="10"/>
      <w:bdr w:val="none" w:sz="0" w:space="0" w:color="auto"/>
      <w:shd w:val="clear" w:color="auto" w:fill="auto"/>
    </w:rPr>
  </w:style>
  <w:style w:type="paragraph" w:styleId="NoSpacing">
    <w:name w:val="No Spacing"/>
    <w:basedOn w:val="Normal"/>
    <w:link w:val="NoSpacingChar"/>
    <w:uiPriority w:val="1"/>
    <w:qFormat/>
    <w:rsid w:val="005D2B40"/>
    <w:pPr>
      <w:spacing w:after="0" w:line="240" w:lineRule="auto"/>
    </w:pPr>
  </w:style>
  <w:style w:type="paragraph" w:styleId="Quote">
    <w:name w:val="Quote"/>
    <w:basedOn w:val="Normal"/>
    <w:next w:val="Normal"/>
    <w:link w:val="QuoteChar"/>
    <w:uiPriority w:val="29"/>
    <w:qFormat/>
    <w:rsid w:val="005D2B40"/>
    <w:pPr>
      <w:spacing w:before="200" w:after="0"/>
      <w:ind w:left="360" w:right="360"/>
    </w:pPr>
    <w:rPr>
      <w:rFonts w:ascii="Calibri" w:hAnsi="Calibri"/>
      <w:i/>
      <w:iCs/>
      <w:sz w:val="20"/>
      <w:szCs w:val="20"/>
      <w:lang w:bidi="ar-SA"/>
    </w:rPr>
  </w:style>
  <w:style w:type="character" w:customStyle="1" w:styleId="QuoteChar">
    <w:name w:val="Quote Char"/>
    <w:basedOn w:val="DefaultParagraphFont"/>
    <w:link w:val="Quote"/>
    <w:uiPriority w:val="29"/>
    <w:rsid w:val="005D2B40"/>
    <w:rPr>
      <w:i/>
      <w:iCs/>
    </w:rPr>
  </w:style>
  <w:style w:type="paragraph" w:styleId="IntenseQuote">
    <w:name w:val="Intense Quote"/>
    <w:basedOn w:val="Normal"/>
    <w:next w:val="Normal"/>
    <w:link w:val="IntenseQuoteChar"/>
    <w:uiPriority w:val="30"/>
    <w:qFormat/>
    <w:rsid w:val="005D2B40"/>
    <w:pPr>
      <w:pBdr>
        <w:bottom w:val="single" w:sz="4" w:space="1" w:color="auto"/>
      </w:pBdr>
      <w:spacing w:before="200" w:after="280"/>
      <w:ind w:left="1008" w:right="1152"/>
    </w:pPr>
    <w:rPr>
      <w:rFonts w:ascii="Calibri" w:hAnsi="Calibri"/>
      <w:b/>
      <w:bCs/>
      <w:i/>
      <w:iCs/>
      <w:sz w:val="20"/>
      <w:szCs w:val="20"/>
      <w:lang w:bidi="ar-SA"/>
    </w:rPr>
  </w:style>
  <w:style w:type="character" w:customStyle="1" w:styleId="IntenseQuoteChar">
    <w:name w:val="Intense Quote Char"/>
    <w:basedOn w:val="DefaultParagraphFont"/>
    <w:link w:val="IntenseQuote"/>
    <w:uiPriority w:val="30"/>
    <w:rsid w:val="005D2B40"/>
    <w:rPr>
      <w:b/>
      <w:bCs/>
      <w:i/>
      <w:iCs/>
    </w:rPr>
  </w:style>
  <w:style w:type="character" w:styleId="SubtleEmphasis">
    <w:name w:val="Subtle Emphasis"/>
    <w:uiPriority w:val="19"/>
    <w:qFormat/>
    <w:rsid w:val="005D2B40"/>
    <w:rPr>
      <w:i/>
      <w:iCs/>
    </w:rPr>
  </w:style>
  <w:style w:type="character" w:styleId="IntenseEmphasis">
    <w:name w:val="Intense Emphasis"/>
    <w:uiPriority w:val="21"/>
    <w:qFormat/>
    <w:rsid w:val="005D2B40"/>
    <w:rPr>
      <w:b/>
      <w:bCs/>
    </w:rPr>
  </w:style>
  <w:style w:type="character" w:styleId="SubtleReference">
    <w:name w:val="Subtle Reference"/>
    <w:uiPriority w:val="31"/>
    <w:qFormat/>
    <w:rsid w:val="005D2B40"/>
    <w:rPr>
      <w:smallCaps/>
    </w:rPr>
  </w:style>
  <w:style w:type="character" w:styleId="IntenseReference">
    <w:name w:val="Intense Reference"/>
    <w:uiPriority w:val="32"/>
    <w:qFormat/>
    <w:rsid w:val="005D2B40"/>
    <w:rPr>
      <w:smallCaps/>
      <w:spacing w:val="5"/>
      <w:u w:val="single"/>
    </w:rPr>
  </w:style>
  <w:style w:type="character" w:styleId="BookTitle">
    <w:name w:val="Book Title"/>
    <w:uiPriority w:val="33"/>
    <w:qFormat/>
    <w:rsid w:val="005D2B40"/>
    <w:rPr>
      <w:i/>
      <w:iCs/>
      <w:smallCaps/>
      <w:spacing w:val="5"/>
    </w:rPr>
  </w:style>
  <w:style w:type="paragraph" w:styleId="TOCHeading">
    <w:name w:val="TOC Heading"/>
    <w:basedOn w:val="Heading1"/>
    <w:next w:val="Normal"/>
    <w:uiPriority w:val="39"/>
    <w:semiHidden/>
    <w:unhideWhenUsed/>
    <w:qFormat/>
    <w:rsid w:val="005D2B40"/>
    <w:pPr>
      <w:outlineLvl w:val="9"/>
    </w:pPr>
  </w:style>
  <w:style w:type="paragraph" w:customStyle="1" w:styleId="Heading4">
    <w:name w:val="Heading4"/>
    <w:basedOn w:val="Normal"/>
    <w:link w:val="Heading4Char0"/>
    <w:qFormat/>
    <w:rsid w:val="005D2B40"/>
    <w:pPr>
      <w:numPr>
        <w:numId w:val="2"/>
      </w:numPr>
      <w:spacing w:after="0" w:line="480" w:lineRule="auto"/>
      <w:contextualSpacing/>
    </w:pPr>
    <w:rPr>
      <w:b/>
    </w:rPr>
  </w:style>
  <w:style w:type="character" w:customStyle="1" w:styleId="Heading4Char0">
    <w:name w:val="Heading4 Char"/>
    <w:basedOn w:val="DefaultParagraphFont"/>
    <w:link w:val="Heading4"/>
    <w:rsid w:val="005D2B40"/>
    <w:rPr>
      <w:rFonts w:ascii="Times New Roman" w:hAnsi="Times New Roman"/>
      <w:b/>
      <w:sz w:val="24"/>
      <w:szCs w:val="22"/>
      <w:lang w:bidi="en-US"/>
    </w:rPr>
  </w:style>
  <w:style w:type="paragraph" w:customStyle="1" w:styleId="Style1">
    <w:name w:val="Style1"/>
    <w:basedOn w:val="Heading30"/>
    <w:qFormat/>
    <w:rsid w:val="005D2B40"/>
    <w:pPr>
      <w:keepNext w:val="0"/>
      <w:keepLines w:val="0"/>
      <w:spacing w:before="0" w:after="120" w:line="480" w:lineRule="auto"/>
    </w:pPr>
    <w:rPr>
      <w:rFonts w:eastAsia="Times New Roman" w:cs="Times New Roman"/>
      <w:bCs w:val="0"/>
      <w:color w:val="auto"/>
    </w:rPr>
  </w:style>
  <w:style w:type="character" w:customStyle="1" w:styleId="Heading3Char">
    <w:name w:val="Heading 3 Char"/>
    <w:basedOn w:val="DefaultParagraphFont"/>
    <w:link w:val="Heading30"/>
    <w:uiPriority w:val="99"/>
    <w:rsid w:val="00246F7C"/>
    <w:rPr>
      <w:rFonts w:ascii="Times New Roman" w:eastAsiaTheme="majorEastAsia" w:hAnsi="Times New Roman" w:cstheme="majorBidi"/>
      <w:b/>
      <w:bCs/>
      <w:color w:val="000000" w:themeColor="text1"/>
      <w:sz w:val="24"/>
      <w:szCs w:val="22"/>
      <w:lang w:bidi="en-US"/>
    </w:rPr>
  </w:style>
  <w:style w:type="numbering" w:customStyle="1" w:styleId="DisertasiStyle0">
    <w:name w:val="Disertasi_Style"/>
    <w:uiPriority w:val="99"/>
    <w:rsid w:val="00DC66FF"/>
    <w:pPr>
      <w:numPr>
        <w:numId w:val="3"/>
      </w:numPr>
    </w:pPr>
  </w:style>
  <w:style w:type="numbering" w:customStyle="1" w:styleId="DisertasiStyle">
    <w:name w:val="Disertasi Style"/>
    <w:uiPriority w:val="99"/>
    <w:rsid w:val="00945A24"/>
    <w:pPr>
      <w:numPr>
        <w:numId w:val="4"/>
      </w:numPr>
    </w:pPr>
  </w:style>
  <w:style w:type="paragraph" w:styleId="Caption">
    <w:name w:val="caption"/>
    <w:basedOn w:val="Normal"/>
    <w:next w:val="Normal"/>
    <w:uiPriority w:val="35"/>
    <w:unhideWhenUsed/>
    <w:qFormat/>
    <w:rsid w:val="00B82A14"/>
    <w:pPr>
      <w:spacing w:after="200" w:line="240" w:lineRule="auto"/>
    </w:pPr>
    <w:rPr>
      <w:bCs/>
      <w:color w:val="000000" w:themeColor="text1"/>
      <w:szCs w:val="18"/>
    </w:rPr>
  </w:style>
  <w:style w:type="paragraph" w:styleId="BalloonText">
    <w:name w:val="Balloon Text"/>
    <w:basedOn w:val="Normal"/>
    <w:link w:val="BalloonTextChar"/>
    <w:uiPriority w:val="99"/>
    <w:semiHidden/>
    <w:unhideWhenUsed/>
    <w:rsid w:val="003C3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0CE"/>
    <w:rPr>
      <w:rFonts w:ascii="Tahoma" w:hAnsi="Tahoma" w:cs="Tahoma"/>
      <w:sz w:val="16"/>
      <w:szCs w:val="16"/>
      <w:lang w:bidi="en-US"/>
    </w:rPr>
  </w:style>
  <w:style w:type="table" w:styleId="TableGrid">
    <w:name w:val="Table Grid"/>
    <w:basedOn w:val="TableNormal"/>
    <w:uiPriority w:val="59"/>
    <w:rsid w:val="00780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next w:val="Heading30"/>
    <w:link w:val="ListParagraphChar"/>
    <w:uiPriority w:val="34"/>
    <w:qFormat/>
    <w:rsid w:val="0078084B"/>
    <w:pPr>
      <w:ind w:left="720"/>
      <w:contextualSpacing/>
    </w:pPr>
  </w:style>
  <w:style w:type="paragraph" w:customStyle="1" w:styleId="PASAL">
    <w:name w:val="PASAL"/>
    <w:basedOn w:val="Normal"/>
    <w:next w:val="Normal"/>
    <w:rsid w:val="0078084B"/>
    <w:pPr>
      <w:autoSpaceDE w:val="0"/>
      <w:autoSpaceDN w:val="0"/>
      <w:spacing w:before="360" w:line="240" w:lineRule="auto"/>
    </w:pPr>
    <w:rPr>
      <w:rFonts w:ascii="Bookman Old Style" w:hAnsi="Bookman Old Style"/>
      <w:szCs w:val="24"/>
      <w:lang w:bidi="ar-SA"/>
    </w:rPr>
  </w:style>
  <w:style w:type="character" w:customStyle="1" w:styleId="hps">
    <w:name w:val="hps"/>
    <w:basedOn w:val="DefaultParagraphFont"/>
    <w:rsid w:val="0078084B"/>
  </w:style>
  <w:style w:type="character" w:customStyle="1" w:styleId="ListParagraphChar">
    <w:name w:val="List Paragraph Char"/>
    <w:link w:val="ListParagraph"/>
    <w:uiPriority w:val="34"/>
    <w:rsid w:val="0078084B"/>
    <w:rPr>
      <w:rFonts w:ascii="Times New Roman" w:hAnsi="Times New Roman"/>
      <w:sz w:val="24"/>
      <w:szCs w:val="22"/>
      <w:lang w:bidi="en-US"/>
    </w:rPr>
  </w:style>
  <w:style w:type="paragraph" w:customStyle="1" w:styleId="StyleCaptionText1">
    <w:name w:val="Style Caption + Text 1"/>
    <w:basedOn w:val="Caption"/>
    <w:rsid w:val="00453008"/>
    <w:pPr>
      <w:spacing w:after="120"/>
      <w:ind w:left="1004" w:hanging="720"/>
    </w:pPr>
  </w:style>
  <w:style w:type="paragraph" w:styleId="Header">
    <w:name w:val="header"/>
    <w:basedOn w:val="Normal"/>
    <w:link w:val="HeaderChar"/>
    <w:uiPriority w:val="99"/>
    <w:semiHidden/>
    <w:unhideWhenUsed/>
    <w:rsid w:val="004530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3008"/>
    <w:rPr>
      <w:rFonts w:ascii="Times New Roman" w:hAnsi="Times New Roman"/>
      <w:sz w:val="24"/>
      <w:szCs w:val="22"/>
      <w:lang w:bidi="en-US"/>
    </w:rPr>
  </w:style>
  <w:style w:type="paragraph" w:styleId="Footer">
    <w:name w:val="footer"/>
    <w:basedOn w:val="Normal"/>
    <w:link w:val="FooterChar"/>
    <w:uiPriority w:val="99"/>
    <w:unhideWhenUsed/>
    <w:rsid w:val="00453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008"/>
    <w:rPr>
      <w:rFonts w:ascii="Times New Roman" w:hAnsi="Times New Roman"/>
      <w:sz w:val="24"/>
      <w:szCs w:val="22"/>
      <w:lang w:bidi="en-US"/>
    </w:rPr>
  </w:style>
  <w:style w:type="paragraph" w:styleId="Bibliography">
    <w:name w:val="Bibliography"/>
    <w:basedOn w:val="Normal"/>
    <w:next w:val="Normal"/>
    <w:uiPriority w:val="37"/>
    <w:unhideWhenUsed/>
    <w:rsid w:val="00E01C43"/>
  </w:style>
  <w:style w:type="paragraph" w:styleId="BodyTextIndent2">
    <w:name w:val="Body Text Indent 2"/>
    <w:basedOn w:val="Normal"/>
    <w:link w:val="BodyTextIndent2Char"/>
    <w:rsid w:val="00FB4541"/>
    <w:pPr>
      <w:spacing w:line="480" w:lineRule="auto"/>
      <w:ind w:left="360"/>
    </w:pPr>
    <w:rPr>
      <w:szCs w:val="24"/>
      <w:lang w:bidi="ar-SA"/>
    </w:rPr>
  </w:style>
  <w:style w:type="character" w:customStyle="1" w:styleId="BodyTextIndent2Char">
    <w:name w:val="Body Text Indent 2 Char"/>
    <w:basedOn w:val="DefaultParagraphFont"/>
    <w:link w:val="BodyTextIndent2"/>
    <w:rsid w:val="00FB4541"/>
    <w:rPr>
      <w:rFonts w:ascii="Times New Roman" w:hAnsi="Times New Roman"/>
      <w:sz w:val="24"/>
      <w:szCs w:val="24"/>
    </w:rPr>
  </w:style>
  <w:style w:type="paragraph" w:customStyle="1" w:styleId="Default">
    <w:name w:val="Default"/>
    <w:rsid w:val="005E4FB7"/>
    <w:pPr>
      <w:widowControl w:val="0"/>
      <w:autoSpaceDE w:val="0"/>
      <w:autoSpaceDN w:val="0"/>
      <w:adjustRightInd w:val="0"/>
      <w:spacing w:line="360" w:lineRule="atLeast"/>
      <w:jc w:val="both"/>
      <w:textAlignment w:val="baseline"/>
    </w:pPr>
    <w:rPr>
      <w:rFonts w:ascii="Times New Roman" w:hAnsi="Times New Roman"/>
      <w:color w:val="000000"/>
      <w:sz w:val="24"/>
      <w:szCs w:val="24"/>
    </w:rPr>
  </w:style>
  <w:style w:type="character" w:customStyle="1" w:styleId="NoSpacingChar">
    <w:name w:val="No Spacing Char"/>
    <w:link w:val="NoSpacing"/>
    <w:uiPriority w:val="1"/>
    <w:rsid w:val="00BD2F96"/>
    <w:rPr>
      <w:rFonts w:ascii="Times New Roman" w:hAnsi="Times New Roman"/>
      <w:sz w:val="24"/>
      <w:szCs w:val="22"/>
      <w:lang w:bidi="en-US"/>
    </w:rPr>
  </w:style>
  <w:style w:type="character" w:customStyle="1" w:styleId="s">
    <w:name w:val="s"/>
    <w:basedOn w:val="DefaultParagraphFont"/>
    <w:rsid w:val="00BD2F96"/>
  </w:style>
  <w:style w:type="paragraph" w:customStyle="1" w:styleId="Authors">
    <w:name w:val="Authors"/>
    <w:next w:val="Normal"/>
    <w:rsid w:val="008C4B30"/>
    <w:pPr>
      <w:spacing w:after="113"/>
      <w:ind w:left="1418"/>
    </w:pPr>
    <w:rPr>
      <w:rFonts w:ascii="Times" w:hAnsi="Times"/>
      <w:b/>
      <w:sz w:val="22"/>
      <w:szCs w:val="22"/>
      <w:lang w:val="en-GB"/>
    </w:rPr>
  </w:style>
  <w:style w:type="paragraph" w:customStyle="1" w:styleId="Addresses">
    <w:name w:val="Addresses"/>
    <w:next w:val="Normal"/>
    <w:rsid w:val="008C4B30"/>
    <w:pPr>
      <w:spacing w:after="240"/>
      <w:ind w:left="1418"/>
    </w:pPr>
    <w:rPr>
      <w:rFonts w:ascii="Times" w:hAnsi="Times"/>
      <w:sz w:val="22"/>
      <w:szCs w:val="22"/>
      <w:lang w:val="en-GB"/>
    </w:rPr>
  </w:style>
  <w:style w:type="paragraph" w:customStyle="1" w:styleId="E-mail">
    <w:name w:val="E-mail"/>
    <w:next w:val="Normal"/>
    <w:rsid w:val="008C4B30"/>
    <w:pPr>
      <w:spacing w:after="240"/>
      <w:ind w:left="1418"/>
    </w:pPr>
    <w:rPr>
      <w:rFonts w:ascii="Times" w:hAnsi="Times"/>
      <w:noProof/>
      <w:sz w:val="22"/>
      <w:szCs w:val="22"/>
    </w:rPr>
  </w:style>
  <w:style w:type="paragraph" w:customStyle="1" w:styleId="Abstract">
    <w:name w:val="Abstract"/>
    <w:next w:val="Normal"/>
    <w:uiPriority w:val="99"/>
    <w:rsid w:val="008C4B30"/>
    <w:pPr>
      <w:spacing w:after="454"/>
      <w:ind w:left="1418"/>
      <w:jc w:val="both"/>
    </w:pPr>
    <w:rPr>
      <w:rFonts w:ascii="Times" w:hAnsi="Times"/>
      <w:color w:val="000000"/>
      <w:lang w:val="en-GB"/>
    </w:rPr>
  </w:style>
  <w:style w:type="paragraph" w:customStyle="1" w:styleId="Section">
    <w:name w:val="Section"/>
    <w:next w:val="Normal"/>
    <w:rsid w:val="006A4356"/>
    <w:pPr>
      <w:numPr>
        <w:numId w:val="13"/>
      </w:numPr>
      <w:spacing w:before="240"/>
    </w:pPr>
    <w:rPr>
      <w:rFonts w:ascii="Times" w:hAnsi="Times"/>
      <w:b/>
      <w:iCs/>
      <w:color w:val="000000"/>
      <w:sz w:val="22"/>
      <w:szCs w:val="22"/>
      <w:lang w:val="en-GB"/>
    </w:rPr>
  </w:style>
  <w:style w:type="paragraph" w:customStyle="1" w:styleId="Bodytext">
    <w:name w:val="Bodytext"/>
    <w:next w:val="Normal"/>
    <w:rsid w:val="006A4356"/>
    <w:pPr>
      <w:jc w:val="both"/>
    </w:pPr>
    <w:rPr>
      <w:rFonts w:ascii="Times" w:hAnsi="Times"/>
      <w:iCs/>
      <w:color w:val="000000"/>
      <w:sz w:val="22"/>
      <w:szCs w:val="22"/>
    </w:rPr>
  </w:style>
  <w:style w:type="paragraph" w:customStyle="1" w:styleId="BodytextIndented">
    <w:name w:val="BodytextIndented"/>
    <w:basedOn w:val="Bodytext"/>
    <w:rsid w:val="006A4356"/>
    <w:pPr>
      <w:ind w:firstLine="284"/>
    </w:pPr>
  </w:style>
  <w:style w:type="paragraph" w:customStyle="1" w:styleId="Subsubsection">
    <w:name w:val="Subsubsection"/>
    <w:next w:val="Bodytext"/>
    <w:link w:val="SubsubsectionChar"/>
    <w:rsid w:val="00E4666F"/>
    <w:pPr>
      <w:spacing w:before="240"/>
    </w:pPr>
    <w:rPr>
      <w:rFonts w:ascii="Times" w:hAnsi="Times"/>
      <w:i/>
      <w:iCs/>
      <w:color w:val="000000"/>
      <w:sz w:val="22"/>
      <w:szCs w:val="22"/>
      <w:lang w:val="en-GB"/>
    </w:rPr>
  </w:style>
  <w:style w:type="character" w:customStyle="1" w:styleId="SubsubsectionChar">
    <w:name w:val="Subsubsection Char"/>
    <w:link w:val="Subsubsection"/>
    <w:rsid w:val="00E4666F"/>
    <w:rPr>
      <w:rFonts w:ascii="Times" w:hAnsi="Times"/>
      <w:i/>
      <w:iCs/>
      <w:color w:val="000000"/>
      <w:sz w:val="22"/>
      <w:szCs w:val="22"/>
      <w:lang w:val="en-GB"/>
    </w:rPr>
  </w:style>
  <w:style w:type="paragraph" w:customStyle="1" w:styleId="Subsection">
    <w:name w:val="Subsection"/>
    <w:next w:val="Bodytext"/>
    <w:rsid w:val="00E4666F"/>
    <w:pPr>
      <w:spacing w:before="240"/>
    </w:pPr>
    <w:rPr>
      <w:rFonts w:ascii="Times" w:hAnsi="Times"/>
      <w:iCs/>
      <w:color w:val="000000"/>
      <w:sz w:val="22"/>
      <w:szCs w:val="22"/>
      <w:lang w:val="en-GB"/>
    </w:rPr>
  </w:style>
  <w:style w:type="paragraph" w:customStyle="1" w:styleId="Sectionnonumber">
    <w:name w:val="Section (no number)"/>
    <w:next w:val="Bodytext"/>
    <w:rsid w:val="00E4666F"/>
    <w:pPr>
      <w:spacing w:before="240"/>
    </w:pPr>
    <w:rPr>
      <w:rFonts w:ascii="Times" w:hAnsi="Times"/>
      <w:b/>
      <w:iCs/>
      <w:color w:val="000000"/>
      <w:sz w:val="22"/>
      <w:szCs w:val="22"/>
    </w:rPr>
  </w:style>
  <w:style w:type="paragraph" w:customStyle="1" w:styleId="Referencenonumber">
    <w:name w:val="Reference (no number)"/>
    <w:basedOn w:val="Reference"/>
    <w:rsid w:val="00E4666F"/>
    <w:pPr>
      <w:numPr>
        <w:numId w:val="0"/>
      </w:numPr>
      <w:ind w:left="851" w:hanging="284"/>
    </w:pPr>
  </w:style>
  <w:style w:type="paragraph" w:customStyle="1" w:styleId="Reference">
    <w:name w:val="Reference"/>
    <w:rsid w:val="00E4666F"/>
    <w:pPr>
      <w:widowControl w:val="0"/>
      <w:numPr>
        <w:numId w:val="14"/>
      </w:numPr>
      <w:tabs>
        <w:tab w:val="clear" w:pos="0"/>
        <w:tab w:val="left" w:pos="567"/>
      </w:tabs>
      <w:ind w:left="851" w:hanging="851"/>
      <w:jc w:val="both"/>
    </w:pPr>
    <w:rPr>
      <w:rFonts w:ascii="Times" w:hAnsi="Times"/>
      <w:iCs/>
      <w:noProof/>
      <w:color w:val="000000"/>
      <w:sz w:val="22"/>
      <w:szCs w:val="22"/>
      <w:lang w:val="en-GB"/>
    </w:rPr>
  </w:style>
  <w:style w:type="paragraph" w:styleId="BodyText0">
    <w:name w:val="Body Text"/>
    <w:basedOn w:val="Normal"/>
    <w:link w:val="BodyTextChar"/>
    <w:uiPriority w:val="99"/>
    <w:unhideWhenUsed/>
    <w:rsid w:val="00594D97"/>
  </w:style>
  <w:style w:type="character" w:customStyle="1" w:styleId="BodyTextChar">
    <w:name w:val="Body Text Char"/>
    <w:basedOn w:val="DefaultParagraphFont"/>
    <w:link w:val="BodyText0"/>
    <w:uiPriority w:val="99"/>
    <w:rsid w:val="00594D97"/>
    <w:rPr>
      <w:rFonts w:ascii="Times New Roman" w:hAnsi="Times New Roman"/>
      <w:sz w:val="24"/>
      <w:szCs w:val="22"/>
      <w:lang w:bidi="en-US"/>
    </w:rPr>
  </w:style>
  <w:style w:type="paragraph" w:styleId="FootnoteText">
    <w:name w:val="footnote text"/>
    <w:basedOn w:val="Normal"/>
    <w:link w:val="FootnoteTextChar"/>
    <w:semiHidden/>
    <w:rsid w:val="00594D97"/>
    <w:pPr>
      <w:widowControl/>
      <w:adjustRightInd/>
      <w:spacing w:after="0" w:line="240" w:lineRule="auto"/>
      <w:jc w:val="left"/>
      <w:textAlignment w:val="auto"/>
    </w:pPr>
    <w:rPr>
      <w:rFonts w:ascii="Times" w:hAnsi="Times"/>
      <w:sz w:val="20"/>
      <w:szCs w:val="20"/>
      <w:lang w:val="en-GB" w:bidi="ar-SA"/>
    </w:rPr>
  </w:style>
  <w:style w:type="character" w:customStyle="1" w:styleId="FootnoteTextChar">
    <w:name w:val="Footnote Text Char"/>
    <w:basedOn w:val="DefaultParagraphFont"/>
    <w:link w:val="FootnoteText"/>
    <w:semiHidden/>
    <w:rsid w:val="00594D97"/>
    <w:rPr>
      <w:rFonts w:ascii="Times" w:hAnsi="Times"/>
      <w:lang w:val="en-GB"/>
    </w:rPr>
  </w:style>
  <w:style w:type="character" w:styleId="FootnoteReference">
    <w:name w:val="footnote reference"/>
    <w:semiHidden/>
    <w:rsid w:val="00594D97"/>
    <w:rPr>
      <w:rFonts w:ascii="Times New Roman" w:hAnsi="Times New Roman"/>
      <w:sz w:val="22"/>
      <w:szCs w:val="22"/>
      <w:vertAlign w:val="superscript"/>
    </w:rPr>
  </w:style>
  <w:style w:type="paragraph" w:customStyle="1" w:styleId="Bulleted">
    <w:name w:val="Bulleted"/>
    <w:rsid w:val="00594D97"/>
    <w:pPr>
      <w:numPr>
        <w:numId w:val="15"/>
      </w:numPr>
      <w:jc w:val="both"/>
    </w:pPr>
    <w:rPr>
      <w:rFonts w:ascii="Times" w:hAnsi="Times"/>
      <w:color w:val="000000"/>
      <w:sz w:val="22"/>
      <w:szCs w:val="22"/>
      <w:lang w:val="en-GB"/>
    </w:rPr>
  </w:style>
  <w:style w:type="paragraph" w:styleId="EndnoteText">
    <w:name w:val="endnote text"/>
    <w:basedOn w:val="Normal"/>
    <w:link w:val="EndnoteTextChar"/>
    <w:semiHidden/>
    <w:rsid w:val="00594D97"/>
    <w:pPr>
      <w:widowControl/>
      <w:adjustRightInd/>
      <w:spacing w:after="0" w:line="240" w:lineRule="auto"/>
      <w:jc w:val="left"/>
      <w:textAlignment w:val="auto"/>
    </w:pPr>
    <w:rPr>
      <w:rFonts w:ascii="Times" w:hAnsi="Times"/>
      <w:sz w:val="20"/>
      <w:szCs w:val="20"/>
      <w:lang w:val="en-GB" w:bidi="ar-SA"/>
    </w:rPr>
  </w:style>
  <w:style w:type="character" w:customStyle="1" w:styleId="EndnoteTextChar">
    <w:name w:val="Endnote Text Char"/>
    <w:basedOn w:val="DefaultParagraphFont"/>
    <w:link w:val="EndnoteText"/>
    <w:semiHidden/>
    <w:rsid w:val="00594D97"/>
    <w:rPr>
      <w:rFonts w:ascii="Times" w:hAnsi="Times"/>
      <w:lang w:val="en-GB"/>
    </w:rPr>
  </w:style>
  <w:style w:type="character" w:styleId="EndnoteReference">
    <w:name w:val="endnote reference"/>
    <w:semiHidden/>
    <w:rsid w:val="00594D97"/>
    <w:rPr>
      <w:vertAlign w:val="superscript"/>
    </w:rPr>
  </w:style>
  <w:style w:type="character" w:styleId="PageNumber">
    <w:name w:val="page number"/>
    <w:basedOn w:val="DefaultParagraphFont"/>
    <w:semiHidden/>
    <w:rsid w:val="00594D97"/>
  </w:style>
  <w:style w:type="paragraph" w:customStyle="1" w:styleId="FigureCaption">
    <w:name w:val="FigureCaption"/>
    <w:rsid w:val="00594D97"/>
    <w:pPr>
      <w:spacing w:before="170"/>
      <w:ind w:left="28"/>
      <w:jc w:val="center"/>
    </w:pPr>
    <w:rPr>
      <w:rFonts w:ascii="Times" w:hAnsi="Times"/>
      <w:color w:val="000000"/>
      <w:sz w:val="22"/>
      <w:szCs w:val="22"/>
      <w:lang w:val="en-GB"/>
    </w:rPr>
  </w:style>
  <w:style w:type="paragraph" w:customStyle="1" w:styleId="footnote">
    <w:name w:val="footnote"/>
    <w:uiPriority w:val="99"/>
    <w:rsid w:val="00594D97"/>
    <w:pPr>
      <w:framePr w:hSpace="187" w:vSpace="187" w:wrap="notBeside" w:vAnchor="text" w:hAnchor="page" w:x="6121" w:y="577"/>
      <w:numPr>
        <w:numId w:val="16"/>
      </w:numPr>
      <w:spacing w:after="40"/>
    </w:pPr>
    <w:rPr>
      <w:rFonts w:ascii="Times New Roman" w:hAnsi="Times New Roman"/>
      <w:sz w:val="16"/>
      <w:szCs w:val="16"/>
    </w:rPr>
  </w:style>
  <w:style w:type="paragraph" w:customStyle="1" w:styleId="bulletlist">
    <w:name w:val="bullet list"/>
    <w:basedOn w:val="BodyText0"/>
    <w:rsid w:val="00594D97"/>
    <w:pPr>
      <w:widowControl/>
      <w:numPr>
        <w:numId w:val="17"/>
      </w:numPr>
      <w:tabs>
        <w:tab w:val="left" w:pos="288"/>
      </w:tabs>
      <w:adjustRightInd/>
      <w:spacing w:line="228" w:lineRule="auto"/>
      <w:textAlignment w:val="auto"/>
    </w:pPr>
    <w:rPr>
      <w:rFonts w:eastAsia="MS Mincho"/>
      <w:spacing w:val="-1"/>
      <w:sz w:val="20"/>
      <w:szCs w:val="20"/>
      <w:lang w:bidi="ar-SA"/>
    </w:rPr>
  </w:style>
  <w:style w:type="paragraph" w:customStyle="1" w:styleId="Affiliation">
    <w:name w:val="Affiliation"/>
    <w:uiPriority w:val="99"/>
    <w:rsid w:val="00594D97"/>
    <w:pPr>
      <w:jc w:val="center"/>
    </w:pPr>
    <w:rPr>
      <w:rFonts w:ascii="Times New Roman" w:hAnsi="Times New Roman"/>
    </w:rPr>
  </w:style>
  <w:style w:type="paragraph" w:customStyle="1" w:styleId="Author">
    <w:name w:val="Author"/>
    <w:uiPriority w:val="99"/>
    <w:rsid w:val="00594D97"/>
    <w:pPr>
      <w:spacing w:before="360" w:after="40"/>
      <w:jc w:val="center"/>
    </w:pPr>
    <w:rPr>
      <w:rFonts w:ascii="Times New Roman" w:hAnsi="Times New Roman"/>
      <w:noProof/>
      <w:sz w:val="22"/>
      <w:szCs w:val="22"/>
    </w:rPr>
  </w:style>
  <w:style w:type="paragraph" w:customStyle="1" w:styleId="equation">
    <w:name w:val="equation"/>
    <w:basedOn w:val="Normal"/>
    <w:uiPriority w:val="99"/>
    <w:rsid w:val="00594D97"/>
    <w:pPr>
      <w:widowControl/>
      <w:tabs>
        <w:tab w:val="center" w:pos="2520"/>
        <w:tab w:val="right" w:pos="5040"/>
      </w:tabs>
      <w:adjustRightInd/>
      <w:spacing w:before="240" w:after="240" w:line="216" w:lineRule="auto"/>
      <w:jc w:val="center"/>
      <w:textAlignment w:val="auto"/>
    </w:pPr>
    <w:rPr>
      <w:rFonts w:ascii="Symbol" w:hAnsi="Symbol" w:cs="Symbol"/>
      <w:sz w:val="20"/>
      <w:szCs w:val="20"/>
      <w:lang w:bidi="ar-SA"/>
    </w:rPr>
  </w:style>
  <w:style w:type="paragraph" w:customStyle="1" w:styleId="keywords">
    <w:name w:val="key words"/>
    <w:uiPriority w:val="99"/>
    <w:rsid w:val="00594D97"/>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594D97"/>
    <w:pPr>
      <w:spacing w:after="120"/>
      <w:jc w:val="center"/>
    </w:pPr>
    <w:rPr>
      <w:rFonts w:ascii="Times New Roman" w:hAnsi="Times New Roman"/>
      <w:bCs/>
      <w:noProof/>
      <w:sz w:val="28"/>
      <w:szCs w:val="28"/>
    </w:rPr>
  </w:style>
  <w:style w:type="paragraph" w:customStyle="1" w:styleId="papertitle">
    <w:name w:val="paper title"/>
    <w:uiPriority w:val="99"/>
    <w:rsid w:val="00594D97"/>
    <w:pPr>
      <w:spacing w:after="120"/>
      <w:jc w:val="center"/>
    </w:pPr>
    <w:rPr>
      <w:rFonts w:ascii="Times New Roman" w:hAnsi="Times New Roman"/>
      <w:bCs/>
      <w:noProof/>
      <w:sz w:val="48"/>
      <w:szCs w:val="48"/>
    </w:rPr>
  </w:style>
  <w:style w:type="paragraph" w:customStyle="1" w:styleId="references">
    <w:name w:val="references"/>
    <w:uiPriority w:val="99"/>
    <w:rsid w:val="00594D97"/>
    <w:pPr>
      <w:numPr>
        <w:numId w:val="18"/>
      </w:numPr>
      <w:spacing w:after="50" w:line="180" w:lineRule="exact"/>
      <w:jc w:val="both"/>
    </w:pPr>
    <w:rPr>
      <w:rFonts w:ascii="Times New Roman" w:hAnsi="Times New Roman"/>
      <w:noProof/>
      <w:sz w:val="16"/>
      <w:szCs w:val="16"/>
    </w:rPr>
  </w:style>
  <w:style w:type="paragraph" w:customStyle="1" w:styleId="sponsors">
    <w:name w:val="sponsors"/>
    <w:rsid w:val="00594D97"/>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594D97"/>
    <w:pPr>
      <w:widowControl/>
      <w:adjustRightInd/>
      <w:spacing w:after="0" w:line="240" w:lineRule="auto"/>
      <w:jc w:val="center"/>
      <w:textAlignment w:val="auto"/>
    </w:pPr>
    <w:rPr>
      <w:b/>
      <w:bCs/>
      <w:sz w:val="16"/>
      <w:szCs w:val="16"/>
      <w:lang w:bidi="ar-SA"/>
    </w:rPr>
  </w:style>
  <w:style w:type="paragraph" w:customStyle="1" w:styleId="tablecolsubhead">
    <w:name w:val="table col subhead"/>
    <w:basedOn w:val="tablecolhead"/>
    <w:uiPriority w:val="99"/>
    <w:rsid w:val="00594D97"/>
    <w:rPr>
      <w:i/>
      <w:iCs/>
      <w:sz w:val="15"/>
      <w:szCs w:val="15"/>
    </w:rPr>
  </w:style>
  <w:style w:type="paragraph" w:customStyle="1" w:styleId="tablecopy">
    <w:name w:val="table copy"/>
    <w:uiPriority w:val="99"/>
    <w:rsid w:val="00594D97"/>
    <w:pPr>
      <w:jc w:val="both"/>
    </w:pPr>
    <w:rPr>
      <w:rFonts w:ascii="Times New Roman" w:hAnsi="Times New Roman"/>
      <w:noProof/>
      <w:sz w:val="16"/>
      <w:szCs w:val="16"/>
    </w:rPr>
  </w:style>
  <w:style w:type="paragraph" w:customStyle="1" w:styleId="tablefootnote">
    <w:name w:val="table footnote"/>
    <w:uiPriority w:val="99"/>
    <w:rsid w:val="00594D97"/>
    <w:pPr>
      <w:numPr>
        <w:numId w:val="20"/>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594D97"/>
    <w:pPr>
      <w:numPr>
        <w:numId w:val="19"/>
      </w:numPr>
      <w:tabs>
        <w:tab w:val="clear" w:pos="1790"/>
        <w:tab w:val="num" w:pos="1080"/>
      </w:tabs>
      <w:spacing w:before="120" w:after="120" w:line="216" w:lineRule="auto"/>
      <w:ind w:left="1066" w:hanging="1066"/>
    </w:pPr>
    <w:rPr>
      <w:rFonts w:ascii="Times New Roman" w:hAnsi="Times New Roman"/>
      <w:smallCaps/>
      <w:noProof/>
      <w:color w:val="000000" w:themeColor="text1"/>
      <w:sz w:val="16"/>
      <w:szCs w:val="16"/>
    </w:rPr>
  </w:style>
  <w:style w:type="paragraph" w:customStyle="1" w:styleId="BodyChar">
    <w:name w:val="Body Char"/>
    <w:link w:val="BodyCharChar"/>
    <w:rsid w:val="00621840"/>
    <w:pPr>
      <w:tabs>
        <w:tab w:val="left" w:pos="567"/>
      </w:tabs>
      <w:jc w:val="both"/>
    </w:pPr>
    <w:rPr>
      <w:rFonts w:ascii="Times" w:hAnsi="Times"/>
      <w:color w:val="000000"/>
      <w:sz w:val="22"/>
      <w:szCs w:val="22"/>
      <w:lang w:val="en-GB"/>
    </w:rPr>
  </w:style>
  <w:style w:type="character" w:customStyle="1" w:styleId="BodyCharChar">
    <w:name w:val="Body Char Char"/>
    <w:link w:val="BodyChar"/>
    <w:rsid w:val="00621840"/>
    <w:rPr>
      <w:rFonts w:ascii="Times" w:hAnsi="Times"/>
      <w:color w:val="000000"/>
      <w:sz w:val="22"/>
      <w:szCs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Rei83</b:Tag>
    <b:SourceType>Book</b:SourceType>
    <b:Guid>{0A2E1E91-AEA8-475E-9146-663348AC6CB5}</b:Guid>
    <b:Author>
      <b:Author>
        <b:NameList>
          <b:Person>
            <b:Last>Reiser</b:Last>
            <b:First>Robert</b:First>
            <b:Middle>A.</b:Middle>
          </b:Person>
          <b:Person>
            <b:Last>Gagné</b:Last>
            <b:First>Robert</b:First>
            <b:Middle>M.</b:Middle>
          </b:Person>
        </b:NameList>
      </b:Author>
    </b:Author>
    <b:Title>Selecting media for instruction</b:Title>
    <b:Year>1983</b:Year>
    <b:City>New Jersey</b:City>
    <b:Publisher>Educational Technology Inc.</b:Publisher>
    <b:RefOrder>7</b:RefOrder>
  </b:Source>
  <b:Source>
    <b:Tag>Rei01</b:Tag>
    <b:SourceType>JournalArticle</b:SourceType>
    <b:Guid>{2F9782F7-FAFD-4945-888B-F7E5A22F4BF9}</b:Guid>
    <b:Author>
      <b:Author>
        <b:NameList>
          <b:Person>
            <b:Last>Reiser</b:Last>
            <b:First>R.</b:First>
            <b:Middle>A.</b:Middle>
          </b:Person>
        </b:NameList>
      </b:Author>
    </b:Author>
    <b:Title>A history of instructional design and technology: Part I: A history of instructional media.</b:Title>
    <b:JournalName>Educational technology research and development</b:JournalName>
    <b:Year>2001</b:Year>
    <b:Pages>53-64</b:Pages>
    <b:Volume>49(1)</b:Volume>
    <b:RefOrder>8</b:RefOrder>
  </b:Source>
  <b:Source>
    <b:Tag>Mac01</b:Tag>
    <b:SourceType>ConferenceProceedings</b:SourceType>
    <b:Guid>{83C56CE4-5C30-4B07-84E7-0A0792558051}</b:Guid>
    <b:Author>
      <b:Author>
        <b:NameList>
          <b:Person>
            <b:Last>Macedo</b:Last>
            <b:First>Peter</b:First>
          </b:Person>
          <b:Person>
            <b:Last>Snider</b:Last>
            <b:First>Richard</b:First>
          </b:Person>
          <b:Person>
            <b:Last>Penny</b:Last>
            <b:First>Samantha</b:First>
          </b:Person>
          <b:Person>
            <b:Last>Laboone</b:Last>
            <b:First>Emet</b:First>
          </b:Person>
        </b:NameList>
      </b:Author>
    </b:Author>
    <b:Title>The Development of a Model for Using E-Portfolios in Instructional Technology Programs and Technology</b:Title>
    <b:Year>2001</b:Year>
    <b:Pages>11</b:Pages>
    <b:Publisher>Eric</b:Publisher>
    <b:City>Virginia</b:City>
    <b:ConferenceName>National Convention of the Association for Educational Communications</b:ConferenceName>
    <b:Volume>1-2</b:Volume>
    <b:RefOrder>9</b:RefOrder>
  </b:Source>
  <b:Source>
    <b:Tag>Mal09</b:Tag>
    <b:SourceType>Book</b:SourceType>
    <b:Guid>{7D88C7EE-CC7D-4686-8C9F-1D043AF8E34C}</b:Guid>
    <b:Author>
      <b:Author>
        <b:NameList>
          <b:Person>
            <b:Last>Lee</b:Last>
            <b:First>Mal</b:First>
          </b:Person>
          <b:Person>
            <b:Last>Winzenried</b:Last>
            <b:First>Arthur</b:First>
          </b:Person>
        </b:NameList>
      </b:Author>
    </b:Author>
    <b:Title>The use of instructional technology in schools : lessons to be learned</b:Title>
    <b:Year>2009</b:Year>
    <b:City>Camberwell, Victoria</b:City>
    <b:Publisher>ACER Press (Australian Council for Educational Research Ltd)</b:Publisher>
    <b:RefOrder>10</b:RefOrder>
  </b:Source>
  <b:Source>
    <b:Tag>Bea87</b:Tag>
    <b:SourceType>Book</b:SourceType>
    <b:Guid>{0736ABB3-2586-4705-9A8E-5394C532E255}</b:Guid>
    <b:Author>
      <b:Author>
        <b:NameList>
          <b:Person>
            <b:Last>Jones</b:Last>
            <b:First>Beau</b:First>
            <b:Middle>Fly</b:Middle>
          </b:Person>
          <b:Person>
            <b:Last>Sullivan</b:Last>
            <b:First>Annemarie</b:First>
          </b:Person>
          <b:Person>
            <b:Last>Donna</b:Last>
            <b:First>Palincsar</b:First>
          </b:Person>
          <b:Person>
            <b:Last>Ogle</b:Last>
            <b:First>Sederburg</b:First>
          </b:Person>
          <b:Person>
            <b:Last>Carr</b:Last>
            <b:First>Eileen</b:First>
            <b:Middle>Glynn</b:Middle>
          </b:Person>
        </b:NameList>
      </b:Author>
    </b:Author>
    <b:Title>Strategic Teaching and Learning: Cognitive Instruction in the Content Areas</b:Title>
    <b:Year>1987</b:Year>
    <b:City>Alexandria</b:City>
    <b:Publisher>Association for Supervision and Curriculum Development (ASCD)</b:Publisher>
    <b:RefOrder>11</b:RefOrder>
  </b:Source>
  <b:Source>
    <b:Tag>Cam16</b:Tag>
    <b:SourceType>InternetSite</b:SourceType>
    <b:Guid>{3148BE97-37DA-41E7-9013-6B43C9201939}</b:Guid>
    <b:Author>
      <b:Author>
        <b:NameList>
          <b:Person>
            <b:Last>Press</b:Last>
            <b:First>Cambridge</b:First>
            <b:Middle>University</b:Middle>
          </b:Person>
        </b:NameList>
      </b:Author>
    </b:Author>
    <b:Year>2016</b:Year>
    <b:InternetSiteTitle>http://dictionary.cambridge.org/</b:InternetSiteTitle>
    <b:Month>January</b:Month>
    <b:Day>10</b:Day>
    <b:URL>http://dictionary.cambridge.org/dictionary/english/one-size-fits-all</b:URL>
    <b:ShortTitle>One Size Fits All</b:ShortTitle>
    <b:RefOrder>12</b:RefOrder>
  </b:Source>
  <b:Source>
    <b:Tag>Liz15</b:Tag>
    <b:SourceType>InternetSite</b:SourceType>
    <b:Guid>{3ACAE944-06BC-4009-B1CE-6A6BAEF32343}</b:Guid>
    <b:Author>
      <b:ProducerName>
        <b:NameList>
          <b:Person>
            <b:Last>McMilan</b:Last>
            <b:First>Liz</b:First>
          </b:Person>
        </b:NameList>
      </b:ProducerName>
      <b:Author>
        <b:NameList>
          <b:Person>
            <b:Last>Dictionary.com</b:Last>
          </b:Person>
        </b:NameList>
      </b:Author>
    </b:Author>
    <b:InternetSiteTitle>http://dictionary.reference.com</b:InternetSiteTitle>
    <b:Year>2015</b:Year>
    <b:URL>http://dictionary.reference.com/browse/one-size-fits-all</b:URL>
    <b:YearAccessed>2016</b:YearAccessed>
    <b:MonthAccessed>January</b:MonthAccessed>
    <b:DayAccessed>10</b:DayAccessed>
    <b:ShortTitle>One Size Fits All</b:ShortTitle>
    <b:RefOrder>13</b:RefOrder>
  </b:Source>
  <b:Source>
    <b:Tag>Ala08</b:Tag>
    <b:SourceType>BookSection</b:SourceType>
    <b:Guid>{7DFAC634-1C3D-4A9F-BF89-7775F22C15A2}</b:Guid>
    <b:Author>
      <b:BookAuthor>
        <b:NameList>
          <b:Person>
            <b:Last>Pritchard</b:Last>
            <b:First>Alan</b:First>
          </b:Person>
        </b:NameList>
      </b:BookAuthor>
      <b:Author>
        <b:NameList>
          <b:Person>
            <b:Last>Pritchard</b:Last>
            <b:First>Alan</b:First>
          </b:Person>
        </b:NameList>
      </b:Author>
    </b:Author>
    <b:Year>2009</b:Year>
    <b:BookTitle>Ways of Learning : Learning Theories and Learning Sttyles in the Classroom</b:BookTitle>
    <b:Publisher>taylor and Francis</b:Publisher>
    <b:City>London and New York</b:City>
    <b:RefOrder>14</b:RefOrder>
  </b:Source>
  <b:Source>
    <b:Tag>Wil92</b:Tag>
    <b:SourceType>BookSection</b:SourceType>
    <b:Guid>{D716AF33-238C-40DE-AA5C-A1DC03E233A5}</b:Guid>
    <b:Author>
      <b:Author>
        <b:NameList>
          <b:Person>
            <b:Last>Rothwell</b:Last>
            <b:First>William</b:First>
            <b:Middle>J.</b:Middle>
          </b:Person>
          <b:Person>
            <b:Last>Kazanas.</b:Last>
            <b:First>H.</b:First>
            <b:Middle>C.</b:Middle>
          </b:Person>
        </b:NameList>
      </b:Author>
      <b:BookAuthor>
        <b:NameList>
          <b:Person>
            <b:Last>Rothwell</b:Last>
            <b:First>William</b:First>
            <b:Middle>J.</b:Middle>
          </b:Person>
          <b:Person>
            <b:Last>Kazanas.</b:Last>
            <b:First>H.</b:First>
            <b:Middle>C.</b:Middle>
          </b:Person>
        </b:NameList>
      </b:BookAuthor>
    </b:Author>
    <b:Title>Mastering the Instructional Design Process</b:Title>
    <b:BookTitle>Mastering the Instructional Design Process: A Systematic Approach,</b:BookTitle>
    <b:Year>1992</b:Year>
    <b:Pages>87</b:Pages>
    <b:City>San Francisco</b:City>
    <b:Publisher>Jossey-Bass</b:Publisher>
    <b:RefOrder>15</b:RefOrder>
  </b:Source>
  <b:Source>
    <b:Tag>Way95</b:Tag>
    <b:SourceType>JournalArticle</b:SourceType>
    <b:Guid>{5C72F012-FC8D-46E3-812E-DA664A2C2A2E}</b:Guid>
    <b:Author>
      <b:Author>
        <b:NameList>
          <b:Person>
            <b:Last>James</b:Last>
            <b:First>Waynne</b:First>
            <b:Middle>Blue</b:Middle>
          </b:Person>
          <b:Person>
            <b:Last>Gardner</b:Last>
            <b:First>Daniel</b:First>
            <b:Middle>L.</b:Middle>
          </b:Person>
        </b:NameList>
      </b:Author>
    </b:Author>
    <b:Title>Learning Styles: Implications for Distance Learning</b:Title>
    <b:Year>1995</b:Year>
    <b:JournalName>New Directions For Adult And Continuing Education. no. 67</b:JournalName>
    <b:Pages>19-30</b:Pages>
    <b:Publisher>Jossey-Bass Publishers</b:Publisher>
    <b:RefOrder>16</b:RefOrder>
  </b:Source>
  <b:Source>
    <b:Tag>Bob02</b:Tag>
    <b:SourceType>Book</b:SourceType>
    <b:Guid>{E4651C92-0E09-41F7-AC10-75E90651DAAA}</b:Guid>
    <b:Author>
      <b:Author>
        <b:NameList>
          <b:Person>
            <b:Last>DePorter</b:Last>
            <b:First>Bobbi</b:First>
          </b:Person>
          <b:Person>
            <b:Last>Hernacki</b:Last>
            <b:First>Micke</b:First>
          </b:Person>
        </b:NameList>
      </b:Author>
    </b:Author>
    <b:Title>Quantum Learning Membiasakan Belajar Nyaman dan Menyenangkan</b:Title>
    <b:Year>2002</b:Year>
    <b:City>Bandung</b:City>
    <b:Publisher>PT. Mirzan Pustaka</b:Publisher>
    <b:RefOrder>17</b:RefOrder>
  </b:Source>
  <b:Source>
    <b:Tag>Fra04</b:Tag>
    <b:SourceType>BookSection</b:SourceType>
    <b:Guid>{D5D2193B-65AA-4D53-B218-869A7D9DCA41}</b:Guid>
    <b:Author>
      <b:Author>
        <b:NameList>
          <b:Person>
            <b:Last>Coffield</b:Last>
            <b:First>Frank</b:First>
          </b:Person>
          <b:Person>
            <b:Last>Moseley</b:Last>
            <b:First>David</b:First>
          </b:Person>
          <b:Person>
            <b:Last>Hall</b:Last>
            <b:First>Elaine</b:First>
          </b:Person>
          <b:Person>
            <b:Last>Ecclestone</b:Last>
            <b:First>Kathryn</b:First>
          </b:Person>
        </b:NameList>
      </b:Author>
    </b:Author>
    <b:Year>2004</b:Year>
    <b:BookTitle>Learning styles and pedagogy in post-16 learning : A systematic and critical review</b:BookTitle>
    <b:City>London</b:City>
    <b:Publisher>Learning and Skills Research  Centre</b:Publisher>
    <b:URL>www.LSRC.ac.uk</b:URL>
    <b:Pages>51-50</b:Pages>
    <b:RefOrder>4</b:RefOrder>
  </b:Source>
  <b:Source>
    <b:Tag>Ric14</b:Tag>
    <b:SourceType>BookSection</b:SourceType>
    <b:Guid>{AF01323D-37D8-41D1-B076-CE2D47AC7C93}</b:Guid>
    <b:Author>
      <b:Author>
        <b:NameList>
          <b:Person>
            <b:Last>Richey</b:Last>
            <b:First>R.C</b:First>
          </b:Person>
          <b:Person>
            <b:Last>Klein</b:Last>
            <b:First>J.D</b:First>
          </b:Person>
        </b:NameList>
      </b:Author>
    </b:Author>
    <b:Title>Design and development research</b:Title>
    <b:Year>2014</b:Year>
    <b:BookTitle>Handbook of Research on Educational Communications and Technology</b:BookTitle>
    <b:Pages>141-150</b:Pages>
    <b:City>New York,</b:City>
    <b:Publisher>Springer</b:Publisher>
    <b:DOI>10.1007/978-1-4614-3185-5_12</b:DOI>
    <b:RefOrder>20</b:RefOrder>
  </b:Source>
  <b:Source>
    <b:Tag>Ric07</b:Tag>
    <b:SourceType>Book</b:SourceType>
    <b:Guid>{0111DA9F-67D4-44ED-A0ED-2D54EDD4320A}</b:Guid>
    <b:Author>
      <b:Author>
        <b:NameList>
          <b:Person>
            <b:Last>Richey</b:Last>
            <b:First>Rita</b:First>
            <b:Middle>C.</b:Middle>
          </b:Person>
          <b:Person>
            <b:Last>Klein</b:Last>
            <b:First>james</b:First>
            <b:Middle>D.</b:Middle>
          </b:Person>
        </b:NameList>
      </b:Author>
    </b:Author>
    <b:Title>Design and development research: Methods, strategies and issues</b:Title>
    <b:Year>2007</b:Year>
    <b:City>Mahwah, New Jersey</b:City>
    <b:Publisher>Lawrence Erlbaum Associates, Publishers</b:Publisher>
    <b:RefOrder>21</b:RefOrder>
  </b:Source>
  <b:Source>
    <b:Tag>Pau92</b:Tag>
    <b:SourceType>ConferenceProceedings</b:SourceType>
    <b:Guid>{A18823A3-148E-4A09-AFEE-DB942422C57C}</b:Guid>
    <b:Author>
      <b:Author>
        <b:NameList>
          <b:Person>
            <b:Last>Paul Dourish</b:Last>
            <b:First>Sara</b:First>
            <b:Middle>Bly</b:Middle>
          </b:Person>
        </b:NameList>
      </b:Author>
    </b:Author>
    <b:Title>Portholes: supporting awareness in a distributed work group. </b:Title>
    <b:Year>1992</b:Year>
    <b:Pages>541-547</b:Pages>
    <b:ConferenceName>In Proceedings of the SIGCHI conference on Human factors in computing systems  ACM.</b:ConferenceName>
    <b:Publisher>ACM</b:Publisher>
    <b:RefOrder>18</b:RefOrder>
  </b:Source>
  <b:Source>
    <b:Tag>Jol</b:Tag>
    <b:SourceType>DocumentFromInternetSite</b:SourceType>
    <b:Guid>{1AABD485-18BB-436D-AC35-47C56F88AC4E}</b:Guid>
    <b:Author>
      <b:Author>
        <b:NameList>
          <b:Person>
            <b:Last>Jolly T. Holden</b:Last>
            <b:First>Ed.D.</b:First>
          </b:Person>
          <b:Person>
            <b:Last>Philip J.L. Westfall</b:Last>
            <b:First>Ph.D.</b:First>
          </b:Person>
        </b:NameList>
      </b:Author>
      <b:BookAuthor>
        <b:NameList>
          <b:Person>
            <b:Last>Jolly T. Holden</b:Last>
            <b:First>Ed.D.</b:First>
          </b:Person>
          <b:Person>
            <b:Last>Philip J.L. Westfall</b:Last>
            <b:First>Ph.D.</b:First>
          </b:Person>
        </b:NameList>
      </b:BookAuthor>
    </b:Author>
    <b:Title>An Instructional Media Selection Guide for Distance Learning</b:Title>
    <b:Year>2010</b:Year>
    <b:Pages>10</b:Pages>
    <b:URL>http://www.usdla.org</b:URL>
    <b:ProductionCompany>United States Distance Learning Association</b:ProductionCompany>
    <b:YearAccessed>2013</b:YearAccessed>
    <b:MonthAccessed>Mei</b:MonthAccessed>
    <b:DayAccessed>9</b:DayAccessed>
    <b:ShortTitle>An Instructional Media Selection Guide for Distance Learning</b:ShortTitle>
    <b:RefOrder>5</b:RefOrder>
  </b:Source>
  <b:Source>
    <b:Tag>Wil00</b:Tag>
    <b:SourceType>JournalArticle</b:SourceType>
    <b:Guid>{173B014A-724F-46A4-9A6B-58A8E020441E}</b:Guid>
    <b:Author>
      <b:Author>
        <b:NameList>
          <b:Person>
            <b:Last>William</b:Last>
            <b:First>Geiser</b:First>
            <b:Middle>F</b:Middle>
          </b:Person>
          <b:Person>
            <b:Last>Dunn</b:Last>
            <b:First>Rita</b:First>
          </b:Person>
          <b:Person>
            <b:Last>Deckinger</b:Last>
            <b:First>E</b:First>
            <b:Middle>L</b:Middle>
          </b:Person>
          <b:Person>
            <b:Last>Denig</b:Last>
            <b:First>Stephen</b:First>
          </b:Person>
          <b:Person>
            <b:Last>Sklar</b:Last>
            <b:First>Ronald</b:First>
            <b:Middle>I</b:Middle>
          </b:Person>
          <b:Person>
            <b:Last>Beasley</b:Last>
            <b:First>Mark</b:First>
          </b:Person>
          <b:Person>
            <b:Last>Nelson</b:Last>
            <b:First>Barbara</b:First>
          </b:Person>
        </b:NameList>
      </b:Author>
    </b:Author>
    <b:Title>Effects of learning-style awareness and responsive study strategies on achievement, incidence of study, and attitudes of suburban eighth-grade students</b:Title>
    <b:Year>2000</b:Year>
    <b:JournalName>National Forum of Applied Educational Research</b:JournalName>
    <b:Pages>37-49</b:Pages>
    <b:Volume>13</b:Volume>
    <b:Issue>2</b:Issue>
    <b:RefOrder>19</b:RefOrder>
  </b:Source>
  <b:Source>
    <b:Tag>Cha50</b:Tag>
    <b:SourceType>Book</b:SourceType>
    <b:Guid>{F624A3F0-CFF8-43E5-A477-8F50E6359B24}</b:Guid>
    <b:Author>
      <b:Author>
        <b:NameList>
          <b:Person>
            <b:Last>Prosser</b:Last>
            <b:First>Charles</b:First>
            <b:Middle>A</b:Middle>
          </b:Person>
          <b:Person>
            <b:Last>Quigley</b:Last>
            <b:First>Thos</b:First>
            <b:Middle>H</b:Middle>
          </b:Person>
        </b:NameList>
      </b:Author>
    </b:Author>
    <b:Title>Vocational Education in a Democracy</b:Title>
    <b:Year>1950</b:Year>
    <b:City>Chicago USA</b:City>
    <b:Publisher>American Technical Society</b:Publisher>
    <b:RefOrder>2</b:RefOrder>
  </b:Source>
  <b:Source>
    <b:Tag>PHS11</b:Tag>
    <b:SourceType>JournalArticle</b:SourceType>
    <b:Guid>{1D98F50A-34C9-41DD-A3E5-F5149071FDD0}</b:Guid>
    <b:Author>
      <b:Author>
        <b:NameList>
          <b:Person>
            <b:Last>Slamet</b:Last>
            <b:First>P.H</b:First>
          </b:Person>
        </b:NameList>
      </b:Author>
    </b:Author>
    <b:Title>Peran Pendidikan Vokasi dalam Pembangunan Ekonomi</b:Title>
    <b:Year>2011</b:Year>
    <b:City>Yogyakarta</b:City>
    <b:JournalName>Cakrawala Pendidikan</b:JournalName>
    <b:Pages>189-202</b:Pages>
    <b:Volume>Th. XXX, No. 2</b:Volume>
    <b:RefOrder>1</b:RefOrder>
  </b:Source>
  <b:Source>
    <b:Tag>Haw07</b:Tag>
    <b:SourceType>JournalArticle</b:SourceType>
    <b:Guid>{D68ACC0A-0943-42C5-8827-2B3BE0B5D79F}</b:Guid>
    <b:Author>
      <b:Author>
        <b:NameList>
          <b:Person>
            <b:Last>Hawk</b:Last>
            <b:First>Thomas</b:First>
            <b:Middle>F.</b:Middle>
          </b:Person>
          <b:Person>
            <b:Last>Shah</b:Last>
            <b:First>Amit</b:First>
            <b:Middle>J.</b:Middle>
          </b:Person>
        </b:NameList>
      </b:Author>
    </b:Author>
    <b:Title>Using Learning Style Instruments to Enhance Student Learning</b:Title>
    <b:Year>2007</b:Year>
    <b:JournalName>Decision Sciences Journal of Innovative Education</b:JournalName>
    <b:Pages>16</b:Pages>
    <b:RefOrder>3</b:RefOrder>
  </b:Source>
  <b:Source>
    <b:Tag>Lea</b:Tag>
    <b:SourceType>BookSection</b:SourceType>
    <b:Guid>{3EDA251F-3526-46D4-BAE8-CE79EA3BCC3F}</b:Guid>
    <b:Title>Learning Styles and Disciplinary Difference</b:Title>
    <b:Author>
      <b:Author>
        <b:NameList>
          <b:Person>
            <b:Last>Kolb</b:Last>
            <b:First>David</b:First>
            <b:Middle>A.</b:Middle>
          </b:Person>
        </b:NameList>
      </b:Author>
      <b:BookAuthor>
        <b:NameList>
          <b:Person>
            <b:Last>Kolb</b:Last>
            <b:First>David</b:First>
            <b:Middle>A.</b:Middle>
          </b:Person>
        </b:NameList>
      </b:BookAuthor>
    </b:Author>
    <b:BookTitle> Learning Styles and Disciplinary Difference.  </b:BookTitle>
    <b:Year> 1981</b:Year>
    <b:Pages>247</b:Pages>
    <b:City>San Fransisco california</b:City>
    <b:Publisher>Jossey-Bass Inc.</b:Publisher>
    <b:RefOrder>6</b:RefOrder>
  </b:Source>
  <b:Source>
    <b:Tag>Sug03</b:Tag>
    <b:SourceType>Book</b:SourceType>
    <b:Guid>{AB101D3F-DF10-4A4B-9384-5706FADB990B}</b:Guid>
    <b:Author>
      <b:Author>
        <b:NameList>
          <b:Person>
            <b:Last>Sugiyono</b:Last>
          </b:Person>
        </b:NameList>
      </b:Author>
    </b:Author>
    <b:Title>Metode Penelitian Administrasi</b:Title>
    <b:Year>2005</b:Year>
    <b:City>Bandung</b:City>
    <b:Publisher>Alfabeta Bandung</b:Publisher>
    <b:RefOrder>22</b:RefOrder>
  </b:Source>
  <b:Source>
    <b:Tag>Bud15</b:Tag>
    <b:SourceType>Book</b:SourceType>
    <b:Guid>{05186DAA-3B99-41CC-A69D-23C1CC9899F3}</b:Guid>
    <b:Author>
      <b:Author>
        <b:NameList>
          <b:Person>
            <b:Last>Susetyo</b:Last>
            <b:First>Budi</b:First>
          </b:Person>
        </b:NameList>
      </b:Author>
    </b:Author>
    <b:Title>Prosedur Penyusunan &amp; Analisis Tes: Untuk Penilaian Hasil Belajar Bidang Kognitif</b:Title>
    <b:Year>2015</b:Year>
    <b:City>Bandung</b:City>
    <b:Publisher>PT. Refika Aditama</b:Publisher>
    <b:RefOrder>23</b:RefOrder>
  </b:Source>
  <b:Source>
    <b:Tag>Bec00</b:Tag>
    <b:SourceType>DocumentFromInternetSite</b:SourceType>
    <b:Guid>{622C311B-47FA-460E-A6B1-570F49042BA9}</b:Guid>
    <b:LCID>0</b:LCID>
    <b:Author>
      <b:Author>
        <b:NameList>
          <b:Person>
            <b:Last>Becker</b:Last>
            <b:First>Lee</b:First>
            <b:Middle>A.</b:Middle>
          </b:Person>
        </b:NameList>
      </b:Author>
    </b:Author>
    <b:Year>2000</b:Year>
    <b:InternetSiteTitle>http://web.uccs.edu</b:InternetSiteTitle>
    <b:URL>http://web.uccs.edu/lbecker/Psy590/es.htm</b:URL>
    <b:YearAccessed>2017</b:YearAccessed>
    <b:ShortTitle>Effect Size (ES)</b:ShortTitle>
    <b:Title>Effect Size (ES)</b:Title>
    <b:RefOrder>24</b:RefOrder>
  </b:Source>
</b:Sources>
</file>

<file path=customXml/itemProps1.xml><?xml version="1.0" encoding="utf-8"?>
<ds:datastoreItem xmlns:ds="http://schemas.openxmlformats.org/officeDocument/2006/customXml" ds:itemID="{89FD44A6-0485-4391-809A-1E9DAB70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Pages>
  <Words>6642</Words>
  <Characters>37866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44420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dc:creator>
  <cp:lastModifiedBy>oed mashoedah</cp:lastModifiedBy>
  <cp:revision>26</cp:revision>
  <dcterms:created xsi:type="dcterms:W3CDTF">2019-08-13T13:07:00Z</dcterms:created>
  <dcterms:modified xsi:type="dcterms:W3CDTF">2019-08-14T03:22:00Z</dcterms:modified>
</cp:coreProperties>
</file>