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1297337508"/>
      </w:sdtPr>
      <w:sdtContent>
        <w:p w:rsidR="00AD111A" w:rsidRDefault="00B016A9" w:rsidP="00664507">
          <w:pPr>
            <w:tabs>
              <w:tab w:val="left" w:pos="1859"/>
              <w:tab w:val="left" w:pos="2571"/>
              <w:tab w:val="left" w:pos="3235"/>
            </w:tabs>
            <w:spacing w:line="240" w:lineRule="auto"/>
            <w:rPr>
              <w:rFonts w:ascii="Times New Roman" w:eastAsia="Times New Roman" w:hAnsi="Times New Roman" w:cs="Times New Roman"/>
              <w:b/>
              <w:sz w:val="34"/>
              <w:szCs w:val="34"/>
            </w:rPr>
          </w:pPr>
          <w:r w:rsidRPr="001D5BB9">
            <w:rPr>
              <w:rFonts w:ascii="Times New Roman" w:hAnsi="Times New Roman" w:cs="Times New Roman"/>
              <w:b/>
              <w:sz w:val="32"/>
              <w:szCs w:val="24"/>
            </w:rPr>
            <w:t>Promoting</w:t>
          </w:r>
          <w:r>
            <w:rPr>
              <w:rFonts w:ascii="Times New Roman" w:hAnsi="Times New Roman" w:cs="Times New Roman"/>
              <w:b/>
              <w:sz w:val="32"/>
              <w:szCs w:val="24"/>
            </w:rPr>
            <w:t xml:space="preserve"> </w:t>
          </w:r>
          <w:r w:rsidRPr="001D5BB9">
            <w:rPr>
              <w:rFonts w:ascii="Times New Roman" w:hAnsi="Times New Roman" w:cs="Times New Roman"/>
              <w:b/>
              <w:sz w:val="32"/>
              <w:szCs w:val="24"/>
            </w:rPr>
            <w:t>work-based learning as a praxis of educational leadership in higher education</w:t>
          </w:r>
          <w:r>
            <w:rPr>
              <w:rFonts w:ascii="Times New Roman" w:hAnsi="Times New Roman" w:cs="Times New Roman"/>
              <w:b/>
              <w:sz w:val="32"/>
              <w:szCs w:val="24"/>
            </w:rPr>
            <w:t xml:space="preserve">: a global perspective </w:t>
          </w:r>
        </w:p>
      </w:sdtContent>
    </w:sdt>
    <w:sdt>
      <w:sdtPr>
        <w:tag w:val="goog_rdk_1"/>
        <w:id w:val="181559867"/>
      </w:sdtPr>
      <w:sdtContent>
        <w:p w:rsidR="00AD111A" w:rsidRDefault="00702897">
          <w:pPr>
            <w:spacing w:after="0"/>
            <w:ind w:left="1418"/>
            <w:rPr>
              <w:rFonts w:ascii="Times New Roman" w:eastAsia="Times New Roman" w:hAnsi="Times New Roman" w:cs="Times New Roman"/>
              <w:b/>
            </w:rPr>
          </w:pPr>
          <w:proofErr w:type="spellStart"/>
          <w:r>
            <w:rPr>
              <w:rFonts w:ascii="Times New Roman" w:eastAsia="Times New Roman" w:hAnsi="Times New Roman" w:cs="Times New Roman"/>
              <w:b/>
            </w:rPr>
            <w:t>Anselmus</w:t>
          </w:r>
          <w:proofErr w:type="spellEnd"/>
          <w:r>
            <w:rPr>
              <w:rFonts w:ascii="Times New Roman" w:eastAsia="Times New Roman" w:hAnsi="Times New Roman" w:cs="Times New Roman"/>
              <w:b/>
            </w:rPr>
            <w:t xml:space="preserve"> Sudirman</w:t>
          </w:r>
          <w:r w:rsidR="00C41BAE">
            <w:rPr>
              <w:rFonts w:ascii="Times New Roman" w:eastAsia="Times New Roman" w:hAnsi="Times New Roman" w:cs="Times New Roman"/>
              <w:b/>
              <w:vertAlign w:val="superscript"/>
            </w:rPr>
            <w:t>1</w:t>
          </w:r>
          <w:r w:rsidR="00C41BAE">
            <w:rPr>
              <w:rFonts w:ascii="Times New Roman" w:eastAsia="Times New Roman" w:hAnsi="Times New Roman" w:cs="Times New Roman"/>
              <w:b/>
            </w:rPr>
            <w:t xml:space="preserve"> </w:t>
          </w:r>
          <w:proofErr w:type="spellStart"/>
          <w:r>
            <w:rPr>
              <w:rFonts w:ascii="Times New Roman" w:eastAsia="Times New Roman" w:hAnsi="Times New Roman" w:cs="Times New Roman"/>
              <w:b/>
            </w:rPr>
            <w:t>Adria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Vitalya</w:t>
          </w:r>
          <w:proofErr w:type="spellEnd"/>
          <w:r>
            <w:rPr>
              <w:rFonts w:ascii="Times New Roman" w:eastAsia="Times New Roman" w:hAnsi="Times New Roman" w:cs="Times New Roman"/>
              <w:b/>
            </w:rPr>
            <w:t xml:space="preserve"> Gemilang</w:t>
          </w:r>
          <w:r w:rsidR="00C41BAE">
            <w:rPr>
              <w:rFonts w:ascii="Times New Roman" w:eastAsia="Times New Roman" w:hAnsi="Times New Roman" w:cs="Times New Roman"/>
              <w:b/>
              <w:vertAlign w:val="superscript"/>
            </w:rPr>
            <w:t xml:space="preserve">2  </w:t>
          </w:r>
        </w:p>
      </w:sdtContent>
    </w:sdt>
    <w:sdt>
      <w:sdtPr>
        <w:tag w:val="goog_rdk_2"/>
        <w:id w:val="-737943264"/>
        <w:showingPlcHdr/>
      </w:sdtPr>
      <w:sdtContent>
        <w:p w:rsidR="00AD111A" w:rsidRDefault="00F0383C">
          <w:pPr>
            <w:spacing w:after="0"/>
            <w:ind w:left="1418"/>
            <w:rPr>
              <w:rFonts w:ascii="Times New Roman" w:eastAsia="Times New Roman" w:hAnsi="Times New Roman" w:cs="Times New Roman"/>
              <w:vertAlign w:val="superscript"/>
            </w:rPr>
          </w:pPr>
          <w:r>
            <w:t xml:space="preserve">     </w:t>
          </w:r>
        </w:p>
      </w:sdtContent>
    </w:sdt>
    <w:sdt>
      <w:sdtPr>
        <w:tag w:val="goog_rdk_3"/>
        <w:id w:val="3101031"/>
      </w:sdtPr>
      <w:sdtContent>
        <w:p w:rsidR="00AD111A" w:rsidRDefault="00C41BAE">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3B2160">
            <w:rPr>
              <w:rFonts w:ascii="Times New Roman" w:eastAsia="Times New Roman" w:hAnsi="Times New Roman" w:cs="Times New Roman"/>
              <w:vertAlign w:val="superscript"/>
            </w:rPr>
            <w:t xml:space="preserve"> </w:t>
          </w:r>
          <w:r w:rsidR="00702897">
            <w:rPr>
              <w:rFonts w:ascii="Times New Roman" w:eastAsia="Times New Roman" w:hAnsi="Times New Roman" w:cs="Times New Roman"/>
            </w:rPr>
            <w:t xml:space="preserve">English Education Department, </w:t>
          </w:r>
          <w:proofErr w:type="spellStart"/>
          <w:r w:rsidR="00702897">
            <w:rPr>
              <w:rFonts w:ascii="Times New Roman" w:eastAsia="Times New Roman" w:hAnsi="Times New Roman" w:cs="Times New Roman"/>
            </w:rPr>
            <w:t>Universitas</w:t>
          </w:r>
          <w:proofErr w:type="spellEnd"/>
          <w:r w:rsidR="00702897">
            <w:rPr>
              <w:rFonts w:ascii="Times New Roman" w:eastAsia="Times New Roman" w:hAnsi="Times New Roman" w:cs="Times New Roman"/>
            </w:rPr>
            <w:t xml:space="preserve"> </w:t>
          </w:r>
          <w:proofErr w:type="spellStart"/>
          <w:r w:rsidR="00702897">
            <w:rPr>
              <w:rFonts w:ascii="Times New Roman" w:eastAsia="Times New Roman" w:hAnsi="Times New Roman" w:cs="Times New Roman"/>
            </w:rPr>
            <w:t>Sarjanawiyata</w:t>
          </w:r>
          <w:proofErr w:type="spellEnd"/>
          <w:r w:rsidR="00702897">
            <w:rPr>
              <w:rFonts w:ascii="Times New Roman" w:eastAsia="Times New Roman" w:hAnsi="Times New Roman" w:cs="Times New Roman"/>
            </w:rPr>
            <w:t xml:space="preserve"> </w:t>
          </w:r>
          <w:proofErr w:type="spellStart"/>
          <w:r w:rsidR="00702897">
            <w:rPr>
              <w:rFonts w:ascii="Times New Roman" w:eastAsia="Times New Roman" w:hAnsi="Times New Roman" w:cs="Times New Roman"/>
            </w:rPr>
            <w:t>Tamansiswa</w:t>
          </w:r>
          <w:proofErr w:type="spellEnd"/>
          <w:r w:rsidR="003B2160">
            <w:rPr>
              <w:rFonts w:ascii="Times New Roman" w:eastAsia="Times New Roman" w:hAnsi="Times New Roman" w:cs="Times New Roman"/>
            </w:rPr>
            <w:t xml:space="preserve">, Jl. </w:t>
          </w:r>
          <w:proofErr w:type="spellStart"/>
          <w:r w:rsidR="003B2160">
            <w:rPr>
              <w:rFonts w:ascii="Times New Roman" w:eastAsia="Times New Roman" w:hAnsi="Times New Roman" w:cs="Times New Roman"/>
            </w:rPr>
            <w:t>Kusumanegara</w:t>
          </w:r>
          <w:proofErr w:type="spellEnd"/>
          <w:r w:rsidR="003B2160">
            <w:rPr>
              <w:rFonts w:ascii="Times New Roman" w:eastAsia="Times New Roman" w:hAnsi="Times New Roman" w:cs="Times New Roman"/>
            </w:rPr>
            <w:t xml:space="preserve"> 157, Yogyakarta</w:t>
          </w:r>
          <w:r w:rsidR="00FC5E9B">
            <w:rPr>
              <w:rFonts w:ascii="Times New Roman" w:eastAsia="Times New Roman" w:hAnsi="Times New Roman" w:cs="Times New Roman"/>
            </w:rPr>
            <w:t xml:space="preserve"> 55165</w:t>
          </w:r>
          <w:r w:rsidR="003B2160">
            <w:rPr>
              <w:rFonts w:ascii="Times New Roman" w:eastAsia="Times New Roman" w:hAnsi="Times New Roman" w:cs="Times New Roman"/>
            </w:rPr>
            <w:t>, Indonesia</w:t>
          </w:r>
        </w:p>
      </w:sdtContent>
    </w:sdt>
    <w:bookmarkStart w:id="0" w:name="_heading=h.gjdgxs" w:colFirst="0" w:colLast="0" w:displacedByCustomXml="next"/>
    <w:bookmarkEnd w:id="0" w:displacedByCustomXml="next"/>
    <w:sdt>
      <w:sdtPr>
        <w:tag w:val="goog_rdk_4"/>
        <w:id w:val="627825104"/>
      </w:sdtPr>
      <w:sdtContent>
        <w:p w:rsidR="003B2160" w:rsidRDefault="00C41BAE" w:rsidP="003B2160">
          <w:pPr>
            <w:spacing w:after="0"/>
            <w:ind w:left="1418"/>
          </w:pPr>
          <w:r>
            <w:rPr>
              <w:rFonts w:ascii="Times New Roman" w:eastAsia="Times New Roman" w:hAnsi="Times New Roman" w:cs="Times New Roman"/>
              <w:vertAlign w:val="superscript"/>
            </w:rPr>
            <w:t>2</w:t>
          </w:r>
          <w:r w:rsidR="003B2160" w:rsidRPr="003B2160">
            <w:t xml:space="preserve"> </w:t>
          </w:r>
          <w:sdt>
            <w:sdtPr>
              <w:tag w:val="goog_rdk_3"/>
              <w:id w:val="-722444192"/>
            </w:sdtPr>
            <w:sdtContent>
              <w:r w:rsidR="003B2160">
                <w:rPr>
                  <w:rFonts w:ascii="Times New Roman" w:eastAsia="Times New Roman" w:hAnsi="Times New Roman" w:cs="Times New Roman"/>
                </w:rPr>
                <w:t xml:space="preserve">English Education Department, </w:t>
              </w:r>
              <w:proofErr w:type="spellStart"/>
              <w:r w:rsidR="003B2160">
                <w:rPr>
                  <w:rFonts w:ascii="Times New Roman" w:eastAsia="Times New Roman" w:hAnsi="Times New Roman" w:cs="Times New Roman"/>
                </w:rPr>
                <w:t>Universitas</w:t>
              </w:r>
              <w:proofErr w:type="spellEnd"/>
              <w:r w:rsidR="003B2160">
                <w:rPr>
                  <w:rFonts w:ascii="Times New Roman" w:eastAsia="Times New Roman" w:hAnsi="Times New Roman" w:cs="Times New Roman"/>
                </w:rPr>
                <w:t xml:space="preserve"> </w:t>
              </w:r>
              <w:proofErr w:type="spellStart"/>
              <w:r w:rsidR="003B2160">
                <w:rPr>
                  <w:rFonts w:ascii="Times New Roman" w:eastAsia="Times New Roman" w:hAnsi="Times New Roman" w:cs="Times New Roman"/>
                </w:rPr>
                <w:t>Sarjanawiyata</w:t>
              </w:r>
              <w:proofErr w:type="spellEnd"/>
              <w:r w:rsidR="003B2160">
                <w:rPr>
                  <w:rFonts w:ascii="Times New Roman" w:eastAsia="Times New Roman" w:hAnsi="Times New Roman" w:cs="Times New Roman"/>
                </w:rPr>
                <w:t xml:space="preserve"> </w:t>
              </w:r>
              <w:proofErr w:type="spellStart"/>
              <w:r w:rsidR="003B2160">
                <w:rPr>
                  <w:rFonts w:ascii="Times New Roman" w:eastAsia="Times New Roman" w:hAnsi="Times New Roman" w:cs="Times New Roman"/>
                </w:rPr>
                <w:t>Tamansiswa</w:t>
              </w:r>
              <w:proofErr w:type="spellEnd"/>
              <w:r w:rsidR="003B2160">
                <w:rPr>
                  <w:rFonts w:ascii="Times New Roman" w:eastAsia="Times New Roman" w:hAnsi="Times New Roman" w:cs="Times New Roman"/>
                </w:rPr>
                <w:t xml:space="preserve">, Jl. </w:t>
              </w:r>
              <w:proofErr w:type="spellStart"/>
              <w:r w:rsidR="003B2160">
                <w:rPr>
                  <w:rFonts w:ascii="Times New Roman" w:eastAsia="Times New Roman" w:hAnsi="Times New Roman" w:cs="Times New Roman"/>
                </w:rPr>
                <w:t>Kusumanegara</w:t>
              </w:r>
              <w:proofErr w:type="spellEnd"/>
              <w:r w:rsidR="003B2160">
                <w:rPr>
                  <w:rFonts w:ascii="Times New Roman" w:eastAsia="Times New Roman" w:hAnsi="Times New Roman" w:cs="Times New Roman"/>
                </w:rPr>
                <w:t xml:space="preserve"> 157, Yogyakarta</w:t>
              </w:r>
              <w:r w:rsidR="00FC5E9B">
                <w:rPr>
                  <w:rFonts w:ascii="Times New Roman" w:eastAsia="Times New Roman" w:hAnsi="Times New Roman" w:cs="Times New Roman"/>
                </w:rPr>
                <w:t xml:space="preserve"> 55165</w:t>
              </w:r>
              <w:r w:rsidR="003B2160">
                <w:rPr>
                  <w:rFonts w:ascii="Times New Roman" w:eastAsia="Times New Roman" w:hAnsi="Times New Roman" w:cs="Times New Roman"/>
                </w:rPr>
                <w:t>, Indonesia</w:t>
              </w:r>
            </w:sdtContent>
          </w:sdt>
        </w:p>
        <w:p w:rsidR="00AD111A" w:rsidRDefault="003B2160" w:rsidP="003B2160">
          <w:pPr>
            <w:spacing w:after="0"/>
            <w:ind w:left="1418"/>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
        <w:id w:val="-740955415"/>
      </w:sdtPr>
      <w:sdtContent>
        <w:p w:rsidR="00AD111A" w:rsidRDefault="00EB76AD">
          <w:pPr>
            <w:spacing w:after="568"/>
            <w:ind w:left="1418"/>
            <w:rPr>
              <w:rFonts w:ascii="Times New Roman" w:eastAsia="Times New Roman" w:hAnsi="Times New Roman" w:cs="Times New Roman"/>
            </w:rPr>
          </w:pPr>
          <w:r w:rsidRPr="00353E2C">
            <w:rPr>
              <w:rFonts w:ascii="Times New Roman" w:hAnsi="Times New Roman" w:cs="Times New Roman"/>
            </w:rPr>
            <w:t>Corresponding author’s</w:t>
          </w:r>
          <w:r>
            <w:t xml:space="preserve"> e</w:t>
          </w:r>
          <w:r w:rsidR="00C41BAE">
            <w:rPr>
              <w:rFonts w:ascii="Times New Roman" w:eastAsia="Times New Roman" w:hAnsi="Times New Roman" w:cs="Times New Roman"/>
            </w:rPr>
            <w:t xml:space="preserve">-mail: </w:t>
          </w:r>
          <w:hyperlink r:id="rId6" w:history="1">
            <w:r w:rsidR="003B2160" w:rsidRPr="00EB5BA1">
              <w:rPr>
                <w:rStyle w:val="Hyperlink"/>
                <w:rFonts w:ascii="Times New Roman" w:eastAsia="Times New Roman" w:hAnsi="Times New Roman" w:cs="Times New Roman"/>
              </w:rPr>
              <w:t>anselmus.sudirman@ustjogja.ac.id</w:t>
            </w:r>
          </w:hyperlink>
        </w:p>
      </w:sdtContent>
    </w:sdt>
    <w:sdt>
      <w:sdtPr>
        <w:tag w:val="goog_rdk_7"/>
        <w:id w:val="1803964733"/>
      </w:sdtPr>
      <w:sdtContent>
        <w:p w:rsidR="00664507" w:rsidRPr="002B56AD" w:rsidRDefault="00C41BAE">
          <w:pPr>
            <w:spacing w:after="568"/>
            <w:ind w:left="1418"/>
            <w:jc w:val="both"/>
            <w:rPr>
              <w:rFonts w:ascii="Times New Roman" w:hAnsi="Times New Roman" w:cs="Times New Roman"/>
              <w:sz w:val="20"/>
              <w:szCs w:val="20"/>
            </w:rPr>
          </w:pPr>
          <w:r w:rsidRPr="002B56AD">
            <w:rPr>
              <w:rFonts w:ascii="Times New Roman" w:eastAsia="Times New Roman" w:hAnsi="Times New Roman" w:cs="Times New Roman"/>
              <w:b/>
              <w:sz w:val="20"/>
              <w:szCs w:val="20"/>
            </w:rPr>
            <w:t xml:space="preserve">Abstract. </w:t>
          </w:r>
          <w:r w:rsidR="003B2160" w:rsidRPr="002B56AD">
            <w:rPr>
              <w:rFonts w:ascii="Times New Roman" w:hAnsi="Times New Roman" w:cs="Times New Roman"/>
              <w:sz w:val="20"/>
              <w:szCs w:val="20"/>
            </w:rPr>
            <w:t>This study outlines contributions of work-based learning to the praxis of educational leadership in higher education. The research method is mainly concerned with a</w:t>
          </w:r>
          <w:r w:rsidR="003B2160" w:rsidRPr="002B56AD">
            <w:rPr>
              <w:rFonts w:ascii="Times New Roman" w:hAnsi="Times New Roman" w:cs="Times New Roman"/>
              <w:sz w:val="20"/>
              <w:szCs w:val="20"/>
              <w:lang w:val="id-ID"/>
            </w:rPr>
            <w:t xml:space="preserve"> systematic </w:t>
          </w:r>
          <w:r w:rsidR="003B2160" w:rsidRPr="002B56AD">
            <w:rPr>
              <w:rFonts w:ascii="Times New Roman" w:hAnsi="Times New Roman" w:cs="Times New Roman"/>
              <w:sz w:val="20"/>
              <w:szCs w:val="20"/>
            </w:rPr>
            <w:t xml:space="preserve">review of </w:t>
          </w:r>
          <w:r w:rsidR="003B2160" w:rsidRPr="002B56AD">
            <w:rPr>
              <w:rFonts w:ascii="Times New Roman" w:hAnsi="Times New Roman" w:cs="Times New Roman"/>
              <w:sz w:val="20"/>
              <w:szCs w:val="20"/>
              <w:lang w:val="id-ID"/>
            </w:rPr>
            <w:t>literature</w:t>
          </w:r>
          <w:r w:rsidR="003B2160" w:rsidRPr="002B56AD">
            <w:rPr>
              <w:rFonts w:ascii="Times New Roman" w:hAnsi="Times New Roman" w:cs="Times New Roman"/>
              <w:sz w:val="20"/>
              <w:szCs w:val="20"/>
            </w:rPr>
            <w:t xml:space="preserve"> through which </w:t>
          </w:r>
          <w:r w:rsidR="003B2160" w:rsidRPr="002B56AD">
            <w:rPr>
              <w:rFonts w:ascii="Times New Roman" w:hAnsi="Times New Roman" w:cs="Times New Roman"/>
              <w:sz w:val="20"/>
              <w:szCs w:val="20"/>
              <w:lang w:val="id-ID"/>
            </w:rPr>
            <w:t xml:space="preserve">relevant </w:t>
          </w:r>
          <w:r w:rsidR="003B2160" w:rsidRPr="002B56AD">
            <w:rPr>
              <w:rFonts w:ascii="Times New Roman" w:hAnsi="Times New Roman" w:cs="Times New Roman"/>
              <w:sz w:val="20"/>
              <w:szCs w:val="20"/>
            </w:rPr>
            <w:t xml:space="preserve">published </w:t>
          </w:r>
          <w:r w:rsidR="003B2160" w:rsidRPr="002B56AD">
            <w:rPr>
              <w:rFonts w:ascii="Times New Roman" w:hAnsi="Times New Roman" w:cs="Times New Roman"/>
              <w:sz w:val="20"/>
              <w:szCs w:val="20"/>
              <w:lang w:val="id-ID"/>
            </w:rPr>
            <w:t xml:space="preserve">articles </w:t>
          </w:r>
          <w:r w:rsidR="003B2160" w:rsidRPr="002B56AD">
            <w:rPr>
              <w:rFonts w:ascii="Times New Roman" w:hAnsi="Times New Roman" w:cs="Times New Roman"/>
              <w:sz w:val="20"/>
              <w:szCs w:val="20"/>
            </w:rPr>
            <w:t xml:space="preserve">on work-based learning and educational leadership were mapped out using research guidelines namely (1) </w:t>
          </w:r>
          <w:r w:rsidR="003B2160" w:rsidRPr="002B56AD">
            <w:rPr>
              <w:rFonts w:ascii="Times New Roman" w:hAnsi="Times New Roman" w:cs="Times New Roman"/>
              <w:sz w:val="20"/>
              <w:szCs w:val="20"/>
              <w:lang w:val="id-ID"/>
            </w:rPr>
            <w:t xml:space="preserve">eligibility criteria; 2) </w:t>
          </w:r>
          <w:r w:rsidR="003B2160" w:rsidRPr="002B56AD">
            <w:rPr>
              <w:rFonts w:ascii="Times New Roman" w:hAnsi="Times New Roman" w:cs="Times New Roman"/>
              <w:sz w:val="20"/>
              <w:szCs w:val="20"/>
            </w:rPr>
            <w:t xml:space="preserve">data </w:t>
          </w:r>
          <w:r w:rsidR="003B2160" w:rsidRPr="002B56AD">
            <w:rPr>
              <w:rFonts w:ascii="Times New Roman" w:hAnsi="Times New Roman" w:cs="Times New Roman"/>
              <w:sz w:val="20"/>
              <w:szCs w:val="20"/>
              <w:lang w:val="id-ID"/>
            </w:rPr>
            <w:t>select</w:t>
          </w:r>
          <w:r w:rsidR="003B2160" w:rsidRPr="002B56AD">
            <w:rPr>
              <w:rFonts w:ascii="Times New Roman" w:hAnsi="Times New Roman" w:cs="Times New Roman"/>
              <w:sz w:val="20"/>
              <w:szCs w:val="20"/>
            </w:rPr>
            <w:t xml:space="preserve">ion </w:t>
          </w:r>
          <w:r w:rsidR="00664507" w:rsidRPr="002B56AD">
            <w:rPr>
              <w:rFonts w:ascii="Times New Roman" w:hAnsi="Times New Roman" w:cs="Times New Roman"/>
              <w:sz w:val="20"/>
              <w:szCs w:val="20"/>
            </w:rPr>
            <w:t>processes</w:t>
          </w:r>
          <w:r w:rsidR="003B2160" w:rsidRPr="002B56AD">
            <w:rPr>
              <w:rFonts w:ascii="Times New Roman" w:hAnsi="Times New Roman" w:cs="Times New Roman"/>
              <w:sz w:val="20"/>
              <w:szCs w:val="20"/>
              <w:lang w:val="id-ID"/>
            </w:rPr>
            <w:t xml:space="preserve">; and </w:t>
          </w:r>
          <w:r w:rsidR="00664507" w:rsidRPr="002B56AD">
            <w:rPr>
              <w:rFonts w:ascii="Times New Roman" w:hAnsi="Times New Roman" w:cs="Times New Roman"/>
              <w:sz w:val="20"/>
              <w:szCs w:val="20"/>
              <w:lang w:val="en-US"/>
            </w:rPr>
            <w:t>3</w:t>
          </w:r>
          <w:r w:rsidR="003B2160" w:rsidRPr="002B56AD">
            <w:rPr>
              <w:rFonts w:ascii="Times New Roman" w:hAnsi="Times New Roman" w:cs="Times New Roman"/>
              <w:sz w:val="20"/>
              <w:szCs w:val="20"/>
              <w:lang w:val="id-ID"/>
            </w:rPr>
            <w:t>) data analysis.</w:t>
          </w:r>
          <w:r w:rsidR="003B2160" w:rsidRPr="002B56AD">
            <w:rPr>
              <w:rFonts w:ascii="Times New Roman" w:hAnsi="Times New Roman" w:cs="Times New Roman"/>
              <w:sz w:val="20"/>
              <w:szCs w:val="20"/>
            </w:rPr>
            <w:t xml:space="preserve"> The results show that work-based learning has been touted as a pathway to learning transformation, participation in real-work situations, learning challenges and cultural contexts. More importantly, the appreciation of cultural values provides fertile ground for collaboration and lifelong learning in communities of practices and related organizations. Other componential parts of work-based learning potentials have influenced students to promote learning quality, authentic experiences, technology-enhanced learning, and work flexibility. Educational leadership has emerged as a means of leadership formation that highlights leadership emancipation and gender justice, role models (</w:t>
          </w:r>
          <w:proofErr w:type="spellStart"/>
          <w:r w:rsidR="003B2160" w:rsidRPr="002B56AD">
            <w:rPr>
              <w:rFonts w:ascii="Times New Roman" w:hAnsi="Times New Roman" w:cs="Times New Roman"/>
              <w:i/>
              <w:sz w:val="20"/>
              <w:szCs w:val="20"/>
            </w:rPr>
            <w:t>qudwa</w:t>
          </w:r>
          <w:proofErr w:type="spellEnd"/>
          <w:r w:rsidR="003B2160" w:rsidRPr="002B56AD">
            <w:rPr>
              <w:rFonts w:ascii="Times New Roman" w:hAnsi="Times New Roman" w:cs="Times New Roman"/>
              <w:i/>
              <w:sz w:val="20"/>
              <w:szCs w:val="20"/>
            </w:rPr>
            <w:t xml:space="preserve"> </w:t>
          </w:r>
          <w:proofErr w:type="spellStart"/>
          <w:r w:rsidR="003B2160" w:rsidRPr="002B56AD">
            <w:rPr>
              <w:rFonts w:ascii="Times New Roman" w:hAnsi="Times New Roman" w:cs="Times New Roman"/>
              <w:i/>
              <w:sz w:val="20"/>
              <w:szCs w:val="20"/>
            </w:rPr>
            <w:t>hasana</w:t>
          </w:r>
          <w:proofErr w:type="spellEnd"/>
          <w:r w:rsidR="003B2160" w:rsidRPr="002B56AD">
            <w:rPr>
              <w:rFonts w:ascii="Times New Roman" w:hAnsi="Times New Roman" w:cs="Times New Roman"/>
              <w:sz w:val="20"/>
              <w:szCs w:val="20"/>
            </w:rPr>
            <w:t xml:space="preserve">) in Islamic leadership, and leadership roles including engagement, collaboration, affective qualities and mentoring, problem solving and knowledge creation. Both work-based learning and educational leadership correlate to each other in terms of some qualities </w:t>
          </w:r>
          <w:r w:rsidR="00C55AE4" w:rsidRPr="002B56AD">
            <w:rPr>
              <w:rFonts w:ascii="Times New Roman" w:hAnsi="Times New Roman" w:cs="Times New Roman"/>
              <w:sz w:val="20"/>
              <w:szCs w:val="20"/>
            </w:rPr>
            <w:t>such as</w:t>
          </w:r>
          <w:r w:rsidR="003B2160" w:rsidRPr="002B56AD">
            <w:rPr>
              <w:rFonts w:ascii="Times New Roman" w:hAnsi="Times New Roman" w:cs="Times New Roman"/>
              <w:sz w:val="20"/>
              <w:szCs w:val="20"/>
            </w:rPr>
            <w:t xml:space="preserve"> collaboration, cultural context, engagement and learning flexibility.  </w:t>
          </w:r>
        </w:p>
        <w:p w:rsidR="00AD111A" w:rsidRDefault="003B2160">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t>
          </w:r>
          <w:r w:rsidR="00C41BAE">
            <w:rPr>
              <w:rFonts w:ascii="Times New Roman" w:eastAsia="Times New Roman" w:hAnsi="Times New Roman" w:cs="Times New Roman"/>
              <w:sz w:val="20"/>
              <w:szCs w:val="20"/>
            </w:rPr>
            <w:t xml:space="preserve"> </w:t>
          </w:r>
          <w:r w:rsidRPr="00C12DBD">
            <w:rPr>
              <w:rFonts w:ascii="Times New Roman" w:hAnsi="Times New Roman" w:cs="Times New Roman"/>
              <w:i/>
            </w:rPr>
            <w:t xml:space="preserve">Work-based learning, educational leadership, higher education, collaboration, mentoring, role models </w:t>
          </w:r>
        </w:p>
      </w:sdtContent>
    </w:sdt>
    <w:sdt>
      <w:sdtPr>
        <w:tag w:val="goog_rdk_8"/>
        <w:id w:val="-512452331"/>
      </w:sdtPr>
      <w:sdtContent>
        <w:p w:rsidR="00AD111A" w:rsidRDefault="00C41BAE" w:rsidP="00723F4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146023041"/>
      </w:sdtPr>
      <w:sdtContent>
        <w:p w:rsidR="00FD7CF4" w:rsidRPr="00A73B0E" w:rsidRDefault="00FD7CF4" w:rsidP="00FD7CF4">
          <w:pPr>
            <w:spacing w:line="240" w:lineRule="auto"/>
            <w:jc w:val="both"/>
            <w:rPr>
              <w:rFonts w:ascii="Times New Roman" w:hAnsi="Times New Roman" w:cs="Times New Roman"/>
            </w:rPr>
          </w:pPr>
          <w:r w:rsidRPr="00A73B0E">
            <w:rPr>
              <w:rFonts w:ascii="Times New Roman" w:hAnsi="Times New Roman" w:cs="Times New Roman"/>
            </w:rPr>
            <w:t xml:space="preserve">In recent years, there has been an increasing interest in work-based learning and its dominant contribution to the future of higher education. Overton and </w:t>
          </w:r>
          <w:proofErr w:type="spellStart"/>
          <w:r w:rsidRPr="00A73B0E">
            <w:rPr>
              <w:rFonts w:ascii="Times New Roman" w:hAnsi="Times New Roman" w:cs="Times New Roman"/>
            </w:rPr>
            <w:t>Lemanski</w:t>
          </w:r>
          <w:proofErr w:type="spellEnd"/>
          <w:r w:rsidRPr="00A73B0E">
            <w:rPr>
              <w:rFonts w:ascii="Times New Roman" w:hAnsi="Times New Roman" w:cs="Times New Roman"/>
            </w:rPr>
            <w:t xml:space="preserve"> (2016) argue that work-based learning has a major element that shapes the workforce and its futuristic development. Work-based learning is a combination between concepts and experiences within either a traditional or digital domain of learning in the higher education. The evaluation in terms of work-based learning prioritizes performances, skills-enhanced platforms, motivation, personal development and productivity. In light of this insight, work-based learning provides a lifelong way of learning chances for adult learners. This generally accepted principle paves the way for re-conceptualizing pedagogical schemes and new guidelines for sequential designs of curriculum development and pedagogical transformation (Nottingham, 2017).  </w:t>
          </w:r>
        </w:p>
        <w:p w:rsidR="00FD7CF4" w:rsidRPr="00A73B0E" w:rsidRDefault="00FD7CF4" w:rsidP="00FD7CF4">
          <w:pPr>
            <w:spacing w:line="240" w:lineRule="auto"/>
            <w:jc w:val="both"/>
            <w:rPr>
              <w:rFonts w:ascii="Times New Roman" w:hAnsi="Times New Roman" w:cs="Times New Roman"/>
            </w:rPr>
          </w:pPr>
          <w:r w:rsidRPr="00A73B0E">
            <w:rPr>
              <w:rFonts w:ascii="Times New Roman" w:hAnsi="Times New Roman" w:cs="Times New Roman"/>
            </w:rPr>
            <w:lastRenderedPageBreak/>
            <w:t xml:space="preserve">It is extremely difficult to ignore the existence of work-based learning as to acknowledge the effectiveness of advanced knowledge, skills, and values of partnerships and higher level of learning. Work-based learning differs from common coursework because of the required work-based demands, diversity, participation, different resources and skills, learning environments and continuity of professional experiences </w:t>
          </w:r>
          <w:r w:rsidRPr="000B3AB7">
            <w:rPr>
              <w:rFonts w:ascii="Times New Roman" w:hAnsi="Times New Roman" w:cs="Times New Roman"/>
            </w:rPr>
            <w:t>(</w:t>
          </w:r>
          <w:r>
            <w:rPr>
              <w:rFonts w:ascii="Times New Roman" w:hAnsi="Times New Roman" w:cs="Times New Roman"/>
              <w:color w:val="000000" w:themeColor="text1"/>
              <w:shd w:val="clear" w:color="auto" w:fill="FFFFFF"/>
            </w:rPr>
            <w:t>Stewart</w:t>
          </w:r>
          <w:r w:rsidRPr="000B3AB7">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Campbell, McMillan, &amp; Wheeler, 2019)</w:t>
          </w:r>
          <w:r w:rsidRPr="000B3AB7">
            <w:rPr>
              <w:rFonts w:ascii="Times New Roman" w:hAnsi="Times New Roman" w:cs="Times New Roman"/>
            </w:rPr>
            <w:t>.</w:t>
          </w:r>
          <w:r w:rsidRPr="00A73B0E">
            <w:rPr>
              <w:rFonts w:ascii="Times New Roman" w:hAnsi="Times New Roman" w:cs="Times New Roman"/>
            </w:rPr>
            <w:t xml:space="preserve"> This transformative learning is marked by the inclusion of four variables for work-based learning activities, namely the teacher-</w:t>
          </w:r>
          <w:r w:rsidRPr="00AC173C">
            <w:rPr>
              <w:rFonts w:ascii="Times New Roman" w:hAnsi="Times New Roman" w:cs="Times New Roman"/>
              <w:lang w:val="en-US"/>
            </w:rPr>
            <w:t>centered</w:t>
          </w:r>
          <w:r w:rsidRPr="00A73B0E">
            <w:rPr>
              <w:rFonts w:ascii="Times New Roman" w:hAnsi="Times New Roman" w:cs="Times New Roman"/>
            </w:rPr>
            <w:t xml:space="preserve"> delivery, employer-</w:t>
          </w:r>
          <w:r w:rsidRPr="00AC173C">
            <w:rPr>
              <w:rFonts w:ascii="Times New Roman" w:hAnsi="Times New Roman" w:cs="Times New Roman"/>
              <w:lang w:val="en-US"/>
            </w:rPr>
            <w:t>centered</w:t>
          </w:r>
          <w:r w:rsidRPr="00A73B0E">
            <w:rPr>
              <w:rFonts w:ascii="Times New Roman" w:hAnsi="Times New Roman" w:cs="Times New Roman"/>
            </w:rPr>
            <w:t xml:space="preserve"> delivery and students’ outcomes with respect to skills, performances, and knowledge (</w:t>
          </w:r>
          <w:proofErr w:type="spellStart"/>
          <w:r w:rsidRPr="00A73B0E">
            <w:rPr>
              <w:rFonts w:ascii="Times New Roman" w:hAnsi="Times New Roman" w:cs="Times New Roman"/>
            </w:rPr>
            <w:t>Lemanski</w:t>
          </w:r>
          <w:proofErr w:type="spellEnd"/>
          <w:r w:rsidRPr="00A73B0E">
            <w:rPr>
              <w:rFonts w:ascii="Times New Roman" w:hAnsi="Times New Roman" w:cs="Times New Roman"/>
            </w:rPr>
            <w:t xml:space="preserve"> &amp; Overton, 2016).</w:t>
          </w:r>
        </w:p>
        <w:p w:rsidR="00FD7CF4" w:rsidRPr="00A73B0E" w:rsidRDefault="008B5F45" w:rsidP="00FD7CF4">
          <w:pPr>
            <w:spacing w:line="240" w:lineRule="auto"/>
            <w:jc w:val="both"/>
            <w:rPr>
              <w:rFonts w:ascii="Times New Roman" w:hAnsi="Times New Roman" w:cs="Times New Roman"/>
            </w:rPr>
          </w:pPr>
          <w:r>
            <w:rPr>
              <w:rFonts w:ascii="Times New Roman" w:hAnsi="Times New Roman" w:cs="Times New Roman"/>
            </w:rPr>
            <w:t>R</w:t>
          </w:r>
          <w:r w:rsidR="00FD7CF4" w:rsidRPr="00A73B0E">
            <w:rPr>
              <w:rFonts w:ascii="Times New Roman" w:hAnsi="Times New Roman" w:cs="Times New Roman"/>
            </w:rPr>
            <w:t>esearchers have shown an increased interest in the impact of educational leadership on the work-based learning recently. As an effective practice, educational leadership aims to establish high-performing teams, implement strategies, monitor projects, plan presentations, and share experiences (Gerhardt, 2019). In a broader sense, educational leadership is a contextual model for work-based learning to embody values of character education, namely morality, cooperation, modelling, loyalty, collective responsibility, compassion, containment, flexibility, solidarity, equality, caring, and educational equity (</w:t>
          </w:r>
          <w:proofErr w:type="spellStart"/>
          <w:r w:rsidR="00FD7CF4" w:rsidRPr="00A73B0E">
            <w:rPr>
              <w:rFonts w:ascii="Times New Roman" w:hAnsi="Times New Roman" w:cs="Times New Roman"/>
            </w:rPr>
            <w:t>Arar</w:t>
          </w:r>
          <w:proofErr w:type="spellEnd"/>
          <w:r w:rsidR="00FD7CF4" w:rsidRPr="00A73B0E">
            <w:rPr>
              <w:rFonts w:ascii="Times New Roman" w:hAnsi="Times New Roman" w:cs="Times New Roman"/>
            </w:rPr>
            <w:t xml:space="preserve"> &amp; Haj-</w:t>
          </w:r>
          <w:proofErr w:type="spellStart"/>
          <w:r w:rsidR="00FD7CF4" w:rsidRPr="00A73B0E">
            <w:rPr>
              <w:rFonts w:ascii="Times New Roman" w:hAnsi="Times New Roman" w:cs="Times New Roman"/>
            </w:rPr>
            <w:t>Yehia</w:t>
          </w:r>
          <w:proofErr w:type="spellEnd"/>
          <w:r w:rsidR="00FD7CF4" w:rsidRPr="00A73B0E">
            <w:rPr>
              <w:rFonts w:ascii="Times New Roman" w:hAnsi="Times New Roman" w:cs="Times New Roman"/>
            </w:rPr>
            <w:t>, 2017). A primary concern of educational leadership is critical dialogue and interrogation, diversity understandings, engagement, and problem-solving (</w:t>
          </w:r>
          <w:proofErr w:type="spellStart"/>
          <w:r w:rsidR="00FD7CF4" w:rsidRPr="00A73B0E">
            <w:rPr>
              <w:rFonts w:ascii="Times New Roman" w:hAnsi="Times New Roman" w:cs="Times New Roman"/>
            </w:rPr>
            <w:t>Niesche</w:t>
          </w:r>
          <w:proofErr w:type="spellEnd"/>
          <w:r w:rsidR="00FD7CF4" w:rsidRPr="00A73B0E">
            <w:rPr>
              <w:rFonts w:ascii="Times New Roman" w:hAnsi="Times New Roman" w:cs="Times New Roman"/>
            </w:rPr>
            <w:t>, 2017). The glaring combination between educational leadership and work-based learning leads to the diversity of learners or the sensitivity for diversity (</w:t>
          </w:r>
          <w:proofErr w:type="spellStart"/>
          <w:r w:rsidR="00FD7CF4" w:rsidRPr="00A73B0E">
            <w:rPr>
              <w:rFonts w:ascii="Times New Roman" w:hAnsi="Times New Roman" w:cs="Times New Roman"/>
            </w:rPr>
            <w:t>Arar</w:t>
          </w:r>
          <w:proofErr w:type="spellEnd"/>
          <w:r w:rsidR="00FD7CF4" w:rsidRPr="00A73B0E">
            <w:rPr>
              <w:rFonts w:ascii="Times New Roman" w:hAnsi="Times New Roman" w:cs="Times New Roman"/>
            </w:rPr>
            <w:t xml:space="preserve"> &amp; Haj-</w:t>
          </w:r>
          <w:proofErr w:type="spellStart"/>
          <w:r w:rsidR="00FD7CF4" w:rsidRPr="00A73B0E">
            <w:rPr>
              <w:rFonts w:ascii="Times New Roman" w:hAnsi="Times New Roman" w:cs="Times New Roman"/>
            </w:rPr>
            <w:t>Yehia</w:t>
          </w:r>
          <w:proofErr w:type="spellEnd"/>
          <w:r w:rsidR="00FD7CF4" w:rsidRPr="00A73B0E">
            <w:rPr>
              <w:rFonts w:ascii="Times New Roman" w:hAnsi="Times New Roman" w:cs="Times New Roman"/>
            </w:rPr>
            <w:t>, 2017), deliberate engagement and enquiry, democracy, continuous change, assuring quality, securing accountability, working with and for the community (</w:t>
          </w:r>
          <w:proofErr w:type="spellStart"/>
          <w:r w:rsidR="00FD7CF4" w:rsidRPr="00A73B0E">
            <w:rPr>
              <w:rFonts w:ascii="Times New Roman" w:hAnsi="Times New Roman" w:cs="Times New Roman"/>
            </w:rPr>
            <w:t>Davids</w:t>
          </w:r>
          <w:proofErr w:type="spellEnd"/>
          <w:r w:rsidR="00FD7CF4" w:rsidRPr="00A73B0E">
            <w:rPr>
              <w:rFonts w:ascii="Times New Roman" w:hAnsi="Times New Roman" w:cs="Times New Roman"/>
            </w:rPr>
            <w:t xml:space="preserve"> &amp; </w:t>
          </w:r>
          <w:proofErr w:type="spellStart"/>
          <w:r w:rsidR="00FD7CF4" w:rsidRPr="00A73B0E">
            <w:rPr>
              <w:rFonts w:ascii="Times New Roman" w:hAnsi="Times New Roman" w:cs="Times New Roman"/>
            </w:rPr>
            <w:t>Waghid</w:t>
          </w:r>
          <w:proofErr w:type="spellEnd"/>
          <w:r w:rsidR="00FD7CF4" w:rsidRPr="00A73B0E">
            <w:rPr>
              <w:rFonts w:ascii="Times New Roman" w:hAnsi="Times New Roman" w:cs="Times New Roman"/>
            </w:rPr>
            <w:t xml:space="preserve">, 2018). </w:t>
          </w:r>
        </w:p>
        <w:p w:rsidR="00FD7CF4" w:rsidRPr="00A73B0E" w:rsidRDefault="00FD7CF4" w:rsidP="00FD7CF4">
          <w:pPr>
            <w:spacing w:line="240" w:lineRule="auto"/>
            <w:jc w:val="both"/>
            <w:rPr>
              <w:rFonts w:ascii="Times New Roman" w:hAnsi="Times New Roman" w:cs="Times New Roman"/>
            </w:rPr>
          </w:pPr>
          <w:r w:rsidRPr="00A73B0E">
            <w:rPr>
              <w:rFonts w:ascii="Times New Roman" w:hAnsi="Times New Roman" w:cs="Times New Roman"/>
            </w:rPr>
            <w:t>Educational leadership has emerged as a powerful influence for work-based learners in that they pursue knowledge on human resources, manage or advocate extra-curricular activities (</w:t>
          </w:r>
          <w:proofErr w:type="spellStart"/>
          <w:r w:rsidRPr="00A73B0E">
            <w:rPr>
              <w:rFonts w:ascii="Times New Roman" w:hAnsi="Times New Roman" w:cs="Times New Roman"/>
            </w:rPr>
            <w:t>Davids</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Waghid</w:t>
          </w:r>
          <w:proofErr w:type="spellEnd"/>
          <w:r w:rsidRPr="00A73B0E">
            <w:rPr>
              <w:rFonts w:ascii="Times New Roman" w:hAnsi="Times New Roman" w:cs="Times New Roman"/>
            </w:rPr>
            <w:t>, 2018), “fairness and morality in discourse between educators and learners” (</w:t>
          </w:r>
          <w:proofErr w:type="spellStart"/>
          <w:r w:rsidRPr="00A73B0E">
            <w:rPr>
              <w:rFonts w:ascii="Times New Roman" w:hAnsi="Times New Roman" w:cs="Times New Roman"/>
            </w:rPr>
            <w:t>Arar</w:t>
          </w:r>
          <w:proofErr w:type="spellEnd"/>
          <w:r w:rsidRPr="00A73B0E">
            <w:rPr>
              <w:rFonts w:ascii="Times New Roman" w:hAnsi="Times New Roman" w:cs="Times New Roman"/>
            </w:rPr>
            <w:t xml:space="preserve"> &amp; Haj-</w:t>
          </w:r>
          <w:proofErr w:type="spellStart"/>
          <w:r w:rsidRPr="00A73B0E">
            <w:rPr>
              <w:rFonts w:ascii="Times New Roman" w:hAnsi="Times New Roman" w:cs="Times New Roman"/>
            </w:rPr>
            <w:t>Yehia</w:t>
          </w:r>
          <w:proofErr w:type="spellEnd"/>
          <w:r w:rsidRPr="00A73B0E">
            <w:rPr>
              <w:rFonts w:ascii="Times New Roman" w:hAnsi="Times New Roman" w:cs="Times New Roman"/>
            </w:rPr>
            <w:t xml:space="preserve">, 2017), affective qualities, mentoring and empowering, action-orientation, teaching excellence, research, and scholarship (Fields, Kenny &amp; Mueller, 2019). It is also worth noting that prospective educational leaders in higher education learn to possess such qualities in </w:t>
          </w:r>
          <w:r>
            <w:rPr>
              <w:rFonts w:ascii="Times New Roman" w:hAnsi="Times New Roman" w:cs="Times New Roman"/>
            </w:rPr>
            <w:t>doi</w:t>
          </w:r>
          <w:r w:rsidRPr="00A73B0E">
            <w:rPr>
              <w:rFonts w:ascii="Times New Roman" w:hAnsi="Times New Roman" w:cs="Times New Roman"/>
            </w:rPr>
            <w:t>ng their future leadership careers. The broad commonalities of educational leaders include emotional, moral, participative and structural constructions of leadership (</w:t>
          </w:r>
          <w:proofErr w:type="spellStart"/>
          <w:r w:rsidRPr="00A73B0E">
            <w:rPr>
              <w:rFonts w:ascii="Times New Roman" w:hAnsi="Times New Roman" w:cs="Times New Roman"/>
            </w:rPr>
            <w:t>Oplatka</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Tako</w:t>
          </w:r>
          <w:proofErr w:type="spellEnd"/>
          <w:r w:rsidRPr="00A73B0E">
            <w:rPr>
              <w:rFonts w:ascii="Times New Roman" w:hAnsi="Times New Roman" w:cs="Times New Roman"/>
            </w:rPr>
            <w:t xml:space="preserve">, 2009). Within this praxis, the focus of work-based learning paves the way for reflection, self-directed learning, leadership, and confidence (Gerhardt, 2019). </w:t>
          </w:r>
        </w:p>
        <w:p w:rsidR="00FD7CF4" w:rsidRPr="00A73B0E" w:rsidRDefault="00FD7CF4" w:rsidP="00FD7CF4">
          <w:pPr>
            <w:spacing w:line="240" w:lineRule="auto"/>
            <w:jc w:val="both"/>
            <w:rPr>
              <w:rFonts w:ascii="Times New Roman" w:hAnsi="Times New Roman" w:cs="Times New Roman"/>
            </w:rPr>
          </w:pPr>
          <w:r w:rsidRPr="00A73B0E">
            <w:rPr>
              <w:rFonts w:ascii="Times New Roman" w:hAnsi="Times New Roman" w:cs="Times New Roman"/>
            </w:rPr>
            <w:t>To rearticulate such insights, the primary aim of this article is to critically explore a conceptual theoretical ground based on the research questions, as follows:</w:t>
          </w:r>
        </w:p>
        <w:p w:rsidR="00FD7CF4" w:rsidRPr="00A73B0E" w:rsidRDefault="00FD7CF4" w:rsidP="00FD7CF4">
          <w:pPr>
            <w:pStyle w:val="ListParagraph"/>
            <w:numPr>
              <w:ilvl w:val="0"/>
              <w:numId w:val="4"/>
            </w:numPr>
            <w:spacing w:after="160" w:line="240" w:lineRule="auto"/>
            <w:jc w:val="both"/>
            <w:rPr>
              <w:rFonts w:ascii="Times New Roman" w:hAnsi="Times New Roman" w:cs="Times New Roman"/>
            </w:rPr>
          </w:pPr>
          <w:r w:rsidRPr="00A73B0E">
            <w:rPr>
              <w:rFonts w:ascii="Times New Roman" w:hAnsi="Times New Roman" w:cs="Times New Roman"/>
            </w:rPr>
            <w:t>What qualities does work-based learning describe in higher education?</w:t>
          </w:r>
        </w:p>
        <w:p w:rsidR="00FD7CF4" w:rsidRPr="00A73B0E" w:rsidRDefault="00FD7CF4" w:rsidP="00FD7CF4">
          <w:pPr>
            <w:pStyle w:val="ListParagraph"/>
            <w:numPr>
              <w:ilvl w:val="0"/>
              <w:numId w:val="4"/>
            </w:numPr>
            <w:spacing w:after="160" w:line="240" w:lineRule="auto"/>
            <w:jc w:val="both"/>
            <w:rPr>
              <w:rFonts w:ascii="Times New Roman" w:hAnsi="Times New Roman" w:cs="Times New Roman"/>
            </w:rPr>
          </w:pPr>
          <w:r w:rsidRPr="00A73B0E">
            <w:rPr>
              <w:rFonts w:ascii="Times New Roman" w:hAnsi="Times New Roman" w:cs="Times New Roman"/>
            </w:rPr>
            <w:t>What qualities does educational leadership describe in higher education?</w:t>
          </w:r>
        </w:p>
        <w:p w:rsidR="00FD7CF4" w:rsidRPr="00A73B0E" w:rsidRDefault="00FD7CF4" w:rsidP="00FD7CF4">
          <w:pPr>
            <w:pStyle w:val="ListParagraph"/>
            <w:numPr>
              <w:ilvl w:val="0"/>
              <w:numId w:val="4"/>
            </w:numPr>
            <w:spacing w:after="160" w:line="240" w:lineRule="auto"/>
            <w:jc w:val="both"/>
            <w:rPr>
              <w:rFonts w:ascii="Times New Roman" w:hAnsi="Times New Roman" w:cs="Times New Roman"/>
            </w:rPr>
          </w:pPr>
          <w:r w:rsidRPr="00A73B0E">
            <w:rPr>
              <w:rFonts w:ascii="Times New Roman" w:hAnsi="Times New Roman" w:cs="Times New Roman"/>
            </w:rPr>
            <w:t xml:space="preserve">To what extent does work-based learning correlate to the praxis of educational leadership in higher education? </w:t>
          </w:r>
        </w:p>
      </w:sdtContent>
    </w:sdt>
    <w:sdt>
      <w:sdtPr>
        <w:tag w:val="goog_rdk_71"/>
        <w:id w:val="-1319343953"/>
      </w:sdtPr>
      <w:sdtContent>
        <w:p w:rsidR="00AD111A" w:rsidRDefault="0076715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Literature </w:t>
          </w:r>
          <w:r w:rsidR="002636B7">
            <w:rPr>
              <w:rFonts w:ascii="Times New Roman" w:eastAsia="Times New Roman" w:hAnsi="Times New Roman" w:cs="Times New Roman"/>
              <w:b/>
              <w:color w:val="000000"/>
            </w:rPr>
            <w:t>R</w:t>
          </w:r>
          <w:r>
            <w:rPr>
              <w:rFonts w:ascii="Times New Roman" w:eastAsia="Times New Roman" w:hAnsi="Times New Roman" w:cs="Times New Roman"/>
              <w:b/>
              <w:color w:val="000000"/>
            </w:rPr>
            <w:t>eview</w:t>
          </w:r>
        </w:p>
      </w:sdtContent>
    </w:sdt>
    <w:sdt>
      <w:sdtPr>
        <w:tag w:val="goog_rdk_72"/>
        <w:id w:val="1540164845"/>
      </w:sdtPr>
      <w:sdtContent>
        <w:p w:rsidR="004117ED" w:rsidRPr="00A73B0E" w:rsidRDefault="004117ED" w:rsidP="004117ED">
          <w:pPr>
            <w:spacing w:line="240" w:lineRule="auto"/>
            <w:jc w:val="both"/>
            <w:rPr>
              <w:rFonts w:ascii="Times New Roman" w:hAnsi="Times New Roman" w:cs="Times New Roman"/>
              <w:b/>
            </w:rPr>
          </w:pPr>
          <w:r w:rsidRPr="00A73B0E">
            <w:rPr>
              <w:rFonts w:ascii="Times New Roman" w:hAnsi="Times New Roman" w:cs="Times New Roman"/>
              <w:b/>
            </w:rPr>
            <w:t xml:space="preserve">Work-based learning </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Work-based learning evolves over time in a wider perspective of “the knowledge economy” (Garnett, 2016) that provides a variety of challenges, putting more emphasis on funding supporting system for the higher level of learning achievements (</w:t>
          </w:r>
          <w:proofErr w:type="spellStart"/>
          <w:r w:rsidRPr="00A73B0E">
            <w:rPr>
              <w:rFonts w:ascii="Times New Roman" w:hAnsi="Times New Roman" w:cs="Times New Roman"/>
            </w:rPr>
            <w:t>Österlind</w:t>
          </w:r>
          <w:proofErr w:type="spellEnd"/>
          <w:r w:rsidRPr="00A73B0E">
            <w:rPr>
              <w:rFonts w:ascii="Times New Roman" w:hAnsi="Times New Roman" w:cs="Times New Roman"/>
            </w:rPr>
            <w:t>, 2018). Learning in this context is practice-oriented for systematic results of individual or collaborative learning that resonates with personal and professional development. The availability of learning media or other related facilities leads to transformation in relation to sensitive issues of climate change, “realistic learning context” (</w:t>
          </w:r>
          <w:proofErr w:type="spellStart"/>
          <w:r w:rsidRPr="00A73B0E">
            <w:rPr>
              <w:rFonts w:ascii="Times New Roman" w:hAnsi="Times New Roman" w:cs="Times New Roman"/>
            </w:rPr>
            <w:t>Österlind</w:t>
          </w:r>
          <w:proofErr w:type="spellEnd"/>
          <w:r w:rsidRPr="00A73B0E">
            <w:rPr>
              <w:rFonts w:ascii="Times New Roman" w:hAnsi="Times New Roman" w:cs="Times New Roman"/>
            </w:rPr>
            <w:t xml:space="preserve">, 2018), research university, and awareness of local movements for global environmental sustainability impacts. Indeed, </w:t>
          </w:r>
          <w:r w:rsidRPr="00A73B0E">
            <w:rPr>
              <w:rFonts w:ascii="Times New Roman" w:hAnsi="Times New Roman" w:cs="Times New Roman"/>
            </w:rPr>
            <w:lastRenderedPageBreak/>
            <w:t xml:space="preserve">a global transformation is rooted in indigenous people’s policies, and learning community initiatives (Mitchell, 2019) to help people take action and preserve the cultural dimension of work-based learning. </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In fact, work-based learning is a strategic action to establish “a good interpersonal relations” (</w:t>
          </w:r>
          <w:proofErr w:type="spellStart"/>
          <w:r w:rsidRPr="00A73B0E">
            <w:rPr>
              <w:rFonts w:ascii="Times New Roman" w:hAnsi="Times New Roman" w:cs="Times New Roman"/>
            </w:rPr>
            <w:t>Nevalainen</w:t>
          </w:r>
          <w:proofErr w:type="spellEnd"/>
          <w:r w:rsidRPr="00A73B0E">
            <w:rPr>
              <w:rFonts w:ascii="Times New Roman" w:hAnsi="Times New Roman" w:cs="Times New Roman"/>
            </w:rPr>
            <w:t xml:space="preserve">, </w:t>
          </w:r>
          <w:proofErr w:type="spellStart"/>
          <w:r w:rsidRPr="00A73B0E">
            <w:rPr>
              <w:rFonts w:ascii="Times New Roman" w:hAnsi="Times New Roman" w:cs="Times New Roman"/>
            </w:rPr>
            <w:t>Lunkka</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Suhonen</w:t>
          </w:r>
          <w:proofErr w:type="spellEnd"/>
          <w:r w:rsidRPr="00A73B0E">
            <w:rPr>
              <w:rFonts w:ascii="Times New Roman" w:hAnsi="Times New Roman" w:cs="Times New Roman"/>
            </w:rPr>
            <w:t xml:space="preserve">, 2018), engagement, development of knowledge and </w:t>
          </w:r>
          <w:r w:rsidRPr="00D47F96">
            <w:rPr>
              <w:rFonts w:ascii="Times New Roman" w:hAnsi="Times New Roman" w:cs="Times New Roman"/>
            </w:rPr>
            <w:t>skills (</w:t>
          </w:r>
          <w:r w:rsidRPr="00D47F96">
            <w:rPr>
              <w:color w:val="000000" w:themeColor="text1"/>
              <w:shd w:val="clear" w:color="auto" w:fill="FFFFFF"/>
            </w:rPr>
            <w:t xml:space="preserve">Zhang, Yin, David, </w:t>
          </w:r>
          <w:proofErr w:type="spellStart"/>
          <w:r w:rsidRPr="00D47F96">
            <w:rPr>
              <w:color w:val="000000" w:themeColor="text1"/>
              <w:shd w:val="clear" w:color="auto" w:fill="FFFFFF"/>
            </w:rPr>
            <w:t>Xiong</w:t>
          </w:r>
          <w:proofErr w:type="spellEnd"/>
          <w:r w:rsidRPr="00D47F96">
            <w:rPr>
              <w:color w:val="000000" w:themeColor="text1"/>
              <w:shd w:val="clear" w:color="auto" w:fill="FFFFFF"/>
            </w:rPr>
            <w:t xml:space="preserve"> &amp; </w:t>
          </w:r>
          <w:proofErr w:type="spellStart"/>
          <w:r w:rsidRPr="00D47F96">
            <w:rPr>
              <w:color w:val="000000" w:themeColor="text1"/>
              <w:shd w:val="clear" w:color="auto" w:fill="FFFFFF"/>
            </w:rPr>
            <w:t>Niu</w:t>
          </w:r>
          <w:proofErr w:type="spellEnd"/>
          <w:r w:rsidRPr="00D47F96">
            <w:rPr>
              <w:color w:val="000000" w:themeColor="text1"/>
              <w:shd w:val="clear" w:color="auto" w:fill="FFFFFF"/>
            </w:rPr>
            <w:t xml:space="preserve">, </w:t>
          </w:r>
          <w:r w:rsidRPr="00D47F96">
            <w:rPr>
              <w:rFonts w:ascii="Times New Roman" w:hAnsi="Times New Roman" w:cs="Times New Roman"/>
            </w:rPr>
            <w:t>2016); and values of social justice, equality and empowerment (Hamilton, 2018) in higher education. In certain circumstances, work-based learning provides a strong foundation for “the different aspects and dynamics of learning through work” (</w:t>
          </w:r>
          <w:proofErr w:type="spellStart"/>
          <w:r w:rsidRPr="00D47F96">
            <w:rPr>
              <w:rFonts w:ascii="Times New Roman" w:hAnsi="Times New Roman" w:cs="Times New Roman"/>
              <w:color w:val="000000" w:themeColor="text1"/>
              <w:shd w:val="clear" w:color="auto" w:fill="FFFFFF"/>
            </w:rPr>
            <w:t>Nikolova</w:t>
          </w:r>
          <w:proofErr w:type="spellEnd"/>
          <w:r w:rsidRPr="00D47F96">
            <w:rPr>
              <w:rFonts w:ascii="Times New Roman" w:hAnsi="Times New Roman" w:cs="Times New Roman"/>
              <w:color w:val="000000" w:themeColor="text1"/>
              <w:shd w:val="clear" w:color="auto" w:fill="FFFFFF"/>
            </w:rPr>
            <w:t xml:space="preserve">, Van </w:t>
          </w:r>
          <w:proofErr w:type="spellStart"/>
          <w:r w:rsidRPr="00D47F96">
            <w:rPr>
              <w:rFonts w:ascii="Times New Roman" w:hAnsi="Times New Roman" w:cs="Times New Roman"/>
              <w:color w:val="000000" w:themeColor="text1"/>
              <w:shd w:val="clear" w:color="auto" w:fill="FFFFFF"/>
            </w:rPr>
            <w:t>Ruysseveldt</w:t>
          </w:r>
          <w:proofErr w:type="spellEnd"/>
          <w:r w:rsidRPr="00D47F96">
            <w:rPr>
              <w:rFonts w:ascii="Times New Roman" w:hAnsi="Times New Roman" w:cs="Times New Roman"/>
              <w:color w:val="000000" w:themeColor="text1"/>
              <w:shd w:val="clear" w:color="auto" w:fill="FFFFFF"/>
            </w:rPr>
            <w:t xml:space="preserve">, De Witte &amp; </w:t>
          </w:r>
          <w:proofErr w:type="spellStart"/>
          <w:r w:rsidRPr="00D47F96">
            <w:rPr>
              <w:rFonts w:ascii="Times New Roman" w:hAnsi="Times New Roman" w:cs="Times New Roman"/>
              <w:color w:val="000000" w:themeColor="text1"/>
              <w:shd w:val="clear" w:color="auto" w:fill="FFFFFF"/>
            </w:rPr>
            <w:t>Syroit</w:t>
          </w:r>
          <w:proofErr w:type="spellEnd"/>
          <w:r w:rsidRPr="00D47F96">
            <w:rPr>
              <w:rFonts w:ascii="Times New Roman" w:hAnsi="Times New Roman" w:cs="Times New Roman"/>
              <w:color w:val="000000" w:themeColor="text1"/>
              <w:shd w:val="clear" w:color="auto" w:fill="FFFFFF"/>
            </w:rPr>
            <w:t xml:space="preserve">, </w:t>
          </w:r>
          <w:r w:rsidRPr="00D47F96">
            <w:rPr>
              <w:rFonts w:ascii="Times New Roman" w:hAnsi="Times New Roman" w:cs="Times New Roman"/>
            </w:rPr>
            <w:t>2014). Learning in this context of workplace underpins “academic quality standards” (</w:t>
          </w:r>
          <w:proofErr w:type="spellStart"/>
          <w:r w:rsidRPr="00D47F96">
            <w:rPr>
              <w:rFonts w:ascii="Times New Roman" w:hAnsi="Times New Roman" w:cs="Times New Roman"/>
            </w:rPr>
            <w:t>Abukari</w:t>
          </w:r>
          <w:proofErr w:type="spellEnd"/>
          <w:r w:rsidRPr="00D47F96">
            <w:rPr>
              <w:rFonts w:ascii="Times New Roman" w:hAnsi="Times New Roman" w:cs="Times New Roman"/>
            </w:rPr>
            <w:t>, 2014), experiential learning, provision of devices and positive learning atmosphere.</w:t>
          </w:r>
          <w:r w:rsidRPr="00A73B0E">
            <w:rPr>
              <w:rFonts w:ascii="Times New Roman" w:hAnsi="Times New Roman" w:cs="Times New Roman"/>
            </w:rPr>
            <w:t xml:space="preserve"> </w:t>
          </w:r>
        </w:p>
        <w:p w:rsidR="004117ED" w:rsidRPr="00A00BEB" w:rsidRDefault="004117ED" w:rsidP="004117ED">
          <w:pPr>
            <w:spacing w:line="240" w:lineRule="auto"/>
            <w:jc w:val="both"/>
            <w:rPr>
              <w:rFonts w:ascii="Times New Roman" w:hAnsi="Times New Roman" w:cs="Times New Roman"/>
            </w:rPr>
          </w:pPr>
          <w:r w:rsidRPr="00A73B0E">
            <w:rPr>
              <w:rFonts w:ascii="Times New Roman" w:hAnsi="Times New Roman" w:cs="Times New Roman"/>
            </w:rPr>
            <w:t xml:space="preserve">Nottingham (2016) is of interest for the development of work-based learning directly involving practical learning flexibility and pedagogical understanding of the workplace or work-related dimensions of learning in higher education. This notion is in line with three major principles, namely discipline-centred learning, learner-centred learning and employer-centred learning. Discipline-centred learning focuses on learning and teaching innovations, students’ engagement in work-related problems, experiential learning, preparatory curricula, situated learning and subject-specific platform of learning (Nottingham, 2016; Sin, 2015 &amp; </w:t>
          </w:r>
          <w:proofErr w:type="spellStart"/>
          <w:r w:rsidRPr="00A73B0E">
            <w:rPr>
              <w:rFonts w:ascii="Times New Roman" w:hAnsi="Times New Roman" w:cs="Times New Roman"/>
            </w:rPr>
            <w:t>Kullmann</w:t>
          </w:r>
          <w:proofErr w:type="spellEnd"/>
          <w:r w:rsidRPr="00A73B0E">
            <w:rPr>
              <w:rFonts w:ascii="Times New Roman" w:hAnsi="Times New Roman" w:cs="Times New Roman"/>
            </w:rPr>
            <w:t xml:space="preserve">, 2016). Learner-centred learning emphasizes learners’ active involvement, learning by </w:t>
          </w:r>
          <w:r>
            <w:rPr>
              <w:rFonts w:ascii="Times New Roman" w:hAnsi="Times New Roman" w:cs="Times New Roman"/>
            </w:rPr>
            <w:t>doi</w:t>
          </w:r>
          <w:r w:rsidRPr="00A73B0E">
            <w:rPr>
              <w:rFonts w:ascii="Times New Roman" w:hAnsi="Times New Roman" w:cs="Times New Roman"/>
            </w:rPr>
            <w:t xml:space="preserve">ng, situated knowledge acquisition (Nottingham, 2016; Lee &amp; Branch, 2017), a learner-centred instruction approach (Altay, 2013; </w:t>
          </w:r>
          <w:proofErr w:type="spellStart"/>
          <w:r w:rsidRPr="00A73B0E">
            <w:rPr>
              <w:rFonts w:ascii="Times New Roman" w:hAnsi="Times New Roman" w:cs="Times New Roman"/>
            </w:rPr>
            <w:t>Brinkmann</w:t>
          </w:r>
          <w:proofErr w:type="spellEnd"/>
          <w:r w:rsidRPr="00A73B0E">
            <w:rPr>
              <w:rFonts w:ascii="Times New Roman" w:hAnsi="Times New Roman" w:cs="Times New Roman"/>
            </w:rPr>
            <w:t xml:space="preserve">, 2018; &amp; Kenna, 2016), flexible learning projects with the small scale community projects (Mitchell, 2019). Employer-centred learning has something to do with the curriculum development, workforce facilitation, co-created and client- focused learning orientation (Nottingham, 2016). It also articulates a variety of university sustainability (Jackson, </w:t>
          </w:r>
          <w:r w:rsidRPr="00A73B0E">
            <w:rPr>
              <w:rFonts w:ascii="Times New Roman" w:hAnsi="Times New Roman" w:cs="Times New Roman"/>
              <w:i/>
            </w:rPr>
            <w:t>et al</w:t>
          </w:r>
          <w:r w:rsidRPr="00A73B0E">
            <w:rPr>
              <w:rFonts w:ascii="Times New Roman" w:hAnsi="Times New Roman" w:cs="Times New Roman"/>
            </w:rPr>
            <w:t xml:space="preserve">., 2016), business-related functions (Nottingham, 2016), exchange of knowledge and strategic interactions between learners, academics and higher education institutions (Reeve &amp; </w:t>
          </w:r>
          <w:proofErr w:type="spellStart"/>
          <w:r w:rsidRPr="00A73B0E">
            <w:rPr>
              <w:rFonts w:ascii="Times New Roman" w:hAnsi="Times New Roman" w:cs="Times New Roman"/>
            </w:rPr>
            <w:t>Gallacher</w:t>
          </w:r>
          <w:proofErr w:type="spellEnd"/>
          <w:r w:rsidRPr="00A73B0E">
            <w:rPr>
              <w:rFonts w:ascii="Times New Roman" w:hAnsi="Times New Roman" w:cs="Times New Roman"/>
            </w:rPr>
            <w:t xml:space="preserve">, 2005; </w:t>
          </w:r>
          <w:r w:rsidRPr="00A00BEB">
            <w:rPr>
              <w:rFonts w:ascii="Times New Roman" w:hAnsi="Times New Roman" w:cs="Times New Roman"/>
              <w:color w:val="000000" w:themeColor="text1"/>
              <w:shd w:val="clear" w:color="auto" w:fill="FFFFFF"/>
            </w:rPr>
            <w:t xml:space="preserve">Keeling, Jones, </w:t>
          </w:r>
          <w:proofErr w:type="spellStart"/>
          <w:r w:rsidRPr="00A00BEB">
            <w:rPr>
              <w:rFonts w:ascii="Times New Roman" w:hAnsi="Times New Roman" w:cs="Times New Roman"/>
              <w:color w:val="000000" w:themeColor="text1"/>
              <w:shd w:val="clear" w:color="auto" w:fill="FFFFFF"/>
            </w:rPr>
            <w:t>Botterill</w:t>
          </w:r>
          <w:proofErr w:type="spellEnd"/>
          <w:r w:rsidRPr="00A00BEB">
            <w:rPr>
              <w:rFonts w:ascii="Times New Roman" w:hAnsi="Times New Roman" w:cs="Times New Roman"/>
              <w:color w:val="000000" w:themeColor="text1"/>
              <w:shd w:val="clear" w:color="auto" w:fill="FFFFFF"/>
            </w:rPr>
            <w:t xml:space="preserve"> &amp; </w:t>
          </w:r>
          <w:proofErr w:type="spellStart"/>
          <w:r w:rsidRPr="00A00BEB">
            <w:rPr>
              <w:rFonts w:ascii="Times New Roman" w:hAnsi="Times New Roman" w:cs="Times New Roman"/>
              <w:color w:val="000000" w:themeColor="text1"/>
              <w:shd w:val="clear" w:color="auto" w:fill="FFFFFF"/>
            </w:rPr>
            <w:t>Gray</w:t>
          </w:r>
          <w:proofErr w:type="spellEnd"/>
          <w:r w:rsidRPr="00A00BEB">
            <w:rPr>
              <w:rFonts w:ascii="Times New Roman" w:hAnsi="Times New Roman" w:cs="Times New Roman"/>
              <w:color w:val="000000" w:themeColor="text1"/>
              <w:shd w:val="clear" w:color="auto" w:fill="FFFFFF"/>
            </w:rPr>
            <w:t xml:space="preserve">, </w:t>
          </w:r>
          <w:r w:rsidRPr="00A00BEB">
            <w:rPr>
              <w:rFonts w:ascii="Times New Roman" w:hAnsi="Times New Roman" w:cs="Times New Roman"/>
            </w:rPr>
            <w:t xml:space="preserve">1998). </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 xml:space="preserve">The curriculum development describes the qualities of social media use “as a way of reviewing the inquiry process with peers” (Nottingham &amp; </w:t>
          </w:r>
          <w:proofErr w:type="spellStart"/>
          <w:r w:rsidRPr="00A73B0E">
            <w:rPr>
              <w:rFonts w:ascii="Times New Roman" w:hAnsi="Times New Roman" w:cs="Times New Roman"/>
            </w:rPr>
            <w:t>Akinleye</w:t>
          </w:r>
          <w:proofErr w:type="spellEnd"/>
          <w:r w:rsidRPr="00A73B0E">
            <w:rPr>
              <w:rFonts w:ascii="Times New Roman" w:hAnsi="Times New Roman" w:cs="Times New Roman"/>
            </w:rPr>
            <w:t xml:space="preserve">, 2014), promoting acknowledgment and respect towards “the possibility of a wide range of learning experience” (Nottingham &amp; </w:t>
          </w:r>
          <w:proofErr w:type="spellStart"/>
          <w:r w:rsidRPr="00A73B0E">
            <w:rPr>
              <w:rFonts w:ascii="Times New Roman" w:hAnsi="Times New Roman" w:cs="Times New Roman"/>
            </w:rPr>
            <w:t>Akinleye</w:t>
          </w:r>
          <w:proofErr w:type="spellEnd"/>
          <w:r w:rsidRPr="00A73B0E">
            <w:rPr>
              <w:rFonts w:ascii="Times New Roman" w:hAnsi="Times New Roman" w:cs="Times New Roman"/>
            </w:rPr>
            <w:t xml:space="preserve">, 2014), and “a formal theoretical framework” (Talbot &amp; Lilley, 2014) through delivery mechanisms of lectures, workshops and tutorials. The curriculum also puts forward “a learner-centred strategy” (Nottingham &amp; </w:t>
          </w:r>
          <w:proofErr w:type="spellStart"/>
          <w:r w:rsidRPr="00A73B0E">
            <w:rPr>
              <w:rFonts w:ascii="Times New Roman" w:hAnsi="Times New Roman" w:cs="Times New Roman"/>
            </w:rPr>
            <w:t>Akinleye</w:t>
          </w:r>
          <w:proofErr w:type="spellEnd"/>
          <w:r w:rsidRPr="00A73B0E">
            <w:rPr>
              <w:rFonts w:ascii="Times New Roman" w:hAnsi="Times New Roman" w:cs="Times New Roman"/>
            </w:rPr>
            <w:t xml:space="preserve">, 2014) highlights employment as a noticeable target of work-based learning through a critical pedagogy and job-related experiences. For this reason, it is important to enhance practical knowledge, the use of social networking, media, and the facilitation of positive learning environments (Talbot &amp; Lilley, 2014).    </w:t>
          </w:r>
        </w:p>
        <w:p w:rsidR="004117ED" w:rsidRPr="00A73B0E" w:rsidRDefault="004117ED" w:rsidP="004117ED">
          <w:pPr>
            <w:spacing w:line="240" w:lineRule="auto"/>
            <w:jc w:val="both"/>
            <w:rPr>
              <w:rFonts w:ascii="Times New Roman" w:hAnsi="Times New Roman" w:cs="Times New Roman"/>
              <w:b/>
            </w:rPr>
          </w:pPr>
          <w:r w:rsidRPr="00A73B0E">
            <w:rPr>
              <w:rFonts w:ascii="Times New Roman" w:hAnsi="Times New Roman" w:cs="Times New Roman"/>
              <w:b/>
            </w:rPr>
            <w:t xml:space="preserve">Educational Leadership               </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 xml:space="preserve">A large number of researchers assess the significance of educational leadership. </w:t>
          </w:r>
          <w:proofErr w:type="spellStart"/>
          <w:r w:rsidRPr="00A73B0E">
            <w:rPr>
              <w:rFonts w:ascii="Times New Roman" w:hAnsi="Times New Roman" w:cs="Times New Roman"/>
            </w:rPr>
            <w:t>Davids</w:t>
          </w:r>
          <w:proofErr w:type="spellEnd"/>
          <w:r w:rsidRPr="00A73B0E">
            <w:rPr>
              <w:rFonts w:ascii="Times New Roman" w:hAnsi="Times New Roman" w:cs="Times New Roman"/>
            </w:rPr>
            <w:t xml:space="preserve"> and </w:t>
          </w:r>
          <w:proofErr w:type="spellStart"/>
          <w:r w:rsidRPr="00A73B0E">
            <w:rPr>
              <w:rFonts w:ascii="Times New Roman" w:hAnsi="Times New Roman" w:cs="Times New Roman"/>
            </w:rPr>
            <w:t>Waghid</w:t>
          </w:r>
          <w:proofErr w:type="spellEnd"/>
          <w:r w:rsidRPr="00A73B0E">
            <w:rPr>
              <w:rFonts w:ascii="Times New Roman" w:hAnsi="Times New Roman" w:cs="Times New Roman"/>
            </w:rPr>
            <w:t xml:space="preserve"> (2018) highlight the role of educational leaders in terms of promoting transformation as a judgment exercise, reasonable but responsible decision-making, caring, respect and equal dignity. It is now well-established that educational leaders should have good personal merits such as honesty, transparency, and integrity (HTI). They are not expected to be manipulative, selfish and discriminative (</w:t>
          </w:r>
          <w:proofErr w:type="spellStart"/>
          <w:r w:rsidRPr="00A73B0E">
            <w:rPr>
              <w:rFonts w:ascii="Times New Roman" w:hAnsi="Times New Roman" w:cs="Times New Roman"/>
            </w:rPr>
            <w:t>Oplatka</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Tako</w:t>
          </w:r>
          <w:proofErr w:type="spellEnd"/>
          <w:r w:rsidRPr="00A73B0E">
            <w:rPr>
              <w:rFonts w:ascii="Times New Roman" w:hAnsi="Times New Roman" w:cs="Times New Roman"/>
            </w:rPr>
            <w:t>, 2009) in carrying out the leadership profession. In addition, good educational leaders have “an increased need for collaboration and interaction” (</w:t>
          </w:r>
          <w:proofErr w:type="spellStart"/>
          <w:r w:rsidRPr="00A73B0E">
            <w:rPr>
              <w:rFonts w:ascii="Times New Roman" w:hAnsi="Times New Roman" w:cs="Times New Roman"/>
            </w:rPr>
            <w:t>Alvunger</w:t>
          </w:r>
          <w:proofErr w:type="spellEnd"/>
          <w:r w:rsidRPr="00A73B0E">
            <w:rPr>
              <w:rFonts w:ascii="Times New Roman" w:hAnsi="Times New Roman" w:cs="Times New Roman"/>
            </w:rPr>
            <w:t>, 2015). As role models, they influence others in achieving goals and visions strategically (Simons &amp; Harris, 2014). Thus, educational leaders should bring about changes or transformations through individual leadership qualities in collaboration with other parties in social communities.</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 xml:space="preserve">The key issue in educational leadership obviously accentuates “metapratices” (Wilkinson et al, 2010) that refer to the context of leadership practices at a school level through words and actions. Without </w:t>
          </w:r>
          <w:r w:rsidRPr="00A73B0E">
            <w:rPr>
              <w:rFonts w:ascii="Times New Roman" w:hAnsi="Times New Roman" w:cs="Times New Roman"/>
            </w:rPr>
            <w:lastRenderedPageBreak/>
            <w:t xml:space="preserve">collective values and commitments, these leadership practices might not gain insights into maintaining human relations, the development of people’s good </w:t>
          </w:r>
          <w:proofErr w:type="spellStart"/>
          <w:r w:rsidRPr="00A73B0E">
            <w:rPr>
              <w:rFonts w:ascii="Times New Roman" w:hAnsi="Times New Roman" w:cs="Times New Roman"/>
            </w:rPr>
            <w:t>behaviors</w:t>
          </w:r>
          <w:proofErr w:type="spellEnd"/>
          <w:r w:rsidRPr="00A73B0E">
            <w:rPr>
              <w:rFonts w:ascii="Times New Roman" w:hAnsi="Times New Roman" w:cs="Times New Roman"/>
            </w:rPr>
            <w:t>, and the advancement of industries and enterprises (Simons &amp; Harris, 2014) as an integral part of leadership decision-making, policies, and enacted practices (</w:t>
          </w:r>
          <w:proofErr w:type="spellStart"/>
          <w:r w:rsidRPr="00A73B0E">
            <w:rPr>
              <w:rFonts w:ascii="Times New Roman" w:hAnsi="Times New Roman" w:cs="Times New Roman"/>
            </w:rPr>
            <w:t>Uljens</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Ylimaki</w:t>
          </w:r>
          <w:proofErr w:type="spellEnd"/>
          <w:r w:rsidRPr="00A73B0E">
            <w:rPr>
              <w:rFonts w:ascii="Times New Roman" w:hAnsi="Times New Roman" w:cs="Times New Roman"/>
            </w:rPr>
            <w:t xml:space="preserve">, 2015). Although these theories pay too much attention to the nature of educational leadership practices, each of them is taught in university programs to find out leadership voices in a global approach (Bates &amp; </w:t>
          </w:r>
          <w:proofErr w:type="spellStart"/>
          <w:r w:rsidRPr="00A73B0E">
            <w:rPr>
              <w:rFonts w:ascii="Times New Roman" w:hAnsi="Times New Roman" w:cs="Times New Roman"/>
            </w:rPr>
            <w:t>Eacott</w:t>
          </w:r>
          <w:proofErr w:type="spellEnd"/>
          <w:r w:rsidRPr="00A73B0E">
            <w:rPr>
              <w:rFonts w:ascii="Times New Roman" w:hAnsi="Times New Roman" w:cs="Times New Roman"/>
            </w:rPr>
            <w:t xml:space="preserve">, 2008). In short, to lead others is to empower metapratices within a global demand that words and actions must go hand in hand in every contextual leadership role. </w:t>
          </w:r>
        </w:p>
        <w:p w:rsidR="004117ED" w:rsidRPr="00A73B0E" w:rsidRDefault="004117ED" w:rsidP="004117ED">
          <w:pPr>
            <w:spacing w:line="240" w:lineRule="auto"/>
            <w:jc w:val="both"/>
            <w:rPr>
              <w:rFonts w:ascii="Times New Roman" w:hAnsi="Times New Roman" w:cs="Times New Roman"/>
            </w:rPr>
          </w:pPr>
          <w:r w:rsidRPr="00A73B0E">
            <w:rPr>
              <w:rFonts w:ascii="Times New Roman" w:hAnsi="Times New Roman" w:cs="Times New Roman"/>
            </w:rPr>
            <w:t>The urgent need nowadays is that the educational leadership is more likely a role model that potentially drives students to be future leaders deplete with creativity and other leadership challenges (</w:t>
          </w:r>
          <w:proofErr w:type="spellStart"/>
          <w:r w:rsidRPr="00A73B0E">
            <w:rPr>
              <w:rFonts w:ascii="Times New Roman" w:hAnsi="Times New Roman" w:cs="Times New Roman"/>
            </w:rPr>
            <w:t>Staunaes</w:t>
          </w:r>
          <w:proofErr w:type="spellEnd"/>
          <w:r w:rsidRPr="00A73B0E">
            <w:rPr>
              <w:rFonts w:ascii="Times New Roman" w:hAnsi="Times New Roman" w:cs="Times New Roman"/>
            </w:rPr>
            <w:t>, 2011). In what follows, educational leadership evolves in contextual cultures including the higher education environments where students learn to instil a cross-cultural understanding and appreciate indigenous values (</w:t>
          </w:r>
          <w:proofErr w:type="spellStart"/>
          <w:r w:rsidRPr="00A73B0E">
            <w:rPr>
              <w:rFonts w:ascii="Times New Roman" w:hAnsi="Times New Roman" w:cs="Times New Roman"/>
            </w:rPr>
            <w:t>Blakesley</w:t>
          </w:r>
          <w:proofErr w:type="spellEnd"/>
          <w:r w:rsidRPr="00A73B0E">
            <w:rPr>
              <w:rFonts w:ascii="Times New Roman" w:hAnsi="Times New Roman" w:cs="Times New Roman"/>
            </w:rPr>
            <w:t>, 2008). For the sake of a long-term sustainable educational leadership, learning processes are carried out to form certain directions in which students recognize qualities of good leaders in managing, leading and cultivating industrial or network society. In a digital era, educational leadership seeks to optimize leadership technologies alike (</w:t>
          </w:r>
          <w:proofErr w:type="spellStart"/>
          <w:r w:rsidRPr="00A73B0E">
            <w:rPr>
              <w:rFonts w:ascii="Times New Roman" w:hAnsi="Times New Roman" w:cs="Times New Roman"/>
            </w:rPr>
            <w:t>Staunaes</w:t>
          </w:r>
          <w:proofErr w:type="spellEnd"/>
          <w:r w:rsidRPr="00A73B0E">
            <w:rPr>
              <w:rFonts w:ascii="Times New Roman" w:hAnsi="Times New Roman" w:cs="Times New Roman"/>
            </w:rPr>
            <w:t xml:space="preserve">, 2011). In other words, educational leadership promotes cultures as a local system of values-based appreciation and inculcation. Higher education is a place where the future leaders learn and where digital citizens transform technologies into leadership roles to play. </w:t>
          </w:r>
        </w:p>
        <w:p w:rsidR="00AD111A" w:rsidRDefault="004117ED" w:rsidP="004117ED">
          <w:pPr>
            <w:spacing w:line="240" w:lineRule="auto"/>
            <w:jc w:val="both"/>
            <w:rPr>
              <w:rFonts w:ascii="Times New Roman" w:eastAsia="Times New Roman" w:hAnsi="Times New Roman" w:cs="Times New Roman"/>
              <w:color w:val="000000"/>
            </w:rPr>
          </w:pPr>
          <w:r w:rsidRPr="00A73B0E">
            <w:rPr>
              <w:rFonts w:ascii="Times New Roman" w:hAnsi="Times New Roman" w:cs="Times New Roman"/>
            </w:rPr>
            <w:t>In the wake of global educational leadership, a growing concern on innovation and creativity (Waite, 2017) is of interest in shaping a set of standards for the leadership decision-making. In an Indonesian context, educational leaders are individuals who capture opportunities for creative ways of leading others, managing conflicts, and risk-taking efforts to keep commitments firm and consistent (</w:t>
          </w:r>
          <w:proofErr w:type="spellStart"/>
          <w:r w:rsidRPr="00A73B0E">
            <w:rPr>
              <w:rFonts w:ascii="Times New Roman" w:hAnsi="Times New Roman" w:cs="Times New Roman"/>
            </w:rPr>
            <w:t>Amtu</w:t>
          </w:r>
          <w:proofErr w:type="spellEnd"/>
          <w:r w:rsidRPr="00A73B0E">
            <w:rPr>
              <w:rFonts w:ascii="Times New Roman" w:hAnsi="Times New Roman" w:cs="Times New Roman"/>
            </w:rPr>
            <w:t xml:space="preserve">, </w:t>
          </w:r>
          <w:proofErr w:type="spellStart"/>
          <w:r w:rsidRPr="00A73B0E">
            <w:rPr>
              <w:rFonts w:ascii="Times New Roman" w:hAnsi="Times New Roman" w:cs="Times New Roman"/>
            </w:rPr>
            <w:t>Siahaya</w:t>
          </w:r>
          <w:proofErr w:type="spellEnd"/>
          <w:r w:rsidRPr="00A73B0E">
            <w:rPr>
              <w:rFonts w:ascii="Times New Roman" w:hAnsi="Times New Roman" w:cs="Times New Roman"/>
            </w:rPr>
            <w:t xml:space="preserve"> &amp; </w:t>
          </w:r>
          <w:proofErr w:type="spellStart"/>
          <w:r w:rsidRPr="00A73B0E">
            <w:rPr>
              <w:rFonts w:ascii="Times New Roman" w:hAnsi="Times New Roman" w:cs="Times New Roman"/>
            </w:rPr>
            <w:t>Taliak</w:t>
          </w:r>
          <w:proofErr w:type="spellEnd"/>
          <w:r w:rsidRPr="00A73B0E">
            <w:rPr>
              <w:rFonts w:ascii="Times New Roman" w:hAnsi="Times New Roman" w:cs="Times New Roman"/>
            </w:rPr>
            <w:t xml:space="preserve">, 2019). This leadership dimension is in the spotlight whereas educational leaders work in tandem with community organizations, and local leaders as well. In fact, the community-based platform of leadership advances the community equity that sustains the capacity for values, ethics, related knowledge and skills (Green, 2017). </w:t>
          </w:r>
        </w:p>
      </w:sdtContent>
    </w:sdt>
    <w:sdt>
      <w:sdtPr>
        <w:tag w:val="goog_rdk_73"/>
        <w:id w:val="552893696"/>
      </w:sdtPr>
      <w:sdtContent>
        <w:p w:rsidR="00AD111A" w:rsidRDefault="002636B7">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Research Method</w:t>
          </w:r>
        </w:p>
      </w:sdtContent>
    </w:sdt>
    <w:p w:rsidR="002636B7" w:rsidRPr="009E3FB8" w:rsidRDefault="002636B7" w:rsidP="002636B7">
      <w:pPr>
        <w:spacing w:line="240" w:lineRule="auto"/>
        <w:jc w:val="both"/>
        <w:rPr>
          <w:rFonts w:ascii="Times New Roman" w:hAnsi="Times New Roman" w:cs="Times New Roman"/>
          <w:lang w:val="id-ID"/>
        </w:rPr>
      </w:pPr>
      <w:r w:rsidRPr="009E3FB8">
        <w:rPr>
          <w:rFonts w:ascii="Times New Roman" w:hAnsi="Times New Roman" w:cs="Times New Roman"/>
        </w:rPr>
        <w:t>As a</w:t>
      </w:r>
      <w:r w:rsidRPr="009E3FB8">
        <w:rPr>
          <w:rFonts w:ascii="Times New Roman" w:hAnsi="Times New Roman" w:cs="Times New Roman"/>
          <w:lang w:val="id-ID"/>
        </w:rPr>
        <w:t xml:space="preserve"> systematic </w:t>
      </w:r>
      <w:r w:rsidRPr="009E3FB8">
        <w:rPr>
          <w:rFonts w:ascii="Times New Roman" w:hAnsi="Times New Roman" w:cs="Times New Roman"/>
        </w:rPr>
        <w:t xml:space="preserve">review of </w:t>
      </w:r>
      <w:r w:rsidRPr="009E3FB8">
        <w:rPr>
          <w:rFonts w:ascii="Times New Roman" w:hAnsi="Times New Roman" w:cs="Times New Roman"/>
          <w:lang w:val="id-ID"/>
        </w:rPr>
        <w:t>literature</w:t>
      </w:r>
      <w:r w:rsidRPr="009E3FB8">
        <w:rPr>
          <w:rFonts w:ascii="Times New Roman" w:hAnsi="Times New Roman" w:cs="Times New Roman"/>
        </w:rPr>
        <w:t xml:space="preserve">, </w:t>
      </w:r>
      <w:r w:rsidRPr="009E3FB8">
        <w:rPr>
          <w:rFonts w:ascii="Times New Roman" w:hAnsi="Times New Roman" w:cs="Times New Roman"/>
          <w:lang w:val="id-ID"/>
        </w:rPr>
        <w:t xml:space="preserve">relevant </w:t>
      </w:r>
      <w:r>
        <w:rPr>
          <w:rFonts w:ascii="Times New Roman" w:hAnsi="Times New Roman" w:cs="Times New Roman"/>
        </w:rPr>
        <w:t xml:space="preserve">published </w:t>
      </w:r>
      <w:r w:rsidRPr="009E3FB8">
        <w:rPr>
          <w:rFonts w:ascii="Times New Roman" w:hAnsi="Times New Roman" w:cs="Times New Roman"/>
          <w:lang w:val="id-ID"/>
        </w:rPr>
        <w:t xml:space="preserve">articles </w:t>
      </w:r>
      <w:r w:rsidRPr="009E3FB8">
        <w:rPr>
          <w:rFonts w:ascii="Times New Roman" w:hAnsi="Times New Roman" w:cs="Times New Roman"/>
        </w:rPr>
        <w:t xml:space="preserve">on both the work-based learning and educational leadership were determined using research guidelines namely (1) </w:t>
      </w:r>
      <w:r w:rsidRPr="009E3FB8">
        <w:rPr>
          <w:rFonts w:ascii="Times New Roman" w:hAnsi="Times New Roman" w:cs="Times New Roman"/>
          <w:lang w:val="id-ID"/>
        </w:rPr>
        <w:t xml:space="preserve">eligibility criteria; 2) the source of information; 3) </w:t>
      </w:r>
      <w:r w:rsidRPr="009E3FB8">
        <w:rPr>
          <w:rFonts w:ascii="Times New Roman" w:hAnsi="Times New Roman" w:cs="Times New Roman"/>
        </w:rPr>
        <w:t xml:space="preserve">data </w:t>
      </w:r>
      <w:r w:rsidRPr="009E3FB8">
        <w:rPr>
          <w:rFonts w:ascii="Times New Roman" w:hAnsi="Times New Roman" w:cs="Times New Roman"/>
          <w:lang w:val="id-ID"/>
        </w:rPr>
        <w:t>select</w:t>
      </w:r>
      <w:r w:rsidRPr="009E3FB8">
        <w:rPr>
          <w:rFonts w:ascii="Times New Roman" w:hAnsi="Times New Roman" w:cs="Times New Roman"/>
        </w:rPr>
        <w:t>ion stages</w:t>
      </w:r>
      <w:r w:rsidRPr="009E3FB8">
        <w:rPr>
          <w:rFonts w:ascii="Times New Roman" w:hAnsi="Times New Roman" w:cs="Times New Roman"/>
          <w:lang w:val="id-ID"/>
        </w:rPr>
        <w:t xml:space="preserve">; 4) data collection </w:t>
      </w:r>
      <w:r w:rsidRPr="009E3FB8">
        <w:rPr>
          <w:rFonts w:ascii="Times New Roman" w:hAnsi="Times New Roman" w:cs="Times New Roman"/>
        </w:rPr>
        <w:t>processes</w:t>
      </w:r>
      <w:r w:rsidRPr="009E3FB8">
        <w:rPr>
          <w:rFonts w:ascii="Times New Roman" w:hAnsi="Times New Roman" w:cs="Times New Roman"/>
          <w:lang w:val="id-ID"/>
        </w:rPr>
        <w:t>; and 5) data analysis.</w:t>
      </w:r>
    </w:p>
    <w:p w:rsidR="002636B7" w:rsidRPr="009E3FB8" w:rsidRDefault="002636B7" w:rsidP="002636B7">
      <w:pPr>
        <w:tabs>
          <w:tab w:val="left" w:pos="5386"/>
        </w:tabs>
        <w:spacing w:line="240" w:lineRule="auto"/>
        <w:jc w:val="both"/>
        <w:rPr>
          <w:rFonts w:ascii="Times New Roman" w:hAnsi="Times New Roman" w:cs="Times New Roman"/>
          <w:b/>
          <w:lang w:val="id-ID"/>
        </w:rPr>
      </w:pPr>
      <w:r w:rsidRPr="009E3FB8">
        <w:rPr>
          <w:rFonts w:ascii="Times New Roman" w:hAnsi="Times New Roman" w:cs="Times New Roman"/>
          <w:b/>
          <w:lang w:val="id-ID"/>
        </w:rPr>
        <w:t xml:space="preserve">Eligibility </w:t>
      </w:r>
      <w:r w:rsidRPr="009E3FB8">
        <w:rPr>
          <w:rFonts w:ascii="Times New Roman" w:hAnsi="Times New Roman" w:cs="Times New Roman"/>
          <w:b/>
        </w:rPr>
        <w:t>C</w:t>
      </w:r>
      <w:r w:rsidRPr="009E3FB8">
        <w:rPr>
          <w:rFonts w:ascii="Times New Roman" w:hAnsi="Times New Roman" w:cs="Times New Roman"/>
          <w:b/>
          <w:lang w:val="id-ID"/>
        </w:rPr>
        <w:t>riteria</w:t>
      </w:r>
      <w:r>
        <w:rPr>
          <w:rFonts w:ascii="Times New Roman" w:hAnsi="Times New Roman" w:cs="Times New Roman"/>
          <w:b/>
          <w:lang w:val="id-ID"/>
        </w:rPr>
        <w:tab/>
      </w:r>
    </w:p>
    <w:p w:rsidR="002636B7" w:rsidRPr="009E3FB8" w:rsidRDefault="002636B7" w:rsidP="002636B7">
      <w:pPr>
        <w:spacing w:line="240" w:lineRule="auto"/>
        <w:jc w:val="both"/>
        <w:rPr>
          <w:rFonts w:ascii="Times New Roman" w:hAnsi="Times New Roman" w:cs="Times New Roman"/>
          <w:lang w:val="id-ID"/>
        </w:rPr>
      </w:pPr>
      <w:r w:rsidRPr="009E3FB8">
        <w:rPr>
          <w:rFonts w:ascii="Times New Roman" w:hAnsi="Times New Roman" w:cs="Times New Roman"/>
          <w:lang w:val="id-ID"/>
        </w:rPr>
        <w:t xml:space="preserve">The </w:t>
      </w:r>
      <w:r>
        <w:rPr>
          <w:rFonts w:ascii="Times New Roman" w:hAnsi="Times New Roman" w:cs="Times New Roman"/>
        </w:rPr>
        <w:t xml:space="preserve">eligibility </w:t>
      </w:r>
      <w:r w:rsidRPr="009E3FB8">
        <w:rPr>
          <w:rFonts w:ascii="Times New Roman" w:hAnsi="Times New Roman" w:cs="Times New Roman"/>
          <w:lang w:val="id-ID"/>
        </w:rPr>
        <w:t xml:space="preserve">criteria </w:t>
      </w:r>
      <w:r>
        <w:rPr>
          <w:rFonts w:ascii="Times New Roman" w:hAnsi="Times New Roman" w:cs="Times New Roman"/>
        </w:rPr>
        <w:t xml:space="preserve">are vital for classifying </w:t>
      </w:r>
      <w:r w:rsidRPr="009E3FB8">
        <w:rPr>
          <w:rFonts w:ascii="Times New Roman" w:hAnsi="Times New Roman" w:cs="Times New Roman"/>
        </w:rPr>
        <w:t xml:space="preserve">research </w:t>
      </w:r>
      <w:r w:rsidRPr="009E3FB8">
        <w:rPr>
          <w:rFonts w:ascii="Times New Roman" w:hAnsi="Times New Roman" w:cs="Times New Roman"/>
          <w:lang w:val="id-ID"/>
        </w:rPr>
        <w:t>sample</w:t>
      </w:r>
      <w:r>
        <w:rPr>
          <w:rFonts w:ascii="Times New Roman" w:hAnsi="Times New Roman" w:cs="Times New Roman"/>
        </w:rPr>
        <w:t xml:space="preserve">s based on </w:t>
      </w:r>
      <w:r w:rsidRPr="009E3FB8">
        <w:rPr>
          <w:rFonts w:ascii="Times New Roman" w:hAnsi="Times New Roman" w:cs="Times New Roman"/>
          <w:lang w:val="id-ID"/>
        </w:rPr>
        <w:t>data analysis guidelines</w:t>
      </w:r>
      <w:r>
        <w:rPr>
          <w:rFonts w:ascii="Times New Roman" w:hAnsi="Times New Roman" w:cs="Times New Roman"/>
        </w:rPr>
        <w:t>, as follows</w:t>
      </w:r>
      <w:r w:rsidRPr="009E3FB8">
        <w:rPr>
          <w:rFonts w:ascii="Times New Roman" w:hAnsi="Times New Roman" w:cs="Times New Roman"/>
          <w:lang w:val="id-ID"/>
        </w:rPr>
        <w:t>:</w:t>
      </w:r>
    </w:p>
    <w:p w:rsidR="002636B7" w:rsidRPr="009E3FB8" w:rsidRDefault="002636B7" w:rsidP="002636B7">
      <w:pPr>
        <w:spacing w:line="240" w:lineRule="auto"/>
        <w:jc w:val="both"/>
        <w:rPr>
          <w:rFonts w:ascii="Times New Roman" w:hAnsi="Times New Roman" w:cs="Times New Roman"/>
          <w:lang w:val="id-ID"/>
        </w:rPr>
      </w:pPr>
      <w:r w:rsidRPr="009E3FB8">
        <w:rPr>
          <w:rFonts w:ascii="Times New Roman" w:hAnsi="Times New Roman" w:cs="Times New Roman"/>
          <w:lang w:val="id-ID"/>
        </w:rPr>
        <w:t xml:space="preserve">Criterion 1: </w:t>
      </w:r>
      <w:r>
        <w:rPr>
          <w:rFonts w:ascii="Times New Roman" w:hAnsi="Times New Roman" w:cs="Times New Roman"/>
        </w:rPr>
        <w:t>40 o</w:t>
      </w:r>
      <w:r w:rsidRPr="009E3FB8">
        <w:rPr>
          <w:rFonts w:ascii="Times New Roman" w:hAnsi="Times New Roman" w:cs="Times New Roman"/>
          <w:lang w:val="id-ID"/>
        </w:rPr>
        <w:t xml:space="preserve">riginal </w:t>
      </w:r>
      <w:r>
        <w:rPr>
          <w:rFonts w:ascii="Times New Roman" w:hAnsi="Times New Roman" w:cs="Times New Roman"/>
        </w:rPr>
        <w:t>published articles,</w:t>
      </w:r>
      <w:r w:rsidRPr="009E3FB8">
        <w:rPr>
          <w:rFonts w:ascii="Times New Roman" w:hAnsi="Times New Roman" w:cs="Times New Roman"/>
          <w:lang w:val="id-ID"/>
        </w:rPr>
        <w:t xml:space="preserve"> </w:t>
      </w:r>
      <w:r>
        <w:rPr>
          <w:rFonts w:ascii="Times New Roman" w:hAnsi="Times New Roman" w:cs="Times New Roman"/>
        </w:rPr>
        <w:t xml:space="preserve">each of which was </w:t>
      </w:r>
      <w:r w:rsidRPr="009E3FB8">
        <w:rPr>
          <w:rFonts w:ascii="Times New Roman" w:hAnsi="Times New Roman" w:cs="Times New Roman"/>
          <w:lang w:val="id-ID"/>
        </w:rPr>
        <w:t xml:space="preserve">open access </w:t>
      </w:r>
      <w:r>
        <w:rPr>
          <w:rFonts w:ascii="Times New Roman" w:hAnsi="Times New Roman" w:cs="Times New Roman"/>
        </w:rPr>
        <w:t xml:space="preserve">(an online platform) over the </w:t>
      </w:r>
      <w:r w:rsidRPr="009E3FB8">
        <w:rPr>
          <w:rFonts w:ascii="Times New Roman" w:hAnsi="Times New Roman" w:cs="Times New Roman"/>
          <w:lang w:val="id-ID"/>
        </w:rPr>
        <w:t xml:space="preserve">last </w:t>
      </w:r>
      <w:r>
        <w:rPr>
          <w:rFonts w:ascii="Times New Roman" w:hAnsi="Times New Roman" w:cs="Times New Roman"/>
        </w:rPr>
        <w:t>5</w:t>
      </w:r>
      <w:r w:rsidRPr="009E3FB8">
        <w:rPr>
          <w:rFonts w:ascii="Times New Roman" w:hAnsi="Times New Roman" w:cs="Times New Roman"/>
          <w:lang w:val="id-ID"/>
        </w:rPr>
        <w:t xml:space="preserve"> years (</w:t>
      </w:r>
      <w:r>
        <w:rPr>
          <w:rFonts w:ascii="Times New Roman" w:hAnsi="Times New Roman" w:cs="Times New Roman"/>
        </w:rPr>
        <w:t>2014-2019</w:t>
      </w:r>
      <w:r>
        <w:rPr>
          <w:rFonts w:ascii="Times New Roman" w:hAnsi="Times New Roman" w:cs="Times New Roman"/>
          <w:lang w:val="id-ID"/>
        </w:rPr>
        <w:t>)</w:t>
      </w:r>
      <w:r>
        <w:rPr>
          <w:rFonts w:ascii="Times New Roman" w:hAnsi="Times New Roman" w:cs="Times New Roman"/>
        </w:rPr>
        <w:t xml:space="preserve"> within the timeframe of research</w:t>
      </w:r>
      <w:r>
        <w:rPr>
          <w:rFonts w:ascii="Times New Roman" w:hAnsi="Times New Roman" w:cs="Times New Roman"/>
          <w:lang w:val="id-ID"/>
        </w:rPr>
        <w:t xml:space="preserve">. </w:t>
      </w:r>
      <w:r w:rsidRPr="009E3FB8">
        <w:rPr>
          <w:rFonts w:ascii="Times New Roman" w:hAnsi="Times New Roman" w:cs="Times New Roman"/>
          <w:lang w:val="id-ID"/>
        </w:rPr>
        <w:t>Using</w:t>
      </w:r>
      <w:r>
        <w:rPr>
          <w:rFonts w:ascii="Times New Roman" w:hAnsi="Times New Roman" w:cs="Times New Roman"/>
        </w:rPr>
        <w:t xml:space="preserve"> </w:t>
      </w:r>
      <w:r w:rsidRPr="009E3FB8">
        <w:rPr>
          <w:rFonts w:ascii="Times New Roman" w:hAnsi="Times New Roman" w:cs="Times New Roman"/>
          <w:lang w:val="id-ID"/>
        </w:rPr>
        <w:t xml:space="preserve">English, </w:t>
      </w:r>
      <w:r>
        <w:rPr>
          <w:rFonts w:ascii="Times New Roman" w:hAnsi="Times New Roman" w:cs="Times New Roman"/>
        </w:rPr>
        <w:t>they were published in reputabl</w:t>
      </w:r>
      <w:r w:rsidR="002B56AD">
        <w:rPr>
          <w:rFonts w:ascii="Times New Roman" w:hAnsi="Times New Roman" w:cs="Times New Roman"/>
        </w:rPr>
        <w:t xml:space="preserve">y indexed </w:t>
      </w:r>
      <w:r>
        <w:rPr>
          <w:rFonts w:ascii="Times New Roman" w:hAnsi="Times New Roman" w:cs="Times New Roman"/>
        </w:rPr>
        <w:t xml:space="preserve">journals and the publication content areas were the work-based learning and educational leadership. This criterion was set to facilitate the accessibility of </w:t>
      </w:r>
      <w:r w:rsidRPr="009E3FB8">
        <w:rPr>
          <w:rFonts w:ascii="Times New Roman" w:hAnsi="Times New Roman" w:cs="Times New Roman"/>
          <w:lang w:val="id-ID"/>
        </w:rPr>
        <w:t>research data.</w:t>
      </w:r>
    </w:p>
    <w:p w:rsidR="002B56AD" w:rsidRDefault="002636B7" w:rsidP="002636B7">
      <w:pPr>
        <w:spacing w:line="240" w:lineRule="auto"/>
        <w:jc w:val="both"/>
        <w:rPr>
          <w:rFonts w:ascii="Times New Roman" w:hAnsi="Times New Roman" w:cs="Times New Roman"/>
          <w:b/>
        </w:rPr>
      </w:pPr>
      <w:r w:rsidRPr="009E3FB8">
        <w:rPr>
          <w:rFonts w:ascii="Times New Roman" w:hAnsi="Times New Roman" w:cs="Times New Roman"/>
          <w:lang w:val="id-ID"/>
        </w:rPr>
        <w:t xml:space="preserve">Criterion 2: Research </w:t>
      </w:r>
      <w:r>
        <w:rPr>
          <w:rFonts w:ascii="Times New Roman" w:hAnsi="Times New Roman" w:cs="Times New Roman"/>
        </w:rPr>
        <w:t xml:space="preserve">articles </w:t>
      </w:r>
      <w:r w:rsidRPr="009E3FB8">
        <w:rPr>
          <w:rFonts w:ascii="Times New Roman" w:hAnsi="Times New Roman" w:cs="Times New Roman"/>
          <w:lang w:val="id-ID"/>
        </w:rPr>
        <w:t>discusse</w:t>
      </w:r>
      <w:r>
        <w:rPr>
          <w:rFonts w:ascii="Times New Roman" w:hAnsi="Times New Roman" w:cs="Times New Roman"/>
        </w:rPr>
        <w:t>d determinant issues around the work-based learning and educational leadership</w:t>
      </w:r>
      <w:r w:rsidRPr="009E3FB8">
        <w:rPr>
          <w:rFonts w:ascii="Times New Roman" w:hAnsi="Times New Roman" w:cs="Times New Roman"/>
          <w:lang w:val="id-ID"/>
        </w:rPr>
        <w:t xml:space="preserve"> specifically regarding </w:t>
      </w:r>
      <w:r>
        <w:rPr>
          <w:rFonts w:ascii="Times New Roman" w:hAnsi="Times New Roman" w:cs="Times New Roman"/>
        </w:rPr>
        <w:t xml:space="preserve">features or qualities of work-based learning and educational leadership, and relations between or among them. </w:t>
      </w:r>
      <w:r w:rsidRPr="009E3FB8">
        <w:rPr>
          <w:rFonts w:ascii="Times New Roman" w:hAnsi="Times New Roman" w:cs="Times New Roman"/>
        </w:rPr>
        <w:t>Th</w:t>
      </w:r>
      <w:r>
        <w:rPr>
          <w:rFonts w:ascii="Times New Roman" w:hAnsi="Times New Roman" w:cs="Times New Roman"/>
        </w:rPr>
        <w:t>e c</w:t>
      </w:r>
      <w:r w:rsidRPr="009E3FB8">
        <w:rPr>
          <w:rFonts w:ascii="Times New Roman" w:hAnsi="Times New Roman" w:cs="Times New Roman"/>
          <w:lang w:val="id-ID"/>
        </w:rPr>
        <w:t>riteri</w:t>
      </w:r>
      <w:r>
        <w:rPr>
          <w:rFonts w:ascii="Times New Roman" w:hAnsi="Times New Roman" w:cs="Times New Roman"/>
        </w:rPr>
        <w:t xml:space="preserve">on is likely </w:t>
      </w:r>
      <w:r w:rsidRPr="009E3FB8">
        <w:rPr>
          <w:rFonts w:ascii="Times New Roman" w:hAnsi="Times New Roman" w:cs="Times New Roman"/>
        </w:rPr>
        <w:t xml:space="preserve">to </w:t>
      </w:r>
      <w:r w:rsidRPr="009E3FB8">
        <w:rPr>
          <w:rFonts w:ascii="Times New Roman" w:hAnsi="Times New Roman" w:cs="Times New Roman"/>
          <w:lang w:val="id-ID"/>
        </w:rPr>
        <w:t>answer research questions.</w:t>
      </w:r>
    </w:p>
    <w:p w:rsidR="002636B7" w:rsidRDefault="002636B7" w:rsidP="002636B7">
      <w:pPr>
        <w:spacing w:line="240" w:lineRule="auto"/>
        <w:jc w:val="both"/>
        <w:rPr>
          <w:rFonts w:ascii="Times New Roman" w:hAnsi="Times New Roman" w:cs="Times New Roman"/>
          <w:b/>
        </w:rPr>
      </w:pPr>
      <w:r>
        <w:rPr>
          <w:rFonts w:ascii="Times New Roman" w:hAnsi="Times New Roman" w:cs="Times New Roman"/>
          <w:b/>
        </w:rPr>
        <w:t>Data Selection Processes</w:t>
      </w:r>
    </w:p>
    <w:p w:rsidR="002636B7" w:rsidRPr="009E3FB8" w:rsidRDefault="002636B7" w:rsidP="002636B7">
      <w:pPr>
        <w:spacing w:line="240" w:lineRule="auto"/>
        <w:jc w:val="both"/>
        <w:rPr>
          <w:rFonts w:ascii="Times New Roman" w:hAnsi="Times New Roman" w:cs="Times New Roman"/>
          <w:lang w:val="id-ID"/>
        </w:rPr>
      </w:pPr>
      <w:r w:rsidRPr="009E3FB8">
        <w:rPr>
          <w:rFonts w:ascii="Times New Roman" w:hAnsi="Times New Roman" w:cs="Times New Roman"/>
          <w:lang w:val="id-ID"/>
        </w:rPr>
        <w:t xml:space="preserve">Research data </w:t>
      </w:r>
      <w:r>
        <w:rPr>
          <w:rFonts w:ascii="Times New Roman" w:hAnsi="Times New Roman" w:cs="Times New Roman"/>
        </w:rPr>
        <w:t xml:space="preserve">were selected </w:t>
      </w:r>
      <w:r w:rsidRPr="009E3FB8">
        <w:rPr>
          <w:rFonts w:ascii="Times New Roman" w:hAnsi="Times New Roman" w:cs="Times New Roman"/>
          <w:lang w:val="id-ID"/>
        </w:rPr>
        <w:t xml:space="preserve">through </w:t>
      </w:r>
      <w:r>
        <w:rPr>
          <w:rFonts w:ascii="Times New Roman" w:hAnsi="Times New Roman" w:cs="Times New Roman"/>
        </w:rPr>
        <w:t xml:space="preserve">the following </w:t>
      </w:r>
      <w:r w:rsidRPr="009E3FB8">
        <w:rPr>
          <w:rFonts w:ascii="Times New Roman" w:hAnsi="Times New Roman" w:cs="Times New Roman"/>
          <w:lang w:val="id-ID"/>
        </w:rPr>
        <w:t>stages:</w:t>
      </w:r>
    </w:p>
    <w:p w:rsidR="002636B7" w:rsidRPr="009E3FB8" w:rsidRDefault="002636B7" w:rsidP="002636B7">
      <w:pPr>
        <w:pStyle w:val="ListParagraph"/>
        <w:numPr>
          <w:ilvl w:val="0"/>
          <w:numId w:val="5"/>
        </w:numPr>
        <w:spacing w:after="160" w:line="240" w:lineRule="auto"/>
        <w:jc w:val="both"/>
        <w:rPr>
          <w:rFonts w:ascii="Times New Roman" w:hAnsi="Times New Roman" w:cs="Times New Roman"/>
          <w:lang w:val="id-ID"/>
        </w:rPr>
      </w:pPr>
      <w:r>
        <w:rPr>
          <w:rFonts w:ascii="Times New Roman" w:hAnsi="Times New Roman" w:cs="Times New Roman"/>
        </w:rPr>
        <w:lastRenderedPageBreak/>
        <w:t xml:space="preserve">Cross-checked </w:t>
      </w:r>
      <w:r w:rsidRPr="009E3FB8">
        <w:rPr>
          <w:rFonts w:ascii="Times New Roman" w:hAnsi="Times New Roman" w:cs="Times New Roman"/>
          <w:lang w:val="id-ID"/>
        </w:rPr>
        <w:t xml:space="preserve">the </w:t>
      </w:r>
      <w:r>
        <w:rPr>
          <w:rFonts w:ascii="Times New Roman" w:hAnsi="Times New Roman" w:cs="Times New Roman"/>
        </w:rPr>
        <w:t xml:space="preserve">key </w:t>
      </w:r>
      <w:r w:rsidRPr="009E3FB8">
        <w:rPr>
          <w:rFonts w:ascii="Times New Roman" w:hAnsi="Times New Roman" w:cs="Times New Roman"/>
          <w:lang w:val="id-ID"/>
        </w:rPr>
        <w:t xml:space="preserve">terms in the subject </w:t>
      </w:r>
      <w:r>
        <w:rPr>
          <w:rFonts w:ascii="Times New Roman" w:hAnsi="Times New Roman" w:cs="Times New Roman"/>
        </w:rPr>
        <w:t xml:space="preserve">area search </w:t>
      </w:r>
      <w:r w:rsidRPr="009E3FB8">
        <w:rPr>
          <w:rFonts w:ascii="Times New Roman" w:hAnsi="Times New Roman" w:cs="Times New Roman"/>
          <w:lang w:val="id-ID"/>
        </w:rPr>
        <w:t>using the</w:t>
      </w:r>
      <w:r w:rsidRPr="009E3FB8">
        <w:rPr>
          <w:rFonts w:ascii="Times New Roman" w:hAnsi="Times New Roman" w:cs="Times New Roman"/>
        </w:rPr>
        <w:t xml:space="preserve"> </w:t>
      </w:r>
      <w:r>
        <w:rPr>
          <w:rFonts w:ascii="Times New Roman" w:hAnsi="Times New Roman" w:cs="Times New Roman"/>
        </w:rPr>
        <w:t>work-based learning (WBL) and educational leadership (EL) subject area headings online</w:t>
      </w:r>
      <w:r w:rsidRPr="009E3FB8">
        <w:rPr>
          <w:rFonts w:ascii="Times New Roman" w:hAnsi="Times New Roman" w:cs="Times New Roman"/>
          <w:lang w:val="id-ID"/>
        </w:rPr>
        <w:t xml:space="preserve">. </w:t>
      </w:r>
      <w:r>
        <w:rPr>
          <w:rFonts w:ascii="Times New Roman" w:hAnsi="Times New Roman" w:cs="Times New Roman"/>
        </w:rPr>
        <w:t xml:space="preserve">WBL and EL were </w:t>
      </w:r>
      <w:r w:rsidRPr="009E3FB8">
        <w:rPr>
          <w:rFonts w:ascii="Times New Roman" w:hAnsi="Times New Roman" w:cs="Times New Roman"/>
          <w:lang w:val="id-ID"/>
        </w:rPr>
        <w:t xml:space="preserve">used to find </w:t>
      </w:r>
      <w:r w:rsidRPr="009E3FB8">
        <w:rPr>
          <w:rFonts w:ascii="Times New Roman" w:hAnsi="Times New Roman" w:cs="Times New Roman"/>
        </w:rPr>
        <w:t xml:space="preserve">out </w:t>
      </w:r>
      <w:r>
        <w:rPr>
          <w:rFonts w:ascii="Times New Roman" w:hAnsi="Times New Roman" w:cs="Times New Roman"/>
        </w:rPr>
        <w:t xml:space="preserve">related articles </w:t>
      </w:r>
      <w:r w:rsidRPr="009E3FB8">
        <w:rPr>
          <w:rFonts w:ascii="Times New Roman" w:hAnsi="Times New Roman" w:cs="Times New Roman"/>
          <w:lang w:val="id-ID"/>
        </w:rPr>
        <w:t xml:space="preserve">from the </w:t>
      </w:r>
      <w:r>
        <w:rPr>
          <w:rFonts w:ascii="Times New Roman" w:hAnsi="Times New Roman" w:cs="Times New Roman"/>
        </w:rPr>
        <w:t xml:space="preserve">online database </w:t>
      </w:r>
      <w:r w:rsidRPr="009E3FB8">
        <w:rPr>
          <w:rFonts w:ascii="Times New Roman" w:hAnsi="Times New Roman" w:cs="Times New Roman"/>
          <w:lang w:val="id-ID"/>
        </w:rPr>
        <w:t xml:space="preserve">and advanced </w:t>
      </w:r>
      <w:r>
        <w:rPr>
          <w:rFonts w:ascii="Times New Roman" w:hAnsi="Times New Roman" w:cs="Times New Roman"/>
        </w:rPr>
        <w:t xml:space="preserve">the </w:t>
      </w:r>
      <w:r w:rsidRPr="009E3FB8">
        <w:rPr>
          <w:rFonts w:ascii="Times New Roman" w:hAnsi="Times New Roman" w:cs="Times New Roman"/>
          <w:lang w:val="id-ID"/>
        </w:rPr>
        <w:t xml:space="preserve">search </w:t>
      </w:r>
      <w:r>
        <w:rPr>
          <w:rFonts w:ascii="Times New Roman" w:hAnsi="Times New Roman" w:cs="Times New Roman"/>
        </w:rPr>
        <w:t xml:space="preserve">for other </w:t>
      </w:r>
      <w:r w:rsidRPr="009E3FB8">
        <w:rPr>
          <w:rFonts w:ascii="Times New Roman" w:hAnsi="Times New Roman" w:cs="Times New Roman"/>
          <w:lang w:val="id-ID"/>
        </w:rPr>
        <w:t>keyword</w:t>
      </w:r>
      <w:r>
        <w:rPr>
          <w:rFonts w:ascii="Times New Roman" w:hAnsi="Times New Roman" w:cs="Times New Roman"/>
        </w:rPr>
        <w:t>s such as</w:t>
      </w:r>
      <w:r w:rsidRPr="009E3FB8">
        <w:rPr>
          <w:rFonts w:ascii="Times New Roman" w:hAnsi="Times New Roman" w:cs="Times New Roman"/>
          <w:lang w:val="id-ID"/>
        </w:rPr>
        <w:t xml:space="preserve"> </w:t>
      </w:r>
      <w:r>
        <w:rPr>
          <w:rFonts w:ascii="Times New Roman" w:hAnsi="Times New Roman" w:cs="Times New Roman"/>
        </w:rPr>
        <w:t>leadership, leadership styles, and workplace learning</w:t>
      </w:r>
      <w:r w:rsidRPr="009E3FB8">
        <w:rPr>
          <w:rFonts w:ascii="Times New Roman" w:hAnsi="Times New Roman" w:cs="Times New Roman"/>
          <w:lang w:val="id-ID"/>
        </w:rPr>
        <w:t>.</w:t>
      </w:r>
    </w:p>
    <w:p w:rsidR="002636B7" w:rsidRPr="009E3FB8" w:rsidRDefault="002636B7" w:rsidP="002636B7">
      <w:pPr>
        <w:pStyle w:val="ListParagraph"/>
        <w:numPr>
          <w:ilvl w:val="0"/>
          <w:numId w:val="5"/>
        </w:numPr>
        <w:spacing w:after="160" w:line="240" w:lineRule="auto"/>
        <w:jc w:val="both"/>
        <w:rPr>
          <w:rFonts w:ascii="Times New Roman" w:hAnsi="Times New Roman" w:cs="Times New Roman"/>
          <w:lang w:val="id-ID"/>
        </w:rPr>
      </w:pPr>
      <w:r w:rsidRPr="009E3FB8">
        <w:rPr>
          <w:rFonts w:ascii="Times New Roman" w:hAnsi="Times New Roman" w:cs="Times New Roman"/>
        </w:rPr>
        <w:t>Conduct</w:t>
      </w:r>
      <w:r>
        <w:rPr>
          <w:rFonts w:ascii="Times New Roman" w:hAnsi="Times New Roman" w:cs="Times New Roman"/>
        </w:rPr>
        <w:t xml:space="preserve">ed the online </w:t>
      </w:r>
      <w:r w:rsidRPr="009E3FB8">
        <w:rPr>
          <w:rFonts w:ascii="Times New Roman" w:hAnsi="Times New Roman" w:cs="Times New Roman"/>
          <w:lang w:val="id-ID"/>
        </w:rPr>
        <w:t xml:space="preserve">article search </w:t>
      </w:r>
      <w:r>
        <w:rPr>
          <w:rFonts w:ascii="Times New Roman" w:hAnsi="Times New Roman" w:cs="Times New Roman"/>
        </w:rPr>
        <w:t xml:space="preserve">for about 100 published </w:t>
      </w:r>
      <w:r w:rsidRPr="009E3FB8">
        <w:rPr>
          <w:rFonts w:ascii="Times New Roman" w:hAnsi="Times New Roman" w:cs="Times New Roman"/>
          <w:lang w:val="id-ID"/>
        </w:rPr>
        <w:t>articles.</w:t>
      </w:r>
    </w:p>
    <w:p w:rsidR="002636B7" w:rsidRPr="009E3FB8" w:rsidRDefault="002636B7" w:rsidP="002636B7">
      <w:pPr>
        <w:pStyle w:val="ListParagraph"/>
        <w:numPr>
          <w:ilvl w:val="0"/>
          <w:numId w:val="5"/>
        </w:numPr>
        <w:spacing w:after="160" w:line="240" w:lineRule="auto"/>
        <w:jc w:val="both"/>
        <w:rPr>
          <w:rFonts w:ascii="Times New Roman" w:hAnsi="Times New Roman" w:cs="Times New Roman"/>
          <w:lang w:val="id-ID"/>
        </w:rPr>
      </w:pPr>
      <w:r>
        <w:rPr>
          <w:rFonts w:ascii="Times New Roman" w:hAnsi="Times New Roman" w:cs="Times New Roman"/>
        </w:rPr>
        <w:t xml:space="preserve">Undertaken </w:t>
      </w:r>
      <w:r w:rsidRPr="009E3FB8">
        <w:rPr>
          <w:rFonts w:ascii="Times New Roman" w:hAnsi="Times New Roman" w:cs="Times New Roman"/>
          <w:lang w:val="id-ID"/>
        </w:rPr>
        <w:t xml:space="preserve">an analysis </w:t>
      </w:r>
      <w:r>
        <w:rPr>
          <w:rFonts w:ascii="Times New Roman" w:hAnsi="Times New Roman" w:cs="Times New Roman"/>
        </w:rPr>
        <w:t xml:space="preserve">to meet the </w:t>
      </w:r>
      <w:r w:rsidRPr="009E3FB8">
        <w:rPr>
          <w:rFonts w:ascii="Times New Roman" w:hAnsi="Times New Roman" w:cs="Times New Roman"/>
          <w:lang w:val="id-ID"/>
        </w:rPr>
        <w:t xml:space="preserve">the eligibility </w:t>
      </w:r>
      <w:r>
        <w:rPr>
          <w:rFonts w:ascii="Times New Roman" w:hAnsi="Times New Roman" w:cs="Times New Roman"/>
        </w:rPr>
        <w:t xml:space="preserve">criteria </w:t>
      </w:r>
      <w:r w:rsidRPr="009E3FB8">
        <w:rPr>
          <w:rFonts w:ascii="Times New Roman" w:hAnsi="Times New Roman" w:cs="Times New Roman"/>
        </w:rPr>
        <w:t xml:space="preserve">including </w:t>
      </w:r>
      <w:r w:rsidRPr="009E3FB8">
        <w:rPr>
          <w:rFonts w:ascii="Times New Roman" w:hAnsi="Times New Roman" w:cs="Times New Roman"/>
          <w:lang w:val="id-ID"/>
        </w:rPr>
        <w:t xml:space="preserve">the </w:t>
      </w:r>
      <w:r>
        <w:rPr>
          <w:rFonts w:ascii="Times New Roman" w:hAnsi="Times New Roman" w:cs="Times New Roman"/>
        </w:rPr>
        <w:t xml:space="preserve">appropriate year of publication, indexes, and the relevance of issues under discussion. As a result, 40 </w:t>
      </w:r>
      <w:r w:rsidRPr="009E3FB8">
        <w:rPr>
          <w:rFonts w:ascii="Times New Roman" w:hAnsi="Times New Roman" w:cs="Times New Roman"/>
          <w:lang w:val="id-ID"/>
        </w:rPr>
        <w:t>articles</w:t>
      </w:r>
      <w:r>
        <w:rPr>
          <w:rFonts w:ascii="Times New Roman" w:hAnsi="Times New Roman" w:cs="Times New Roman"/>
        </w:rPr>
        <w:t xml:space="preserve"> were selected considerably – 20 articles discussed the work-based learning, and 20 articles discussed the educational leadership</w:t>
      </w:r>
      <w:r w:rsidRPr="009E3FB8">
        <w:rPr>
          <w:rFonts w:ascii="Times New Roman" w:hAnsi="Times New Roman" w:cs="Times New Roman"/>
          <w:lang w:val="id-ID"/>
        </w:rPr>
        <w:t>.</w:t>
      </w:r>
    </w:p>
    <w:p w:rsidR="002636B7" w:rsidRPr="00B23AD8" w:rsidRDefault="002636B7" w:rsidP="002636B7">
      <w:pPr>
        <w:pStyle w:val="ListParagraph"/>
        <w:numPr>
          <w:ilvl w:val="0"/>
          <w:numId w:val="5"/>
        </w:numPr>
        <w:spacing w:after="160" w:line="240" w:lineRule="auto"/>
        <w:jc w:val="both"/>
        <w:rPr>
          <w:rFonts w:ascii="Times New Roman" w:hAnsi="Times New Roman" w:cs="Times New Roman"/>
          <w:lang w:val="id-ID"/>
        </w:rPr>
      </w:pPr>
      <w:r w:rsidRPr="00B23AD8">
        <w:rPr>
          <w:rFonts w:ascii="Times New Roman" w:hAnsi="Times New Roman" w:cs="Times New Roman"/>
          <w:lang w:val="id-ID"/>
        </w:rPr>
        <w:t xml:space="preserve">The last </w:t>
      </w:r>
      <w:r w:rsidRPr="00B23AD8">
        <w:rPr>
          <w:rFonts w:ascii="Times New Roman" w:hAnsi="Times New Roman" w:cs="Times New Roman"/>
        </w:rPr>
        <w:t xml:space="preserve">process was </w:t>
      </w:r>
      <w:r w:rsidRPr="00B23AD8">
        <w:rPr>
          <w:rFonts w:ascii="Times New Roman" w:hAnsi="Times New Roman" w:cs="Times New Roman"/>
          <w:lang w:val="id-ID"/>
        </w:rPr>
        <w:t xml:space="preserve">reading </w:t>
      </w:r>
      <w:r>
        <w:rPr>
          <w:rFonts w:ascii="Times New Roman" w:hAnsi="Times New Roman" w:cs="Times New Roman"/>
        </w:rPr>
        <w:t xml:space="preserve">40 </w:t>
      </w:r>
      <w:r w:rsidRPr="00B23AD8">
        <w:rPr>
          <w:rFonts w:ascii="Times New Roman" w:hAnsi="Times New Roman" w:cs="Times New Roman"/>
          <w:lang w:val="id-ID"/>
        </w:rPr>
        <w:t>research articles</w:t>
      </w:r>
      <w:r w:rsidRPr="00B23AD8">
        <w:rPr>
          <w:rFonts w:ascii="Times New Roman" w:hAnsi="Times New Roman" w:cs="Times New Roman"/>
        </w:rPr>
        <w:t>,</w:t>
      </w:r>
      <w:r w:rsidRPr="00B23AD8">
        <w:rPr>
          <w:rFonts w:ascii="Times New Roman" w:hAnsi="Times New Roman" w:cs="Times New Roman"/>
          <w:lang w:val="id-ID"/>
        </w:rPr>
        <w:t xml:space="preserve"> </w:t>
      </w:r>
      <w:r w:rsidRPr="00B23AD8">
        <w:rPr>
          <w:rFonts w:ascii="Times New Roman" w:hAnsi="Times New Roman" w:cs="Times New Roman"/>
        </w:rPr>
        <w:t>beginning with the exploration of topics, keywords, and contents</w:t>
      </w:r>
      <w:r>
        <w:rPr>
          <w:rFonts w:ascii="Times New Roman" w:hAnsi="Times New Roman" w:cs="Times New Roman"/>
        </w:rPr>
        <w:t xml:space="preserve"> to review</w:t>
      </w:r>
      <w:r w:rsidRPr="00B23AD8">
        <w:rPr>
          <w:rFonts w:ascii="Times New Roman" w:hAnsi="Times New Roman" w:cs="Times New Roman"/>
        </w:rPr>
        <w:t xml:space="preserve">. </w:t>
      </w:r>
    </w:p>
    <w:p w:rsidR="002636B7" w:rsidRPr="009E3FB8" w:rsidRDefault="002636B7" w:rsidP="002636B7">
      <w:pPr>
        <w:tabs>
          <w:tab w:val="left" w:pos="2845"/>
        </w:tabs>
        <w:spacing w:line="240" w:lineRule="auto"/>
        <w:jc w:val="both"/>
        <w:rPr>
          <w:rFonts w:ascii="Times New Roman" w:hAnsi="Times New Roman" w:cs="Times New Roman"/>
          <w:b/>
          <w:lang w:val="id-ID"/>
        </w:rPr>
      </w:pPr>
      <w:r w:rsidRPr="009E3FB8">
        <w:rPr>
          <w:rFonts w:ascii="Times New Roman" w:hAnsi="Times New Roman" w:cs="Times New Roman"/>
          <w:b/>
          <w:lang w:val="id-ID"/>
        </w:rPr>
        <w:t xml:space="preserve">Data </w:t>
      </w:r>
      <w:r w:rsidRPr="009E3FB8">
        <w:rPr>
          <w:rFonts w:ascii="Times New Roman" w:hAnsi="Times New Roman" w:cs="Times New Roman"/>
          <w:b/>
        </w:rPr>
        <w:t>A</w:t>
      </w:r>
      <w:r w:rsidRPr="009E3FB8">
        <w:rPr>
          <w:rFonts w:ascii="Times New Roman" w:hAnsi="Times New Roman" w:cs="Times New Roman"/>
          <w:b/>
          <w:lang w:val="id-ID"/>
        </w:rPr>
        <w:t>nalysis</w:t>
      </w:r>
      <w:r w:rsidRPr="009E3FB8">
        <w:rPr>
          <w:rFonts w:ascii="Times New Roman" w:hAnsi="Times New Roman" w:cs="Times New Roman"/>
          <w:b/>
          <w:lang w:val="id-ID"/>
        </w:rPr>
        <w:tab/>
      </w:r>
    </w:p>
    <w:p w:rsidR="002636B7" w:rsidRDefault="002636B7" w:rsidP="002636B7">
      <w:pPr>
        <w:spacing w:line="240" w:lineRule="auto"/>
        <w:jc w:val="both"/>
        <w:rPr>
          <w:rFonts w:ascii="Times New Roman" w:hAnsi="Times New Roman"/>
        </w:rPr>
      </w:pPr>
      <w:r w:rsidRPr="009E3FB8">
        <w:rPr>
          <w:rFonts w:ascii="Times New Roman" w:hAnsi="Times New Roman" w:cs="Times New Roman"/>
        </w:rPr>
        <w:t xml:space="preserve">The data </w:t>
      </w:r>
      <w:r>
        <w:rPr>
          <w:rFonts w:ascii="Times New Roman" w:hAnsi="Times New Roman" w:cs="Times New Roman"/>
        </w:rPr>
        <w:t xml:space="preserve">analysis was in line with </w:t>
      </w:r>
      <w:r w:rsidRPr="009E3FB8">
        <w:rPr>
          <w:rFonts w:ascii="Times New Roman" w:hAnsi="Times New Roman" w:cs="Times New Roman"/>
          <w:lang w:val="id-ID"/>
        </w:rPr>
        <w:t xml:space="preserve">guidelines </w:t>
      </w:r>
      <w:r>
        <w:rPr>
          <w:rFonts w:ascii="Times New Roman" w:hAnsi="Times New Roman" w:cs="Times New Roman"/>
        </w:rPr>
        <w:t>of a s</w:t>
      </w:r>
      <w:r w:rsidRPr="009E3FB8">
        <w:rPr>
          <w:rFonts w:ascii="Times New Roman" w:hAnsi="Times New Roman" w:cs="Times New Roman"/>
          <w:lang w:val="id-ID"/>
        </w:rPr>
        <w:t xml:space="preserve">ystematic </w:t>
      </w:r>
      <w:r>
        <w:rPr>
          <w:rFonts w:ascii="Times New Roman" w:hAnsi="Times New Roman" w:cs="Times New Roman"/>
        </w:rPr>
        <w:t>r</w:t>
      </w:r>
      <w:r w:rsidRPr="009E3FB8">
        <w:rPr>
          <w:rFonts w:ascii="Times New Roman" w:hAnsi="Times New Roman" w:cs="Times New Roman"/>
          <w:lang w:val="id-ID"/>
        </w:rPr>
        <w:t>eview</w:t>
      </w:r>
      <w:r>
        <w:rPr>
          <w:rFonts w:ascii="Times New Roman" w:hAnsi="Times New Roman" w:cs="Times New Roman"/>
        </w:rPr>
        <w:t xml:space="preserve"> of articles</w:t>
      </w:r>
      <w:r w:rsidRPr="009E3FB8">
        <w:rPr>
          <w:rFonts w:ascii="Times New Roman" w:hAnsi="Times New Roman" w:cs="Times New Roman"/>
          <w:lang w:val="id-ID"/>
        </w:rPr>
        <w:t xml:space="preserve">. </w:t>
      </w:r>
      <w:r w:rsidRPr="009E3FB8">
        <w:rPr>
          <w:rFonts w:ascii="Times New Roman" w:hAnsi="Times New Roman" w:cs="Times New Roman"/>
        </w:rPr>
        <w:t xml:space="preserve">This aims to </w:t>
      </w:r>
      <w:r>
        <w:rPr>
          <w:rFonts w:ascii="Times New Roman" w:hAnsi="Times New Roman"/>
        </w:rPr>
        <w:t xml:space="preserve">sustain the objectivity in mapping out originality of ideas or interpretations within current literature perspectives. First, even though it was time consuming, each component of work-based learning issues in 20 articles was classified into several blueprint categories, as evidenced in the following table.  </w:t>
      </w:r>
    </w:p>
    <w:p w:rsidR="002636B7" w:rsidRPr="000A3098" w:rsidRDefault="002636B7" w:rsidP="002636B7">
      <w:pPr>
        <w:tabs>
          <w:tab w:val="left" w:pos="2431"/>
          <w:tab w:val="left" w:pos="4735"/>
        </w:tabs>
        <w:jc w:val="both"/>
        <w:rPr>
          <w:rFonts w:ascii="Times New Roman" w:hAnsi="Times New Roman"/>
        </w:rPr>
      </w:pPr>
      <w:r w:rsidRPr="00CE57CF">
        <w:rPr>
          <w:rFonts w:ascii="Times New Roman" w:hAnsi="Times New Roman"/>
          <w:b/>
        </w:rPr>
        <w:t xml:space="preserve">Table </w:t>
      </w:r>
      <w:r>
        <w:rPr>
          <w:rFonts w:ascii="Times New Roman" w:hAnsi="Times New Roman"/>
          <w:b/>
        </w:rPr>
        <w:t>1</w:t>
      </w:r>
      <w:r w:rsidRPr="00CE57CF">
        <w:rPr>
          <w:rFonts w:ascii="Times New Roman" w:hAnsi="Times New Roman"/>
          <w:b/>
        </w:rPr>
        <w:t>.</w:t>
      </w:r>
      <w:r w:rsidRPr="00CE57CF">
        <w:rPr>
          <w:rFonts w:ascii="Times New Roman" w:hAnsi="Times New Roman"/>
        </w:rPr>
        <w:t xml:space="preserve"> </w:t>
      </w:r>
      <w:r w:rsidRPr="000A3098">
        <w:rPr>
          <w:rFonts w:ascii="Times New Roman" w:hAnsi="Times New Roman"/>
        </w:rPr>
        <w:t xml:space="preserve">A </w:t>
      </w:r>
      <w:r>
        <w:rPr>
          <w:rFonts w:ascii="Times New Roman" w:hAnsi="Times New Roman"/>
        </w:rPr>
        <w:t>s</w:t>
      </w:r>
      <w:r w:rsidRPr="000A3098">
        <w:rPr>
          <w:rFonts w:ascii="Times New Roman" w:hAnsi="Times New Roman"/>
        </w:rPr>
        <w:t xml:space="preserve">ample of </w:t>
      </w:r>
      <w:r>
        <w:rPr>
          <w:rFonts w:ascii="Times New Roman" w:hAnsi="Times New Roman"/>
        </w:rPr>
        <w:t>work-based learning qualities in journal a</w:t>
      </w:r>
      <w:r w:rsidRPr="000A3098">
        <w:rPr>
          <w:rFonts w:ascii="Times New Roman" w:hAnsi="Times New Roman"/>
        </w:rPr>
        <w:t>rticles</w:t>
      </w:r>
      <w:r w:rsidRPr="000A3098">
        <w:rPr>
          <w:rFonts w:ascii="Times New Roman" w:hAnsi="Times New Roman"/>
        </w:rPr>
        <w:tab/>
      </w:r>
    </w:p>
    <w:tbl>
      <w:tblPr>
        <w:tblStyle w:val="PlainTable2"/>
        <w:tblW w:w="8445" w:type="dxa"/>
        <w:tblLayout w:type="fixed"/>
        <w:tblLook w:val="04A0" w:firstRow="1" w:lastRow="0" w:firstColumn="1" w:lastColumn="0" w:noHBand="0" w:noVBand="1"/>
      </w:tblPr>
      <w:tblGrid>
        <w:gridCol w:w="1446"/>
        <w:gridCol w:w="2665"/>
        <w:gridCol w:w="1418"/>
        <w:gridCol w:w="1275"/>
        <w:gridCol w:w="284"/>
        <w:gridCol w:w="1121"/>
        <w:gridCol w:w="236"/>
      </w:tblGrid>
      <w:tr w:rsidR="002636B7"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2636B7" w:rsidRPr="00877142" w:rsidRDefault="002636B7" w:rsidP="00F0383C">
            <w:pPr>
              <w:tabs>
                <w:tab w:val="right" w:pos="1906"/>
              </w:tabs>
              <w:jc w:val="center"/>
              <w:rPr>
                <w:b w:val="0"/>
                <w:lang w:val="en-US"/>
              </w:rPr>
            </w:pPr>
            <w:r>
              <w:rPr>
                <w:lang w:val="en-US"/>
              </w:rPr>
              <w:t>Theme Framework</w:t>
            </w:r>
          </w:p>
        </w:tc>
        <w:tc>
          <w:tcPr>
            <w:tcW w:w="2665"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Notions of Work-based Learning (WBL) </w:t>
            </w:r>
          </w:p>
        </w:tc>
        <w:tc>
          <w:tcPr>
            <w:tcW w:w="1418"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Research Methods</w:t>
            </w:r>
          </w:p>
        </w:tc>
        <w:tc>
          <w:tcPr>
            <w:tcW w:w="1275"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References</w:t>
            </w:r>
          </w:p>
        </w:tc>
        <w:tc>
          <w:tcPr>
            <w:tcW w:w="284" w:type="dxa"/>
          </w:tcPr>
          <w:p w:rsidR="002636B7" w:rsidRPr="00877142" w:rsidRDefault="002636B7"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c>
          <w:tcPr>
            <w:tcW w:w="1121"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Countries</w:t>
            </w:r>
          </w:p>
        </w:tc>
        <w:tc>
          <w:tcPr>
            <w:tcW w:w="236" w:type="dxa"/>
          </w:tcPr>
          <w:p w:rsidR="002636B7" w:rsidRPr="00877142" w:rsidRDefault="002636B7"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r>
      <w:tr w:rsidR="002636B7"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2636B7" w:rsidRPr="007442A4" w:rsidRDefault="00FC3013" w:rsidP="00FC3013">
            <w:pPr>
              <w:tabs>
                <w:tab w:val="left" w:pos="2431"/>
              </w:tabs>
              <w:rPr>
                <w:b w:val="0"/>
                <w:lang w:val="en-US"/>
              </w:rPr>
            </w:pPr>
            <w:r>
              <w:rPr>
                <w:b w:val="0"/>
                <w:lang w:val="en-US"/>
              </w:rPr>
              <w:t>Open and Distance Learning (ODL)</w:t>
            </w:r>
            <w:r w:rsidR="002636B7">
              <w:rPr>
                <w:b w:val="0"/>
                <w:lang w:val="en-US"/>
              </w:rPr>
              <w:t xml:space="preserve"> </w:t>
            </w:r>
          </w:p>
        </w:tc>
        <w:tc>
          <w:tcPr>
            <w:tcW w:w="2665" w:type="dxa"/>
          </w:tcPr>
          <w:p w:rsidR="002636B7" w:rsidRDefault="00FC3013" w:rsidP="00FC3013">
            <w:pPr>
              <w:tabs>
                <w:tab w:val="left" w:pos="2431"/>
              </w:tabs>
              <w:cnfStyle w:val="000000100000" w:firstRow="0" w:lastRow="0" w:firstColumn="0" w:lastColumn="0" w:oddVBand="0" w:evenVBand="0" w:oddHBand="1" w:evenHBand="0" w:firstRowFirstColumn="0" w:firstRowLastColumn="0" w:lastRowFirstColumn="0" w:lastRowLastColumn="0"/>
              <w:rPr>
                <w:lang w:val="en-US"/>
              </w:rPr>
            </w:pPr>
            <w:r w:rsidRPr="00FC3013">
              <w:rPr>
                <w:szCs w:val="24"/>
              </w:rPr>
              <w:t>To put forward topical areas</w:t>
            </w:r>
            <w:r>
              <w:rPr>
                <w:szCs w:val="24"/>
              </w:rPr>
              <w:t xml:space="preserve">, explorations </w:t>
            </w:r>
            <w:r w:rsidRPr="00FC3013">
              <w:rPr>
                <w:szCs w:val="24"/>
              </w:rPr>
              <w:t xml:space="preserve">and their contextual </w:t>
            </w:r>
            <w:r>
              <w:rPr>
                <w:szCs w:val="24"/>
              </w:rPr>
              <w:t xml:space="preserve">use </w:t>
            </w:r>
            <w:r w:rsidRPr="00FC3013">
              <w:rPr>
                <w:szCs w:val="24"/>
              </w:rPr>
              <w:t>in organizations and communities of practices</w:t>
            </w:r>
            <w:r>
              <w:rPr>
                <w:szCs w:val="24"/>
              </w:rPr>
              <w:t xml:space="preserve"> </w:t>
            </w:r>
          </w:p>
        </w:tc>
        <w:tc>
          <w:tcPr>
            <w:tcW w:w="1418"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Qualitative  </w:t>
            </w:r>
          </w:p>
        </w:tc>
        <w:tc>
          <w:tcPr>
            <w:tcW w:w="1275" w:type="dxa"/>
          </w:tcPr>
          <w:p w:rsidR="002636B7" w:rsidRDefault="00FC3013" w:rsidP="00FC3013">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rsidRPr="00FB753C">
              <w:rPr>
                <w:color w:val="000000"/>
                <w:sz w:val="22"/>
                <w:szCs w:val="22"/>
                <w:shd w:val="clear" w:color="auto" w:fill="FFFFFF"/>
              </w:rPr>
              <w:t>Abukari</w:t>
            </w:r>
            <w:proofErr w:type="spellEnd"/>
            <w:r w:rsidRPr="00FB753C">
              <w:rPr>
                <w:color w:val="000000"/>
                <w:sz w:val="22"/>
                <w:szCs w:val="22"/>
                <w:shd w:val="clear" w:color="auto" w:fill="FFFFFF"/>
              </w:rPr>
              <w:t xml:space="preserve"> &amp; Ahmed, 2019</w:t>
            </w:r>
          </w:p>
        </w:tc>
        <w:tc>
          <w:tcPr>
            <w:tcW w:w="284"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2636B7" w:rsidRDefault="00FC3013" w:rsidP="00FC3013">
            <w:pPr>
              <w:tabs>
                <w:tab w:val="left" w:pos="2431"/>
              </w:tabs>
              <w:jc w:val="both"/>
              <w:cnfStyle w:val="000000100000" w:firstRow="0" w:lastRow="0" w:firstColumn="0" w:lastColumn="0" w:oddVBand="0" w:evenVBand="0" w:oddHBand="1" w:evenHBand="0" w:firstRowFirstColumn="0" w:firstRowLastColumn="0" w:lastRowFirstColumn="0" w:lastRowLastColumn="0"/>
            </w:pPr>
            <w:r>
              <w:t>Ghana</w:t>
            </w:r>
          </w:p>
        </w:tc>
        <w:tc>
          <w:tcPr>
            <w:tcW w:w="236"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2636B7" w:rsidTr="00F0383C">
        <w:tc>
          <w:tcPr>
            <w:cnfStyle w:val="001000000000" w:firstRow="0" w:lastRow="0" w:firstColumn="1" w:lastColumn="0" w:oddVBand="0" w:evenVBand="0" w:oddHBand="0" w:evenHBand="0" w:firstRowFirstColumn="0" w:firstRowLastColumn="0" w:lastRowFirstColumn="0" w:lastRowLastColumn="0"/>
            <w:tcW w:w="1446" w:type="dxa"/>
          </w:tcPr>
          <w:p w:rsidR="002636B7" w:rsidRPr="007442A4" w:rsidRDefault="002636B7" w:rsidP="00F0383C">
            <w:pPr>
              <w:tabs>
                <w:tab w:val="left" w:pos="2431"/>
              </w:tabs>
              <w:rPr>
                <w:b w:val="0"/>
                <w:lang w:val="en-US"/>
              </w:rPr>
            </w:pPr>
            <w:r>
              <w:rPr>
                <w:b w:val="0"/>
                <w:lang w:val="en-US"/>
              </w:rPr>
              <w:t xml:space="preserve">Personal </w:t>
            </w:r>
            <w:r w:rsidR="00455545">
              <w:rPr>
                <w:b w:val="0"/>
                <w:lang w:val="en-US"/>
              </w:rPr>
              <w:t xml:space="preserve">model of learning </w:t>
            </w:r>
          </w:p>
        </w:tc>
        <w:tc>
          <w:tcPr>
            <w:tcW w:w="2665"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Individual learners initiate critical thinking performances   </w:t>
            </w:r>
          </w:p>
        </w:tc>
        <w:tc>
          <w:tcPr>
            <w:tcW w:w="1418"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Quantitative  </w:t>
            </w:r>
          </w:p>
        </w:tc>
        <w:tc>
          <w:tcPr>
            <w:tcW w:w="1275"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Garnett, 2016</w:t>
            </w:r>
          </w:p>
        </w:tc>
        <w:tc>
          <w:tcPr>
            <w:tcW w:w="284"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Australia </w:t>
            </w:r>
          </w:p>
        </w:tc>
        <w:tc>
          <w:tcPr>
            <w:tcW w:w="236"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2636B7"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2636B7" w:rsidRPr="007442A4" w:rsidRDefault="002636B7" w:rsidP="00F0383C">
            <w:pPr>
              <w:tabs>
                <w:tab w:val="left" w:pos="2431"/>
              </w:tabs>
              <w:rPr>
                <w:b w:val="0"/>
                <w:lang w:val="en-US"/>
              </w:rPr>
            </w:pPr>
            <w:r w:rsidRPr="007442A4">
              <w:rPr>
                <w:b w:val="0"/>
                <w:lang w:val="en-US"/>
              </w:rPr>
              <w:t xml:space="preserve"> </w:t>
            </w:r>
            <w:r>
              <w:rPr>
                <w:b w:val="0"/>
                <w:lang w:val="en-US"/>
              </w:rPr>
              <w:t xml:space="preserve">Global </w:t>
            </w:r>
            <w:r w:rsidR="00455545">
              <w:rPr>
                <w:b w:val="0"/>
                <w:lang w:val="en-US"/>
              </w:rPr>
              <w:t xml:space="preserve">model of learning </w:t>
            </w:r>
          </w:p>
        </w:tc>
        <w:tc>
          <w:tcPr>
            <w:tcW w:w="2665"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Share and organize duties in a global context through local actions </w:t>
            </w:r>
          </w:p>
        </w:tc>
        <w:tc>
          <w:tcPr>
            <w:tcW w:w="1418"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Quantitative </w:t>
            </w:r>
            <w:r>
              <w:rPr>
                <w:lang w:val="en-US"/>
              </w:rPr>
              <w:tab/>
            </w:r>
          </w:p>
        </w:tc>
        <w:tc>
          <w:tcPr>
            <w:tcW w:w="1275"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rsidRPr="009E050D">
              <w:rPr>
                <w:color w:val="000000" w:themeColor="text1"/>
                <w:shd w:val="clear" w:color="auto" w:fill="FFFFFF"/>
              </w:rPr>
              <w:t xml:space="preserve">Zhang,  Yin, David,  </w:t>
            </w:r>
            <w:proofErr w:type="spellStart"/>
            <w:r w:rsidRPr="009E050D">
              <w:rPr>
                <w:color w:val="000000" w:themeColor="text1"/>
                <w:shd w:val="clear" w:color="auto" w:fill="FFFFFF"/>
              </w:rPr>
              <w:t>Xiong</w:t>
            </w:r>
            <w:proofErr w:type="spellEnd"/>
            <w:r>
              <w:rPr>
                <w:color w:val="000000" w:themeColor="text1"/>
                <w:shd w:val="clear" w:color="auto" w:fill="FFFFFF"/>
              </w:rPr>
              <w:t xml:space="preserve"> </w:t>
            </w:r>
            <w:r w:rsidRPr="009E050D">
              <w:rPr>
                <w:color w:val="000000" w:themeColor="text1"/>
                <w:shd w:val="clear" w:color="auto" w:fill="FFFFFF"/>
              </w:rPr>
              <w:t xml:space="preserve">&amp; </w:t>
            </w:r>
            <w:proofErr w:type="spellStart"/>
            <w:r w:rsidRPr="009E050D">
              <w:rPr>
                <w:color w:val="000000" w:themeColor="text1"/>
                <w:shd w:val="clear" w:color="auto" w:fill="FFFFFF"/>
              </w:rPr>
              <w:t>Niu</w:t>
            </w:r>
            <w:proofErr w:type="spellEnd"/>
            <w:r w:rsidRPr="009E050D">
              <w:rPr>
                <w:color w:val="000000" w:themeColor="text1"/>
                <w:shd w:val="clear" w:color="auto" w:fill="FFFFFF"/>
              </w:rPr>
              <w:t>,</w:t>
            </w:r>
            <w:r>
              <w:rPr>
                <w:color w:val="000000" w:themeColor="text1"/>
                <w:shd w:val="clear" w:color="auto" w:fill="FFFFFF"/>
              </w:rPr>
              <w:t xml:space="preserve"> </w:t>
            </w:r>
            <w:r w:rsidRPr="009E050D">
              <w:rPr>
                <w:color w:val="000000" w:themeColor="text1"/>
                <w:shd w:val="clear" w:color="auto" w:fill="FFFFFF"/>
              </w:rPr>
              <w:t>2016</w:t>
            </w:r>
          </w:p>
        </w:tc>
        <w:tc>
          <w:tcPr>
            <w:tcW w:w="284"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UK </w:t>
            </w:r>
          </w:p>
        </w:tc>
        <w:tc>
          <w:tcPr>
            <w:tcW w:w="236"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bl>
    <w:p w:rsidR="002636B7" w:rsidRDefault="002636B7" w:rsidP="002636B7">
      <w:pPr>
        <w:spacing w:line="240" w:lineRule="auto"/>
        <w:jc w:val="both"/>
        <w:rPr>
          <w:rFonts w:ascii="Times New Roman" w:hAnsi="Times New Roman"/>
        </w:rPr>
      </w:pPr>
    </w:p>
    <w:p w:rsidR="00AC173C" w:rsidRDefault="002636B7" w:rsidP="002636B7">
      <w:pPr>
        <w:tabs>
          <w:tab w:val="left" w:pos="2431"/>
        </w:tabs>
        <w:jc w:val="both"/>
        <w:rPr>
          <w:rFonts w:ascii="Times New Roman" w:hAnsi="Times New Roman"/>
        </w:rPr>
      </w:pPr>
      <w:r>
        <w:rPr>
          <w:rFonts w:ascii="Times New Roman" w:hAnsi="Times New Roman"/>
        </w:rPr>
        <w:t xml:space="preserve">Second, the content area of 20 articles on educational leadership was an entity that encouraged critical reviews through which components of data analysis were described involving the theme framework and its detailed specifications as shown in the following table. </w:t>
      </w:r>
    </w:p>
    <w:p w:rsidR="002636B7" w:rsidRPr="000A3098" w:rsidRDefault="002636B7" w:rsidP="002636B7">
      <w:pPr>
        <w:tabs>
          <w:tab w:val="left" w:pos="2431"/>
          <w:tab w:val="left" w:pos="4735"/>
        </w:tabs>
        <w:jc w:val="both"/>
        <w:rPr>
          <w:rFonts w:ascii="Times New Roman" w:hAnsi="Times New Roman"/>
        </w:rPr>
      </w:pPr>
      <w:r w:rsidRPr="00642144">
        <w:rPr>
          <w:rFonts w:ascii="Times New Roman" w:hAnsi="Times New Roman"/>
        </w:rPr>
        <w:t>Table 2.</w:t>
      </w:r>
      <w:r w:rsidRPr="00CE57CF">
        <w:rPr>
          <w:rFonts w:ascii="Times New Roman" w:hAnsi="Times New Roman"/>
        </w:rPr>
        <w:t xml:space="preserve"> </w:t>
      </w:r>
      <w:r w:rsidRPr="000A3098">
        <w:rPr>
          <w:rFonts w:ascii="Times New Roman" w:hAnsi="Times New Roman"/>
        </w:rPr>
        <w:t xml:space="preserve">A </w:t>
      </w:r>
      <w:r>
        <w:rPr>
          <w:rFonts w:ascii="Times New Roman" w:hAnsi="Times New Roman"/>
        </w:rPr>
        <w:t>s</w:t>
      </w:r>
      <w:r w:rsidRPr="000A3098">
        <w:rPr>
          <w:rFonts w:ascii="Times New Roman" w:hAnsi="Times New Roman"/>
        </w:rPr>
        <w:t xml:space="preserve">ample of </w:t>
      </w:r>
      <w:r>
        <w:rPr>
          <w:rFonts w:ascii="Times New Roman" w:hAnsi="Times New Roman"/>
        </w:rPr>
        <w:t>educational leadership qualities in journal a</w:t>
      </w:r>
      <w:r w:rsidRPr="000A3098">
        <w:rPr>
          <w:rFonts w:ascii="Times New Roman" w:hAnsi="Times New Roman"/>
        </w:rPr>
        <w:t>rticle</w:t>
      </w:r>
      <w:r>
        <w:rPr>
          <w:rFonts w:ascii="Times New Roman" w:hAnsi="Times New Roman"/>
        </w:rPr>
        <w:t>s</w:t>
      </w:r>
    </w:p>
    <w:tbl>
      <w:tblPr>
        <w:tblStyle w:val="PlainTable2"/>
        <w:tblW w:w="8445" w:type="dxa"/>
        <w:tblLayout w:type="fixed"/>
        <w:tblLook w:val="04A0" w:firstRow="1" w:lastRow="0" w:firstColumn="1" w:lastColumn="0" w:noHBand="0" w:noVBand="1"/>
      </w:tblPr>
      <w:tblGrid>
        <w:gridCol w:w="1560"/>
        <w:gridCol w:w="2551"/>
        <w:gridCol w:w="1418"/>
        <w:gridCol w:w="1275"/>
        <w:gridCol w:w="284"/>
        <w:gridCol w:w="1121"/>
        <w:gridCol w:w="236"/>
      </w:tblGrid>
      <w:tr w:rsidR="002636B7"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636B7" w:rsidRPr="00877142" w:rsidRDefault="002636B7" w:rsidP="00F0383C">
            <w:pPr>
              <w:tabs>
                <w:tab w:val="right" w:pos="1906"/>
              </w:tabs>
              <w:jc w:val="center"/>
              <w:rPr>
                <w:b w:val="0"/>
                <w:lang w:val="en-US"/>
              </w:rPr>
            </w:pPr>
            <w:r>
              <w:rPr>
                <w:lang w:val="en-US"/>
              </w:rPr>
              <w:t>Theme Framework</w:t>
            </w:r>
          </w:p>
        </w:tc>
        <w:tc>
          <w:tcPr>
            <w:tcW w:w="2551"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Notions of Educational Leadership (EL) </w:t>
            </w:r>
          </w:p>
        </w:tc>
        <w:tc>
          <w:tcPr>
            <w:tcW w:w="1418"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Research Methods</w:t>
            </w:r>
          </w:p>
        </w:tc>
        <w:tc>
          <w:tcPr>
            <w:tcW w:w="1275"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References</w:t>
            </w:r>
          </w:p>
        </w:tc>
        <w:tc>
          <w:tcPr>
            <w:tcW w:w="284" w:type="dxa"/>
          </w:tcPr>
          <w:p w:rsidR="002636B7" w:rsidRPr="00877142" w:rsidRDefault="002636B7"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c>
          <w:tcPr>
            <w:tcW w:w="1121" w:type="dxa"/>
          </w:tcPr>
          <w:p w:rsidR="002636B7" w:rsidRPr="00877142" w:rsidRDefault="002636B7"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Countries</w:t>
            </w:r>
          </w:p>
        </w:tc>
        <w:tc>
          <w:tcPr>
            <w:tcW w:w="236" w:type="dxa"/>
          </w:tcPr>
          <w:p w:rsidR="002636B7" w:rsidRPr="00877142" w:rsidRDefault="002636B7"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r>
      <w:tr w:rsidR="002636B7"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636B7" w:rsidRPr="007442A4" w:rsidRDefault="002636B7" w:rsidP="00F0383C">
            <w:pPr>
              <w:tabs>
                <w:tab w:val="left" w:pos="2431"/>
              </w:tabs>
              <w:rPr>
                <w:b w:val="0"/>
                <w:lang w:val="en-US"/>
              </w:rPr>
            </w:pPr>
            <w:r>
              <w:rPr>
                <w:b w:val="0"/>
                <w:lang w:val="en-US"/>
              </w:rPr>
              <w:t xml:space="preserve">De-gender leadership </w:t>
            </w:r>
          </w:p>
        </w:tc>
        <w:tc>
          <w:tcPr>
            <w:tcW w:w="2551"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To encourage leadership emancipation and gender justice  </w:t>
            </w:r>
          </w:p>
        </w:tc>
        <w:tc>
          <w:tcPr>
            <w:tcW w:w="1418"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Conceptual framework   </w:t>
            </w:r>
          </w:p>
        </w:tc>
        <w:tc>
          <w:tcPr>
            <w:tcW w:w="1275"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Ma &amp; </w:t>
            </w:r>
            <w:proofErr w:type="spellStart"/>
            <w:r>
              <w:t>Shouse</w:t>
            </w:r>
            <w:proofErr w:type="spellEnd"/>
            <w:r>
              <w:t>, 2019</w:t>
            </w:r>
          </w:p>
        </w:tc>
        <w:tc>
          <w:tcPr>
            <w:tcW w:w="284"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China</w:t>
            </w:r>
          </w:p>
        </w:tc>
        <w:tc>
          <w:tcPr>
            <w:tcW w:w="236"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2636B7" w:rsidTr="00F0383C">
        <w:tc>
          <w:tcPr>
            <w:cnfStyle w:val="001000000000" w:firstRow="0" w:lastRow="0" w:firstColumn="1" w:lastColumn="0" w:oddVBand="0" w:evenVBand="0" w:oddHBand="0" w:evenHBand="0" w:firstRowFirstColumn="0" w:firstRowLastColumn="0" w:lastRowFirstColumn="0" w:lastRowLastColumn="0"/>
            <w:tcW w:w="1560" w:type="dxa"/>
          </w:tcPr>
          <w:p w:rsidR="002636B7" w:rsidRPr="007442A4" w:rsidRDefault="002636B7" w:rsidP="00F0383C">
            <w:pPr>
              <w:tabs>
                <w:tab w:val="left" w:pos="2431"/>
              </w:tabs>
              <w:rPr>
                <w:b w:val="0"/>
                <w:lang w:val="en-US"/>
              </w:rPr>
            </w:pPr>
            <w:r>
              <w:rPr>
                <w:b w:val="0"/>
                <w:lang w:val="en-US"/>
              </w:rPr>
              <w:t xml:space="preserve">Islamic leadership  </w:t>
            </w:r>
          </w:p>
        </w:tc>
        <w:tc>
          <w:tcPr>
            <w:tcW w:w="2551"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In Islam, educational leaders are credibly supervised by God and become role models (</w:t>
            </w:r>
            <w:proofErr w:type="spellStart"/>
            <w:r w:rsidRPr="00393BA6">
              <w:rPr>
                <w:i/>
                <w:lang w:val="en-US"/>
              </w:rPr>
              <w:t>qudwa</w:t>
            </w:r>
            <w:proofErr w:type="spellEnd"/>
            <w:r w:rsidRPr="00393BA6">
              <w:rPr>
                <w:i/>
                <w:lang w:val="en-US"/>
              </w:rPr>
              <w:t xml:space="preserve"> </w:t>
            </w:r>
            <w:proofErr w:type="spellStart"/>
            <w:r w:rsidRPr="00393BA6">
              <w:rPr>
                <w:i/>
                <w:lang w:val="en-US"/>
              </w:rPr>
              <w:t>hasana</w:t>
            </w:r>
            <w:proofErr w:type="spellEnd"/>
            <w:r>
              <w:rPr>
                <w:lang w:val="en-US"/>
              </w:rPr>
              <w:t xml:space="preserve">)   </w:t>
            </w:r>
          </w:p>
        </w:tc>
        <w:tc>
          <w:tcPr>
            <w:tcW w:w="1418"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Hermeneutic content analysis  </w:t>
            </w:r>
          </w:p>
        </w:tc>
        <w:tc>
          <w:tcPr>
            <w:tcW w:w="1275"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Arar</w:t>
            </w:r>
            <w:proofErr w:type="spellEnd"/>
            <w:r>
              <w:t xml:space="preserve"> &amp; Haj-</w:t>
            </w:r>
            <w:proofErr w:type="spellStart"/>
            <w:r>
              <w:t>Yehia</w:t>
            </w:r>
            <w:proofErr w:type="spellEnd"/>
            <w:r>
              <w:t>, 2017</w:t>
            </w:r>
          </w:p>
        </w:tc>
        <w:tc>
          <w:tcPr>
            <w:tcW w:w="284"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Israel </w:t>
            </w:r>
          </w:p>
        </w:tc>
        <w:tc>
          <w:tcPr>
            <w:tcW w:w="236"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2636B7"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636B7" w:rsidRPr="007442A4" w:rsidRDefault="002636B7" w:rsidP="00F0383C">
            <w:pPr>
              <w:tabs>
                <w:tab w:val="left" w:pos="2431"/>
              </w:tabs>
              <w:rPr>
                <w:b w:val="0"/>
                <w:lang w:val="en-US"/>
              </w:rPr>
            </w:pPr>
            <w:r>
              <w:rPr>
                <w:b w:val="0"/>
                <w:lang w:val="en-US"/>
              </w:rPr>
              <w:lastRenderedPageBreak/>
              <w:t xml:space="preserve">Transformative roles  </w:t>
            </w:r>
          </w:p>
        </w:tc>
        <w:tc>
          <w:tcPr>
            <w:tcW w:w="2551"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To inspire the world in terms of personal, relational, institutional and global scopes of educational leadership  </w:t>
            </w:r>
          </w:p>
        </w:tc>
        <w:tc>
          <w:tcPr>
            <w:tcW w:w="1418"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Quantitative </w:t>
            </w:r>
            <w:r>
              <w:rPr>
                <w:lang w:val="en-US"/>
              </w:rPr>
              <w:tab/>
            </w:r>
          </w:p>
        </w:tc>
        <w:tc>
          <w:tcPr>
            <w:tcW w:w="1275"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roofErr w:type="spellStart"/>
            <w:r>
              <w:t>Laksov</w:t>
            </w:r>
            <w:proofErr w:type="spellEnd"/>
            <w:r>
              <w:t xml:space="preserve"> &amp; </w:t>
            </w:r>
            <w:proofErr w:type="spellStart"/>
            <w:r>
              <w:t>Tomson</w:t>
            </w:r>
            <w:proofErr w:type="spellEnd"/>
            <w:r>
              <w:t>,  2016</w:t>
            </w:r>
          </w:p>
        </w:tc>
        <w:tc>
          <w:tcPr>
            <w:tcW w:w="284"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Sweden</w:t>
            </w:r>
          </w:p>
        </w:tc>
        <w:tc>
          <w:tcPr>
            <w:tcW w:w="236" w:type="dxa"/>
          </w:tcPr>
          <w:p w:rsidR="002636B7" w:rsidRDefault="002636B7"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bl>
    <w:p w:rsidR="00AC173C" w:rsidRDefault="00AC173C" w:rsidP="002636B7">
      <w:pPr>
        <w:tabs>
          <w:tab w:val="left" w:pos="2431"/>
        </w:tabs>
        <w:jc w:val="both"/>
        <w:rPr>
          <w:rFonts w:ascii="Times New Roman" w:hAnsi="Times New Roman"/>
        </w:rPr>
      </w:pPr>
    </w:p>
    <w:p w:rsidR="002636B7" w:rsidRDefault="002636B7" w:rsidP="002636B7">
      <w:pPr>
        <w:tabs>
          <w:tab w:val="left" w:pos="2431"/>
        </w:tabs>
        <w:jc w:val="both"/>
        <w:rPr>
          <w:rFonts w:ascii="Times New Roman" w:hAnsi="Times New Roman"/>
        </w:rPr>
      </w:pPr>
      <w:r>
        <w:rPr>
          <w:rFonts w:ascii="Times New Roman" w:hAnsi="Times New Roman"/>
        </w:rPr>
        <w:t>Third, to answer the third research question, it was imperative for the researcher</w:t>
      </w:r>
      <w:r w:rsidR="00C82417">
        <w:rPr>
          <w:rFonts w:ascii="Times New Roman" w:hAnsi="Times New Roman"/>
        </w:rPr>
        <w:t>s</w:t>
      </w:r>
      <w:r>
        <w:rPr>
          <w:rFonts w:ascii="Times New Roman" w:hAnsi="Times New Roman"/>
        </w:rPr>
        <w:t xml:space="preserve"> to specify to what extent work-based learning correlates to the praxis of educational leadership. Therefore, a series of reviewing activities were undertaken step-by-step to criticize core issues and their relevant classifications, as shown in the table below. </w:t>
      </w:r>
    </w:p>
    <w:p w:rsidR="002636B7" w:rsidRPr="000A3098" w:rsidRDefault="002636B7" w:rsidP="002636B7">
      <w:pPr>
        <w:tabs>
          <w:tab w:val="left" w:pos="2431"/>
        </w:tabs>
        <w:jc w:val="both"/>
        <w:rPr>
          <w:rFonts w:ascii="Times New Roman" w:hAnsi="Times New Roman"/>
        </w:rPr>
      </w:pPr>
      <w:r>
        <w:rPr>
          <w:rFonts w:ascii="Times New Roman" w:hAnsi="Times New Roman"/>
        </w:rPr>
        <w:t xml:space="preserve">Table 3. </w:t>
      </w:r>
      <w:r w:rsidRPr="000A3098">
        <w:rPr>
          <w:rFonts w:ascii="Times New Roman" w:hAnsi="Times New Roman"/>
        </w:rPr>
        <w:t xml:space="preserve">A </w:t>
      </w:r>
      <w:r>
        <w:rPr>
          <w:rFonts w:ascii="Times New Roman" w:hAnsi="Times New Roman"/>
        </w:rPr>
        <w:t>s</w:t>
      </w:r>
      <w:r w:rsidRPr="000A3098">
        <w:rPr>
          <w:rFonts w:ascii="Times New Roman" w:hAnsi="Times New Roman"/>
        </w:rPr>
        <w:t>ample</w:t>
      </w:r>
      <w:r>
        <w:rPr>
          <w:rFonts w:ascii="Times New Roman" w:hAnsi="Times New Roman"/>
        </w:rPr>
        <w:t xml:space="preserve"> </w:t>
      </w:r>
      <w:r w:rsidRPr="000A3098">
        <w:rPr>
          <w:rFonts w:ascii="Times New Roman" w:hAnsi="Times New Roman"/>
        </w:rPr>
        <w:t xml:space="preserve">of </w:t>
      </w:r>
      <w:r>
        <w:rPr>
          <w:rFonts w:ascii="Times New Roman" w:hAnsi="Times New Roman"/>
        </w:rPr>
        <w:t>correlations between work-based learning and educational leadership in journal article</w:t>
      </w:r>
      <w:r w:rsidRPr="000A3098">
        <w:rPr>
          <w:rFonts w:ascii="Times New Roman" w:hAnsi="Times New Roman"/>
        </w:rPr>
        <w:t>s</w:t>
      </w:r>
    </w:p>
    <w:tbl>
      <w:tblPr>
        <w:tblStyle w:val="PlainTable2"/>
        <w:tblW w:w="9072" w:type="dxa"/>
        <w:tblLook w:val="04A0" w:firstRow="1" w:lastRow="0" w:firstColumn="1" w:lastColumn="0" w:noHBand="0" w:noVBand="1"/>
      </w:tblPr>
      <w:tblGrid>
        <w:gridCol w:w="3539"/>
        <w:gridCol w:w="1276"/>
        <w:gridCol w:w="4257"/>
      </w:tblGrid>
      <w:tr w:rsidR="002636B7"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2636B7" w:rsidRDefault="002636B7" w:rsidP="00F0383C">
            <w:pPr>
              <w:tabs>
                <w:tab w:val="right" w:pos="1906"/>
              </w:tabs>
              <w:jc w:val="both"/>
              <w:rPr>
                <w:b w:val="0"/>
                <w:lang w:val="en-US"/>
              </w:rPr>
            </w:pPr>
            <w:r>
              <w:rPr>
                <w:lang w:val="en-US"/>
              </w:rPr>
              <w:t xml:space="preserve">Correlations between Work-based learning and educational leadership  </w:t>
            </w:r>
            <w:r w:rsidRPr="00877142">
              <w:rPr>
                <w:lang w:val="en-US"/>
              </w:rPr>
              <w:t xml:space="preserve"> </w:t>
            </w:r>
            <w:r w:rsidRPr="00877142">
              <w:rPr>
                <w:lang w:val="en-US"/>
              </w:rPr>
              <w:tab/>
            </w:r>
          </w:p>
          <w:p w:rsidR="002636B7" w:rsidRPr="00E802C7" w:rsidRDefault="002636B7" w:rsidP="00F0383C">
            <w:pPr>
              <w:tabs>
                <w:tab w:val="left" w:pos="1057"/>
              </w:tabs>
              <w:rPr>
                <w:lang w:val="en-US"/>
              </w:rPr>
            </w:pPr>
            <w:r>
              <w:rPr>
                <w:lang w:val="en-US"/>
              </w:rPr>
              <w:tab/>
            </w:r>
          </w:p>
        </w:tc>
        <w:tc>
          <w:tcPr>
            <w:tcW w:w="1276" w:type="dxa"/>
          </w:tcPr>
          <w:p w:rsidR="002636B7" w:rsidRPr="00877142" w:rsidRDefault="002636B7" w:rsidP="00F0383C">
            <w:pPr>
              <w:tabs>
                <w:tab w:val="left" w:pos="2431"/>
              </w:tabs>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The number of articles </w:t>
            </w:r>
          </w:p>
        </w:tc>
        <w:tc>
          <w:tcPr>
            <w:tcW w:w="4257" w:type="dxa"/>
          </w:tcPr>
          <w:p w:rsidR="002636B7" w:rsidRPr="00877142" w:rsidRDefault="002636B7" w:rsidP="00F0383C">
            <w:pPr>
              <w:tabs>
                <w:tab w:val="left" w:pos="2431"/>
              </w:tabs>
              <w:jc w:val="both"/>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w:t>
            </w:r>
            <w:r>
              <w:rPr>
                <w:lang w:val="en-US"/>
              </w:rPr>
              <w:t xml:space="preserve">ferences </w:t>
            </w:r>
            <w:r w:rsidRPr="00877142">
              <w:rPr>
                <w:lang w:val="en-US"/>
              </w:rPr>
              <w:t xml:space="preserve"> </w:t>
            </w:r>
          </w:p>
        </w:tc>
      </w:tr>
      <w:tr w:rsidR="002636B7"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2636B7" w:rsidRPr="00657B56" w:rsidRDefault="002636B7" w:rsidP="00F0383C">
            <w:pPr>
              <w:tabs>
                <w:tab w:val="left" w:pos="2431"/>
              </w:tabs>
              <w:rPr>
                <w:b w:val="0"/>
                <w:lang w:val="en-US"/>
              </w:rPr>
            </w:pPr>
            <w:r>
              <w:rPr>
                <w:b w:val="0"/>
                <w:lang w:val="en-US"/>
              </w:rPr>
              <w:t xml:space="preserve">Collaboration </w:t>
            </w:r>
          </w:p>
        </w:tc>
        <w:tc>
          <w:tcPr>
            <w:tcW w:w="1276"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5</w:t>
            </w:r>
          </w:p>
        </w:tc>
        <w:tc>
          <w:tcPr>
            <w:tcW w:w="4257" w:type="dxa"/>
          </w:tcPr>
          <w:p w:rsidR="002636B7" w:rsidRDefault="002636B7"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Garrett (2016), </w:t>
            </w:r>
            <w:proofErr w:type="spellStart"/>
            <w:r>
              <w:rPr>
                <w:lang w:val="en-US"/>
              </w:rPr>
              <w:t>Yada</w:t>
            </w:r>
            <w:proofErr w:type="spellEnd"/>
            <w:r>
              <w:rPr>
                <w:lang w:val="en-US"/>
              </w:rPr>
              <w:t xml:space="preserve"> &amp; </w:t>
            </w:r>
            <w:proofErr w:type="spellStart"/>
            <w:r>
              <w:rPr>
                <w:lang w:val="en-US"/>
              </w:rPr>
              <w:t>Jappinen</w:t>
            </w:r>
            <w:proofErr w:type="spellEnd"/>
            <w:r>
              <w:rPr>
                <w:lang w:val="en-US"/>
              </w:rPr>
              <w:t xml:space="preserve"> (2018), </w:t>
            </w:r>
            <w:proofErr w:type="spellStart"/>
            <w:r>
              <w:rPr>
                <w:lang w:val="en-US"/>
              </w:rPr>
              <w:t>Alvunger</w:t>
            </w:r>
            <w:proofErr w:type="spellEnd"/>
            <w:r>
              <w:rPr>
                <w:lang w:val="en-US"/>
              </w:rPr>
              <w:t xml:space="preserve"> (2015), </w:t>
            </w:r>
            <w:proofErr w:type="spellStart"/>
            <w:r>
              <w:rPr>
                <w:lang w:val="en-US"/>
              </w:rPr>
              <w:t>Welton</w:t>
            </w:r>
            <w:proofErr w:type="spellEnd"/>
            <w:r>
              <w:rPr>
                <w:lang w:val="en-US"/>
              </w:rPr>
              <w:t xml:space="preserve">, Mansfield &amp; Lee (204), </w:t>
            </w:r>
            <w:proofErr w:type="spellStart"/>
            <w:r>
              <w:rPr>
                <w:lang w:val="en-US"/>
              </w:rPr>
              <w:t>Normore</w:t>
            </w:r>
            <w:proofErr w:type="spellEnd"/>
            <w:r>
              <w:rPr>
                <w:lang w:val="en-US"/>
              </w:rPr>
              <w:t xml:space="preserve"> &amp; </w:t>
            </w:r>
            <w:proofErr w:type="spellStart"/>
            <w:r>
              <w:rPr>
                <w:lang w:val="en-US"/>
              </w:rPr>
              <w:t>Lahera</w:t>
            </w:r>
            <w:proofErr w:type="spellEnd"/>
            <w:r>
              <w:rPr>
                <w:lang w:val="en-US"/>
              </w:rPr>
              <w:t xml:space="preserve"> (2018)</w:t>
            </w:r>
          </w:p>
        </w:tc>
      </w:tr>
      <w:tr w:rsidR="002636B7" w:rsidTr="00F0383C">
        <w:tc>
          <w:tcPr>
            <w:cnfStyle w:val="001000000000" w:firstRow="0" w:lastRow="0" w:firstColumn="1" w:lastColumn="0" w:oddVBand="0" w:evenVBand="0" w:oddHBand="0" w:evenHBand="0" w:firstRowFirstColumn="0" w:firstRowLastColumn="0" w:lastRowFirstColumn="0" w:lastRowLastColumn="0"/>
            <w:tcW w:w="3539" w:type="dxa"/>
          </w:tcPr>
          <w:p w:rsidR="002636B7" w:rsidRPr="00657B56" w:rsidRDefault="002636B7" w:rsidP="00F0383C">
            <w:pPr>
              <w:tabs>
                <w:tab w:val="left" w:pos="2431"/>
              </w:tabs>
              <w:rPr>
                <w:b w:val="0"/>
                <w:lang w:val="en-US"/>
              </w:rPr>
            </w:pPr>
            <w:r>
              <w:rPr>
                <w:b w:val="0"/>
                <w:lang w:val="en-US"/>
              </w:rPr>
              <w:t xml:space="preserve">Cultural contexts  </w:t>
            </w:r>
          </w:p>
        </w:tc>
        <w:tc>
          <w:tcPr>
            <w:tcW w:w="1276"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4</w:t>
            </w:r>
          </w:p>
        </w:tc>
        <w:tc>
          <w:tcPr>
            <w:tcW w:w="4257" w:type="dxa"/>
          </w:tcPr>
          <w:p w:rsidR="002636B7" w:rsidRDefault="002636B7"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proofErr w:type="spellStart"/>
            <w:r w:rsidRPr="00A73B0E">
              <w:t>Österlind</w:t>
            </w:r>
            <w:proofErr w:type="spellEnd"/>
            <w:r>
              <w:t xml:space="preserve"> (</w:t>
            </w:r>
            <w:r w:rsidRPr="00A73B0E">
              <w:t>2018)</w:t>
            </w:r>
            <w:r>
              <w:t xml:space="preserve">, </w:t>
            </w:r>
            <w:proofErr w:type="spellStart"/>
            <w:r w:rsidRPr="00F95C01">
              <w:rPr>
                <w:color w:val="000000" w:themeColor="text1"/>
                <w:sz w:val="22"/>
                <w:szCs w:val="22"/>
                <w:shd w:val="clear" w:color="auto" w:fill="FFFFFF"/>
              </w:rPr>
              <w:t>Ferrández-Berrueco</w:t>
            </w:r>
            <w:proofErr w:type="spellEnd"/>
            <w:r w:rsidRPr="00F95C01">
              <w:rPr>
                <w:color w:val="000000" w:themeColor="text1"/>
                <w:sz w:val="22"/>
                <w:szCs w:val="22"/>
                <w:shd w:val="clear" w:color="auto" w:fill="FFFFFF"/>
              </w:rPr>
              <w:t xml:space="preserve">, </w:t>
            </w:r>
            <w:proofErr w:type="spellStart"/>
            <w:r w:rsidRPr="00F95C01">
              <w:rPr>
                <w:color w:val="000000" w:themeColor="text1"/>
                <w:sz w:val="22"/>
                <w:szCs w:val="22"/>
                <w:shd w:val="clear" w:color="auto" w:fill="FFFFFF"/>
              </w:rPr>
              <w:t>Kekale</w:t>
            </w:r>
            <w:proofErr w:type="spellEnd"/>
            <w:r w:rsidRPr="00F95C01">
              <w:rPr>
                <w:color w:val="000000" w:themeColor="text1"/>
                <w:sz w:val="22"/>
                <w:szCs w:val="22"/>
                <w:shd w:val="clear" w:color="auto" w:fill="FFFFFF"/>
              </w:rPr>
              <w:t xml:space="preserve">, &amp; </w:t>
            </w:r>
            <w:proofErr w:type="spellStart"/>
            <w:r w:rsidRPr="00F95C01">
              <w:rPr>
                <w:color w:val="000000" w:themeColor="text1"/>
                <w:sz w:val="22"/>
                <w:szCs w:val="22"/>
                <w:shd w:val="clear" w:color="auto" w:fill="FFFFFF"/>
              </w:rPr>
              <w:t>Devins</w:t>
            </w:r>
            <w:proofErr w:type="spellEnd"/>
            <w:r>
              <w:rPr>
                <w:rFonts w:ascii="Arial" w:hAnsi="Arial" w:cs="Arial"/>
                <w:color w:val="000000" w:themeColor="text1"/>
                <w:sz w:val="27"/>
                <w:szCs w:val="27"/>
                <w:shd w:val="clear" w:color="auto" w:fill="FFFFFF"/>
              </w:rPr>
              <w:t xml:space="preserve"> </w:t>
            </w:r>
            <w:r>
              <w:t xml:space="preserve">(2016), </w:t>
            </w:r>
            <w:proofErr w:type="spellStart"/>
            <w:r>
              <w:t>Tian</w:t>
            </w:r>
            <w:proofErr w:type="spellEnd"/>
            <w:r>
              <w:t xml:space="preserve"> &amp; </w:t>
            </w:r>
            <w:proofErr w:type="spellStart"/>
            <w:r>
              <w:t>Risku</w:t>
            </w:r>
            <w:proofErr w:type="spellEnd"/>
            <w:r>
              <w:t xml:space="preserve"> (2014), </w:t>
            </w:r>
            <w:proofErr w:type="spellStart"/>
            <w:r>
              <w:t>Laksov</w:t>
            </w:r>
            <w:proofErr w:type="spellEnd"/>
            <w:r>
              <w:t xml:space="preserve"> &amp; </w:t>
            </w:r>
            <w:proofErr w:type="spellStart"/>
            <w:r>
              <w:t>Tomson</w:t>
            </w:r>
            <w:proofErr w:type="spellEnd"/>
            <w:r>
              <w:t xml:space="preserve"> (2016)</w:t>
            </w:r>
          </w:p>
        </w:tc>
      </w:tr>
    </w:tbl>
    <w:sdt>
      <w:sdtPr>
        <w:tag w:val="goog_rdk_75"/>
        <w:id w:val="1124664043"/>
      </w:sdtPr>
      <w:sdtContent>
        <w:p w:rsidR="00DE54B5" w:rsidRPr="00DE54B5" w:rsidRDefault="00DE54B5" w:rsidP="00DE54B5">
          <w:pPr>
            <w:pBdr>
              <w:top w:val="nil"/>
              <w:left w:val="nil"/>
              <w:bottom w:val="nil"/>
              <w:right w:val="nil"/>
              <w:between w:val="nil"/>
            </w:pBdr>
            <w:spacing w:after="240"/>
            <w:ind w:left="360"/>
            <w:rPr>
              <w:rFonts w:ascii="Times New Roman" w:eastAsia="Times New Roman" w:hAnsi="Times New Roman" w:cs="Times New Roman"/>
              <w:b/>
              <w:color w:val="000000"/>
            </w:rPr>
          </w:pPr>
        </w:p>
        <w:p w:rsidR="00AD111A" w:rsidRDefault="00B7364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Findings</w:t>
          </w:r>
        </w:p>
      </w:sdtContent>
    </w:sdt>
    <w:sdt>
      <w:sdtPr>
        <w:tag w:val="goog_rdk_76"/>
        <w:id w:val="969319330"/>
      </w:sdtPr>
      <w:sdtContent>
        <w:p w:rsidR="005C6C99" w:rsidRDefault="005C6C99" w:rsidP="005C6C9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Qualities that Describe Work-based Learning around the World </w:t>
          </w:r>
        </w:p>
        <w:p w:rsidR="005C6C99" w:rsidRDefault="005C6C99" w:rsidP="005C6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systematic review of international journal articles on work-based learning in </w:t>
          </w:r>
          <w:r w:rsidR="009000C8">
            <w:rPr>
              <w:rFonts w:ascii="Times New Roman" w:hAnsi="Times New Roman" w:cs="Times New Roman"/>
              <w:sz w:val="24"/>
              <w:szCs w:val="24"/>
            </w:rPr>
            <w:t>Ghana</w:t>
          </w:r>
          <w:r>
            <w:rPr>
              <w:rFonts w:ascii="Times New Roman" w:hAnsi="Times New Roman" w:cs="Times New Roman"/>
              <w:sz w:val="24"/>
              <w:szCs w:val="24"/>
            </w:rPr>
            <w:t xml:space="preserve">, Australia and UK shows obvious transformation categorizing into four main components namely </w:t>
          </w:r>
          <w:r w:rsidR="00F81734">
            <w:rPr>
              <w:rFonts w:ascii="Times New Roman" w:hAnsi="Times New Roman" w:cs="Times New Roman"/>
              <w:sz w:val="24"/>
              <w:szCs w:val="24"/>
            </w:rPr>
            <w:t xml:space="preserve">Open and Distance Learning (ODL) </w:t>
          </w:r>
          <w:r w:rsidR="009A76FF">
            <w:rPr>
              <w:rFonts w:ascii="Times New Roman" w:hAnsi="Times New Roman" w:cs="Times New Roman"/>
              <w:sz w:val="24"/>
              <w:szCs w:val="24"/>
            </w:rPr>
            <w:t>(</w:t>
          </w:r>
          <w:proofErr w:type="spellStart"/>
          <w:r w:rsidR="009A76FF" w:rsidRPr="00FB753C">
            <w:rPr>
              <w:rFonts w:ascii="Times New Roman" w:hAnsi="Times New Roman" w:cs="Times New Roman"/>
              <w:color w:val="000000"/>
              <w:shd w:val="clear" w:color="auto" w:fill="FFFFFF"/>
            </w:rPr>
            <w:t>Abukari</w:t>
          </w:r>
          <w:proofErr w:type="spellEnd"/>
          <w:r w:rsidR="009A76FF" w:rsidRPr="00FB753C">
            <w:rPr>
              <w:rFonts w:ascii="Times New Roman" w:hAnsi="Times New Roman" w:cs="Times New Roman"/>
              <w:color w:val="000000"/>
              <w:shd w:val="clear" w:color="auto" w:fill="FFFFFF"/>
            </w:rPr>
            <w:t xml:space="preserve"> &amp; Ahmed, 2019)</w:t>
          </w:r>
          <w:r>
            <w:rPr>
              <w:rFonts w:ascii="Times New Roman" w:hAnsi="Times New Roman" w:cs="Times New Roman"/>
              <w:sz w:val="24"/>
              <w:szCs w:val="24"/>
            </w:rPr>
            <w:t xml:space="preserve">, personal (Garnett, 2016) and global </w:t>
          </w:r>
          <w:r w:rsidRPr="002A7CD4">
            <w:rPr>
              <w:rFonts w:ascii="Times New Roman" w:hAnsi="Times New Roman" w:cs="Times New Roman"/>
              <w:sz w:val="32"/>
              <w:szCs w:val="24"/>
            </w:rPr>
            <w:t>(</w:t>
          </w:r>
          <w:r w:rsidRPr="002A7CD4">
            <w:rPr>
              <w:rFonts w:ascii="Times New Roman" w:hAnsi="Times New Roman" w:cs="Times New Roman"/>
              <w:color w:val="000000" w:themeColor="text1"/>
              <w:sz w:val="24"/>
              <w:szCs w:val="20"/>
              <w:shd w:val="clear" w:color="auto" w:fill="FFFFFF"/>
            </w:rPr>
            <w:t xml:space="preserve">Zhang,  Yin, David,  </w:t>
          </w:r>
          <w:proofErr w:type="spellStart"/>
          <w:r w:rsidRPr="002A7CD4">
            <w:rPr>
              <w:rFonts w:ascii="Times New Roman" w:hAnsi="Times New Roman" w:cs="Times New Roman"/>
              <w:color w:val="000000" w:themeColor="text1"/>
              <w:sz w:val="24"/>
              <w:szCs w:val="20"/>
              <w:shd w:val="clear" w:color="auto" w:fill="FFFFFF"/>
            </w:rPr>
            <w:t>Xiong</w:t>
          </w:r>
          <w:proofErr w:type="spellEnd"/>
          <w:r w:rsidRPr="002A7CD4">
            <w:rPr>
              <w:color w:val="000000" w:themeColor="text1"/>
              <w:sz w:val="28"/>
              <w:shd w:val="clear" w:color="auto" w:fill="FFFFFF"/>
            </w:rPr>
            <w:t xml:space="preserve"> </w:t>
          </w:r>
          <w:r w:rsidRPr="002A7CD4">
            <w:rPr>
              <w:rFonts w:ascii="Times New Roman" w:hAnsi="Times New Roman" w:cs="Times New Roman"/>
              <w:color w:val="000000" w:themeColor="text1"/>
              <w:sz w:val="24"/>
              <w:szCs w:val="20"/>
              <w:shd w:val="clear" w:color="auto" w:fill="FFFFFF"/>
            </w:rPr>
            <w:t xml:space="preserve">&amp; </w:t>
          </w:r>
          <w:proofErr w:type="spellStart"/>
          <w:r w:rsidRPr="002A7CD4">
            <w:rPr>
              <w:rFonts w:ascii="Times New Roman" w:hAnsi="Times New Roman" w:cs="Times New Roman"/>
              <w:color w:val="000000" w:themeColor="text1"/>
              <w:sz w:val="24"/>
              <w:szCs w:val="20"/>
              <w:shd w:val="clear" w:color="auto" w:fill="FFFFFF"/>
            </w:rPr>
            <w:t>Niu</w:t>
          </w:r>
          <w:proofErr w:type="spellEnd"/>
          <w:r w:rsidRPr="002A7CD4">
            <w:rPr>
              <w:rFonts w:ascii="Times New Roman" w:hAnsi="Times New Roman" w:cs="Times New Roman"/>
              <w:sz w:val="32"/>
              <w:szCs w:val="24"/>
            </w:rPr>
            <w:t xml:space="preserve">, </w:t>
          </w:r>
          <w:r>
            <w:rPr>
              <w:rFonts w:ascii="Times New Roman" w:hAnsi="Times New Roman" w:cs="Times New Roman"/>
              <w:sz w:val="24"/>
              <w:szCs w:val="24"/>
            </w:rPr>
            <w:t>2016)</w:t>
          </w:r>
          <w:r w:rsidR="00722606">
            <w:rPr>
              <w:rFonts w:ascii="Times New Roman" w:hAnsi="Times New Roman" w:cs="Times New Roman"/>
              <w:sz w:val="24"/>
              <w:szCs w:val="24"/>
            </w:rPr>
            <w:t xml:space="preserve"> learning models in higher education</w:t>
          </w:r>
          <w:r>
            <w:rPr>
              <w:rFonts w:ascii="Times New Roman" w:hAnsi="Times New Roman" w:cs="Times New Roman"/>
              <w:sz w:val="24"/>
              <w:szCs w:val="24"/>
            </w:rPr>
            <w:t xml:space="preserve">. In terms of </w:t>
          </w:r>
          <w:r w:rsidR="00722606">
            <w:rPr>
              <w:rFonts w:ascii="Times New Roman" w:hAnsi="Times New Roman" w:cs="Times New Roman"/>
              <w:sz w:val="24"/>
              <w:szCs w:val="24"/>
            </w:rPr>
            <w:t>Open and Distance Learning (ODL)</w:t>
          </w:r>
          <w:r>
            <w:rPr>
              <w:rFonts w:ascii="Times New Roman" w:hAnsi="Times New Roman" w:cs="Times New Roman"/>
              <w:sz w:val="24"/>
              <w:szCs w:val="24"/>
            </w:rPr>
            <w:t xml:space="preserve">, work-based learning is set to </w:t>
          </w:r>
          <w:r w:rsidR="00722606">
            <w:rPr>
              <w:rFonts w:ascii="Times New Roman" w:hAnsi="Times New Roman" w:cs="Times New Roman"/>
              <w:sz w:val="24"/>
              <w:szCs w:val="24"/>
            </w:rPr>
            <w:t>put forward topical areas</w:t>
          </w:r>
          <w:r w:rsidR="009000C8">
            <w:rPr>
              <w:rFonts w:ascii="Times New Roman" w:hAnsi="Times New Roman" w:cs="Times New Roman"/>
              <w:sz w:val="24"/>
              <w:szCs w:val="24"/>
            </w:rPr>
            <w:t xml:space="preserve">, explorations </w:t>
          </w:r>
          <w:r w:rsidR="00722606">
            <w:rPr>
              <w:rFonts w:ascii="Times New Roman" w:hAnsi="Times New Roman" w:cs="Times New Roman"/>
              <w:sz w:val="24"/>
              <w:szCs w:val="24"/>
            </w:rPr>
            <w:t>and their contextual use in organizati</w:t>
          </w:r>
          <w:r>
            <w:rPr>
              <w:rFonts w:ascii="Times New Roman" w:hAnsi="Times New Roman" w:cs="Times New Roman"/>
              <w:sz w:val="24"/>
              <w:szCs w:val="24"/>
            </w:rPr>
            <w:t xml:space="preserve">ons and communities of practices. Personal </w:t>
          </w:r>
          <w:r w:rsidR="009000C8">
            <w:rPr>
              <w:rFonts w:ascii="Times New Roman" w:hAnsi="Times New Roman" w:cs="Times New Roman"/>
              <w:sz w:val="24"/>
              <w:szCs w:val="24"/>
            </w:rPr>
            <w:t xml:space="preserve">and global </w:t>
          </w:r>
          <w:r w:rsidR="00722606">
            <w:rPr>
              <w:rFonts w:ascii="Times New Roman" w:hAnsi="Times New Roman" w:cs="Times New Roman"/>
              <w:sz w:val="24"/>
              <w:szCs w:val="24"/>
            </w:rPr>
            <w:t xml:space="preserve">learning models </w:t>
          </w:r>
          <w:r>
            <w:rPr>
              <w:rFonts w:ascii="Times New Roman" w:hAnsi="Times New Roman" w:cs="Times New Roman"/>
              <w:sz w:val="24"/>
              <w:szCs w:val="24"/>
            </w:rPr>
            <w:t>promote individual learners’ critical thinking</w:t>
          </w:r>
          <w:r w:rsidR="00722606">
            <w:rPr>
              <w:rFonts w:ascii="Times New Roman" w:hAnsi="Times New Roman" w:cs="Times New Roman"/>
              <w:sz w:val="24"/>
              <w:szCs w:val="24"/>
            </w:rPr>
            <w:t xml:space="preserve">, and </w:t>
          </w:r>
          <w:r>
            <w:rPr>
              <w:rFonts w:ascii="Times New Roman" w:hAnsi="Times New Roman" w:cs="Times New Roman"/>
              <w:sz w:val="24"/>
              <w:szCs w:val="24"/>
            </w:rPr>
            <w:t xml:space="preserve">the transformation in the work-based learning aims to share responsibilities through local activities that contribute to global changes considerably. </w:t>
          </w:r>
        </w:p>
        <w:p w:rsidR="005C6C99" w:rsidRDefault="005C6C99" w:rsidP="005C6C99">
          <w:pPr>
            <w:spacing w:line="240" w:lineRule="auto"/>
            <w:jc w:val="both"/>
            <w:rPr>
              <w:rFonts w:ascii="Times New Roman" w:hAnsi="Times New Roman" w:cs="Times New Roman"/>
              <w:sz w:val="24"/>
              <w:szCs w:val="24"/>
            </w:rPr>
          </w:pPr>
          <w:r>
            <w:rPr>
              <w:rFonts w:ascii="Times New Roman" w:hAnsi="Times New Roman" w:cs="Times New Roman"/>
              <w:sz w:val="24"/>
              <w:szCs w:val="24"/>
            </w:rPr>
            <w:t>Key factors of the work-based learning in Norway, China, Finland and Sweden coincide with students’ participation in the communities of practices (</w:t>
          </w:r>
          <w:proofErr w:type="spellStart"/>
          <w:r>
            <w:rPr>
              <w:rFonts w:ascii="Times New Roman" w:hAnsi="Times New Roman" w:cs="Times New Roman"/>
              <w:sz w:val="24"/>
              <w:szCs w:val="24"/>
            </w:rPr>
            <w:t>Lafton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Furu</w:t>
          </w:r>
          <w:proofErr w:type="spellEnd"/>
          <w:r>
            <w:rPr>
              <w:rFonts w:ascii="Times New Roman" w:hAnsi="Times New Roman" w:cs="Times New Roman"/>
              <w:sz w:val="24"/>
              <w:szCs w:val="24"/>
            </w:rPr>
            <w:t>, 2019), real-work situations in which knowledge of real experiences is constructed (</w:t>
          </w:r>
          <w:r w:rsidRPr="002A7CD4">
            <w:rPr>
              <w:rFonts w:ascii="Times New Roman" w:hAnsi="Times New Roman" w:cs="Times New Roman"/>
              <w:sz w:val="32"/>
              <w:szCs w:val="24"/>
            </w:rPr>
            <w:t>(</w:t>
          </w:r>
          <w:r w:rsidRPr="002A7CD4">
            <w:rPr>
              <w:rFonts w:ascii="Times New Roman" w:hAnsi="Times New Roman" w:cs="Times New Roman"/>
              <w:color w:val="000000" w:themeColor="text1"/>
              <w:sz w:val="24"/>
              <w:szCs w:val="20"/>
              <w:shd w:val="clear" w:color="auto" w:fill="FFFFFF"/>
            </w:rPr>
            <w:t xml:space="preserve">Zhang,  Yin, David,  </w:t>
          </w:r>
          <w:proofErr w:type="spellStart"/>
          <w:r w:rsidRPr="002A7CD4">
            <w:rPr>
              <w:rFonts w:ascii="Times New Roman" w:hAnsi="Times New Roman" w:cs="Times New Roman"/>
              <w:color w:val="000000" w:themeColor="text1"/>
              <w:sz w:val="24"/>
              <w:szCs w:val="20"/>
              <w:shd w:val="clear" w:color="auto" w:fill="FFFFFF"/>
            </w:rPr>
            <w:t>Xiong</w:t>
          </w:r>
          <w:proofErr w:type="spellEnd"/>
          <w:r w:rsidRPr="002A7CD4">
            <w:rPr>
              <w:color w:val="000000" w:themeColor="text1"/>
              <w:sz w:val="28"/>
              <w:shd w:val="clear" w:color="auto" w:fill="FFFFFF"/>
            </w:rPr>
            <w:t xml:space="preserve"> </w:t>
          </w:r>
          <w:r w:rsidRPr="002A7CD4">
            <w:rPr>
              <w:rFonts w:ascii="Times New Roman" w:hAnsi="Times New Roman" w:cs="Times New Roman"/>
              <w:color w:val="000000" w:themeColor="text1"/>
              <w:sz w:val="24"/>
              <w:szCs w:val="20"/>
              <w:shd w:val="clear" w:color="auto" w:fill="FFFFFF"/>
            </w:rPr>
            <w:t xml:space="preserve">&amp; </w:t>
          </w:r>
          <w:proofErr w:type="spellStart"/>
          <w:r w:rsidRPr="002A7CD4">
            <w:rPr>
              <w:rFonts w:ascii="Times New Roman" w:hAnsi="Times New Roman" w:cs="Times New Roman"/>
              <w:color w:val="000000" w:themeColor="text1"/>
              <w:sz w:val="24"/>
              <w:szCs w:val="20"/>
              <w:shd w:val="clear" w:color="auto" w:fill="FFFFFF"/>
            </w:rPr>
            <w:t>Niu</w:t>
          </w:r>
          <w:proofErr w:type="spellEnd"/>
          <w:r>
            <w:rPr>
              <w:rFonts w:ascii="Times New Roman" w:hAnsi="Times New Roman" w:cs="Times New Roman"/>
              <w:sz w:val="24"/>
              <w:szCs w:val="24"/>
            </w:rPr>
            <w:t>, 2016) and learning challenges to study independently, share and organize duties (</w:t>
          </w:r>
          <w:proofErr w:type="spellStart"/>
          <w:r>
            <w:rPr>
              <w:rFonts w:ascii="Times New Roman" w:hAnsi="Times New Roman" w:cs="Times New Roman"/>
              <w:sz w:val="24"/>
              <w:szCs w:val="24"/>
            </w:rPr>
            <w:t>Nevalainen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Lunkka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Sukonen</w:t>
          </w:r>
          <w:proofErr w:type="spellEnd"/>
          <w:r>
            <w:rPr>
              <w:rFonts w:ascii="Times New Roman" w:hAnsi="Times New Roman" w:cs="Times New Roman"/>
              <w:sz w:val="24"/>
              <w:szCs w:val="24"/>
            </w:rPr>
            <w:t>, 2018). In response to the cultural inheritance, work-based learning is likely to expand cultural contexts of learning in real situations deplete with workplace demands (</w:t>
          </w:r>
          <w:proofErr w:type="spellStart"/>
          <w:r w:rsidRPr="00A73B0E">
            <w:t>Österlind</w:t>
          </w:r>
          <w:proofErr w:type="spellEnd"/>
          <w:r>
            <w:t xml:space="preserve">, </w:t>
          </w:r>
          <w:r w:rsidRPr="00A73B0E">
            <w:t>2018)</w:t>
          </w:r>
          <w:r>
            <w:rPr>
              <w:rFonts w:ascii="Times New Roman" w:hAnsi="Times New Roman" w:cs="Times New Roman"/>
              <w:sz w:val="24"/>
              <w:szCs w:val="24"/>
            </w:rPr>
            <w:t xml:space="preserve">. Thus, socio-cultural situations of learning urgently need students’ involvement to pursue knowledge in workplace circumstances and challenges. </w:t>
          </w:r>
        </w:p>
        <w:p w:rsidR="005C6C99" w:rsidRDefault="005C6C99" w:rsidP="005C6C9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Workplace learning in UK, Finland, Denmark and Australia is familiar to students because of its flexibility in terms of collaboration, partnership, project-based, learner-</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and managed platforms of learning beyond trans-disciplinary contexts (Garnett, 2016). In line with arts, learning is artistically framed to rearticulate art-based values that preserve transformation, networking, inspiration and soft skills </w:t>
          </w:r>
          <w:r w:rsidRPr="004B22A4">
            <w:rPr>
              <w:rFonts w:ascii="Times New Roman" w:hAnsi="Times New Roman" w:cs="Times New Roman"/>
            </w:rPr>
            <w:t>(</w:t>
          </w:r>
          <w:proofErr w:type="spellStart"/>
          <w:r w:rsidRPr="004B22A4">
            <w:rPr>
              <w:rFonts w:ascii="Times New Roman" w:hAnsi="Times New Roman" w:cs="Times New Roman"/>
              <w:color w:val="000000"/>
              <w:shd w:val="clear" w:color="auto" w:fill="FFFFFF"/>
            </w:rPr>
            <w:t>Pässilä</w:t>
          </w:r>
          <w:proofErr w:type="spellEnd"/>
          <w:r w:rsidRPr="004B22A4">
            <w:rPr>
              <w:rFonts w:ascii="Times New Roman" w:hAnsi="Times New Roman" w:cs="Times New Roman"/>
              <w:color w:val="000000"/>
              <w:shd w:val="clear" w:color="auto" w:fill="FFFFFF"/>
            </w:rPr>
            <w:t xml:space="preserve">, Owens &amp; </w:t>
          </w:r>
          <w:proofErr w:type="spellStart"/>
          <w:r w:rsidRPr="004B22A4">
            <w:rPr>
              <w:rFonts w:ascii="Times New Roman" w:hAnsi="Times New Roman" w:cs="Times New Roman"/>
              <w:color w:val="000000"/>
              <w:shd w:val="clear" w:color="auto" w:fill="FFFFFF"/>
            </w:rPr>
            <w:t>Pulkki</w:t>
          </w:r>
          <w:proofErr w:type="spellEnd"/>
          <w:r w:rsidRPr="004B22A4">
            <w:rPr>
              <w:rFonts w:ascii="Times New Roman" w:hAnsi="Times New Roman" w:cs="Times New Roman"/>
              <w:color w:val="000000"/>
              <w:shd w:val="clear" w:color="auto" w:fill="FFFFFF"/>
            </w:rPr>
            <w:t>, 2016</w:t>
          </w:r>
          <w:r w:rsidRPr="004B22A4">
            <w:rPr>
              <w:rFonts w:ascii="Times New Roman" w:hAnsi="Times New Roman" w:cs="Times New Roman"/>
            </w:rPr>
            <w:t>).</w:t>
          </w:r>
          <w:r>
            <w:rPr>
              <w:rFonts w:ascii="Times New Roman" w:hAnsi="Times New Roman" w:cs="Times New Roman"/>
              <w:sz w:val="24"/>
              <w:szCs w:val="24"/>
            </w:rPr>
            <w:t xml:space="preserve"> The collaboration with institutions, communities and stakeholders can strengthen students’ competence, reduce costs and develop professional skills (</w:t>
          </w:r>
          <w:proofErr w:type="spellStart"/>
          <w:r>
            <w:rPr>
              <w:rFonts w:ascii="Times New Roman" w:hAnsi="Times New Roman" w:cs="Times New Roman"/>
              <w:sz w:val="24"/>
              <w:szCs w:val="24"/>
            </w:rPr>
            <w:t>Toledano-O’farril</w:t>
          </w:r>
          <w:proofErr w:type="spellEnd"/>
          <w:r>
            <w:rPr>
              <w:rFonts w:ascii="Times New Roman" w:hAnsi="Times New Roman" w:cs="Times New Roman"/>
              <w:sz w:val="24"/>
              <w:szCs w:val="24"/>
            </w:rPr>
            <w:t xml:space="preserve">, 2017). In this stance, work-based learning offers insights into lifelong learning skills (Baker, Peach &amp; Cathcart, 2017; </w:t>
          </w:r>
          <w:proofErr w:type="spellStart"/>
          <w:r>
            <w:rPr>
              <w:rFonts w:ascii="Times New Roman" w:hAnsi="Times New Roman" w:cs="Times New Roman"/>
              <w:sz w:val="24"/>
              <w:szCs w:val="24"/>
            </w:rPr>
            <w:t>Helyer</w:t>
          </w:r>
          <w:proofErr w:type="spellEnd"/>
          <w:r>
            <w:rPr>
              <w:rFonts w:ascii="Times New Roman" w:hAnsi="Times New Roman" w:cs="Times New Roman"/>
              <w:sz w:val="24"/>
              <w:szCs w:val="24"/>
            </w:rPr>
            <w:t xml:space="preserve">, 2015) including transformative strategies to master theories and their applications in daily actions.  </w:t>
          </w:r>
        </w:p>
        <w:p w:rsidR="005C6C99" w:rsidRDefault="005C6C99" w:rsidP="005C6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Basic pillars of work-based learning as reflected in the UK’s and USA’s higher education entail multidisciplinary contexts to develop professional skills, learning quality, authentic experiences and culture (Gerhardt, 2018; </w:t>
          </w:r>
          <w:proofErr w:type="spellStart"/>
          <w:r w:rsidRPr="00F95C01">
            <w:rPr>
              <w:rFonts w:ascii="Times New Roman" w:hAnsi="Times New Roman" w:cs="Times New Roman"/>
              <w:color w:val="000000" w:themeColor="text1"/>
              <w:shd w:val="clear" w:color="auto" w:fill="FFFFFF"/>
            </w:rPr>
            <w:t>Ferrández-Berrueco</w:t>
          </w:r>
          <w:proofErr w:type="spellEnd"/>
          <w:r w:rsidRPr="00F95C01">
            <w:rPr>
              <w:rFonts w:ascii="Times New Roman" w:hAnsi="Times New Roman" w:cs="Times New Roman"/>
              <w:color w:val="000000" w:themeColor="text1"/>
              <w:shd w:val="clear" w:color="auto" w:fill="FFFFFF"/>
            </w:rPr>
            <w:t xml:space="preserve">, </w:t>
          </w:r>
          <w:proofErr w:type="spellStart"/>
          <w:r w:rsidRPr="00F95C01">
            <w:rPr>
              <w:rFonts w:ascii="Times New Roman" w:hAnsi="Times New Roman" w:cs="Times New Roman"/>
              <w:color w:val="000000" w:themeColor="text1"/>
              <w:shd w:val="clear" w:color="auto" w:fill="FFFFFF"/>
            </w:rPr>
            <w:t>Kekale</w:t>
          </w:r>
          <w:proofErr w:type="spellEnd"/>
          <w:r w:rsidRPr="00F95C01">
            <w:rPr>
              <w:rFonts w:ascii="Times New Roman" w:hAnsi="Times New Roman" w:cs="Times New Roman"/>
              <w:color w:val="000000" w:themeColor="text1"/>
              <w:shd w:val="clear" w:color="auto" w:fill="FFFFFF"/>
            </w:rPr>
            <w:t xml:space="preserve">, &amp; </w:t>
          </w:r>
          <w:proofErr w:type="spellStart"/>
          <w:r w:rsidRPr="00F95C01">
            <w:rPr>
              <w:rFonts w:ascii="Times New Roman" w:hAnsi="Times New Roman" w:cs="Times New Roman"/>
              <w:color w:val="000000" w:themeColor="text1"/>
              <w:shd w:val="clear" w:color="auto" w:fill="FFFFFF"/>
            </w:rPr>
            <w:t>Devins</w:t>
          </w:r>
          <w:proofErr w:type="spellEnd"/>
          <w:r>
            <w:rPr>
              <w:rFonts w:ascii="Times New Roman" w:hAnsi="Times New Roman" w:cs="Times New Roman"/>
              <w:color w:val="000000" w:themeColor="text1"/>
              <w:shd w:val="clear" w:color="auto" w:fill="FFFFFF"/>
            </w:rPr>
            <w:t xml:space="preserve">, </w:t>
          </w:r>
          <w:r>
            <w:t>2016)</w:t>
          </w:r>
          <w:r>
            <w:rPr>
              <w:rFonts w:ascii="Times New Roman" w:hAnsi="Times New Roman" w:cs="Times New Roman"/>
              <w:sz w:val="24"/>
              <w:szCs w:val="24"/>
            </w:rPr>
            <w:t xml:space="preserve">, and corporate governance that supports workplace inclusiveness, work flexibility and lifelong learning (Wall, 2017). In a nutshell, work-based learning puts forward such fundamental standards that enrich experiential and technology-enhanced learning in the digital era. </w:t>
          </w:r>
        </w:p>
        <w:p w:rsidR="005C6C99" w:rsidRDefault="005C6C99" w:rsidP="005C6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Pedagogical beliefs behind the work-based learning generates entrepreneurial, managerial and technical skillsets (Lloyd, Martin, Hyatt &amp; </w:t>
          </w:r>
          <w:proofErr w:type="spellStart"/>
          <w:r>
            <w:rPr>
              <w:rFonts w:ascii="Times New Roman" w:hAnsi="Times New Roman" w:cs="Times New Roman"/>
              <w:sz w:val="24"/>
              <w:szCs w:val="24"/>
            </w:rPr>
            <w:t>Tritt</w:t>
          </w:r>
          <w:proofErr w:type="spellEnd"/>
          <w:r>
            <w:rPr>
              <w:rFonts w:ascii="Times New Roman" w:hAnsi="Times New Roman" w:cs="Times New Roman"/>
              <w:sz w:val="24"/>
              <w:szCs w:val="24"/>
            </w:rPr>
            <w:t>, 2018), transfer of knowledge, learning and reflective practice (</w:t>
          </w:r>
          <w:proofErr w:type="spellStart"/>
          <w:r>
            <w:rPr>
              <w:rFonts w:ascii="Times New Roman" w:hAnsi="Times New Roman" w:cs="Times New Roman"/>
              <w:sz w:val="24"/>
              <w:szCs w:val="24"/>
            </w:rPr>
            <w:t>Abukari</w:t>
          </w:r>
          <w:proofErr w:type="spellEnd"/>
          <w:r>
            <w:rPr>
              <w:rFonts w:ascii="Times New Roman" w:hAnsi="Times New Roman" w:cs="Times New Roman"/>
              <w:sz w:val="24"/>
              <w:szCs w:val="24"/>
            </w:rPr>
            <w:t xml:space="preserve">, 2014), learning potentials and challenges </w:t>
          </w:r>
          <w:r w:rsidRPr="006E6CAB">
            <w:rPr>
              <w:rFonts w:ascii="Times New Roman" w:hAnsi="Times New Roman" w:cs="Times New Roman"/>
              <w:sz w:val="24"/>
              <w:szCs w:val="24"/>
            </w:rPr>
            <w:t>(</w:t>
          </w:r>
          <w:proofErr w:type="spellStart"/>
          <w:r w:rsidRPr="006E6CAB">
            <w:rPr>
              <w:rFonts w:ascii="Times New Roman" w:hAnsi="Times New Roman" w:cs="Times New Roman"/>
              <w:color w:val="000000" w:themeColor="text1"/>
              <w:sz w:val="24"/>
              <w:szCs w:val="24"/>
              <w:shd w:val="clear" w:color="auto" w:fill="FFFFFF"/>
            </w:rPr>
            <w:t>Algers</w:t>
          </w:r>
          <w:proofErr w:type="spellEnd"/>
          <w:r w:rsidRPr="006E6CAB">
            <w:rPr>
              <w:rFonts w:ascii="Times New Roman" w:hAnsi="Times New Roman" w:cs="Times New Roman"/>
              <w:color w:val="000000" w:themeColor="text1"/>
              <w:sz w:val="24"/>
              <w:szCs w:val="24"/>
              <w:shd w:val="clear" w:color="auto" w:fill="FFFFFF"/>
            </w:rPr>
            <w:t xml:space="preserve">, </w:t>
          </w:r>
          <w:proofErr w:type="spellStart"/>
          <w:r w:rsidRPr="006E6CAB">
            <w:rPr>
              <w:rFonts w:ascii="Times New Roman" w:hAnsi="Times New Roman" w:cs="Times New Roman"/>
              <w:color w:val="000000" w:themeColor="text1"/>
              <w:sz w:val="24"/>
              <w:szCs w:val="24"/>
              <w:shd w:val="clear" w:color="auto" w:fill="FFFFFF"/>
            </w:rPr>
            <w:t>Lindström</w:t>
          </w:r>
          <w:proofErr w:type="spellEnd"/>
          <w:r w:rsidRPr="006E6CAB">
            <w:rPr>
              <w:rFonts w:ascii="Times New Roman" w:hAnsi="Times New Roman" w:cs="Times New Roman"/>
              <w:color w:val="000000" w:themeColor="text1"/>
              <w:sz w:val="24"/>
              <w:szCs w:val="24"/>
              <w:shd w:val="clear" w:color="auto" w:fill="FFFFFF"/>
            </w:rPr>
            <w:t xml:space="preserve"> &amp; </w:t>
          </w:r>
          <w:proofErr w:type="spellStart"/>
          <w:r w:rsidRPr="006E6CAB">
            <w:rPr>
              <w:rFonts w:ascii="Times New Roman" w:hAnsi="Times New Roman" w:cs="Times New Roman"/>
              <w:color w:val="000000" w:themeColor="text1"/>
              <w:sz w:val="24"/>
              <w:szCs w:val="24"/>
              <w:shd w:val="clear" w:color="auto" w:fill="FFFFFF"/>
            </w:rPr>
            <w:t>Svensson</w:t>
          </w:r>
          <w:proofErr w:type="spellEnd"/>
          <w:r w:rsidRPr="006E6CAB">
            <w:rPr>
              <w:rFonts w:ascii="Times New Roman" w:hAnsi="Times New Roman" w:cs="Times New Roman"/>
              <w:color w:val="000000" w:themeColor="text1"/>
              <w:sz w:val="24"/>
              <w:szCs w:val="24"/>
              <w:shd w:val="clear" w:color="auto" w:fill="FFFFFF"/>
            </w:rPr>
            <w:t>, 2016</w:t>
          </w:r>
          <w:r w:rsidRPr="006E6CAB">
            <w:rPr>
              <w:rFonts w:ascii="Times New Roman" w:hAnsi="Times New Roman" w:cs="Times New Roman"/>
              <w:sz w:val="24"/>
              <w:szCs w:val="24"/>
            </w:rPr>
            <w:t>)</w:t>
          </w:r>
          <w:r>
            <w:rPr>
              <w:rFonts w:ascii="Times New Roman" w:hAnsi="Times New Roman" w:cs="Times New Roman"/>
              <w:sz w:val="24"/>
              <w:szCs w:val="24"/>
            </w:rPr>
            <w:t xml:space="preserve">, and learning quality (Brook &amp; </w:t>
          </w:r>
          <w:proofErr w:type="spellStart"/>
          <w:r>
            <w:rPr>
              <w:rFonts w:ascii="Times New Roman" w:hAnsi="Times New Roman" w:cs="Times New Roman"/>
              <w:sz w:val="24"/>
              <w:szCs w:val="24"/>
            </w:rPr>
            <w:t>Corbridge</w:t>
          </w:r>
          <w:proofErr w:type="spellEnd"/>
          <w:r>
            <w:rPr>
              <w:rFonts w:ascii="Times New Roman" w:hAnsi="Times New Roman" w:cs="Times New Roman"/>
              <w:sz w:val="24"/>
              <w:szCs w:val="24"/>
            </w:rPr>
            <w:t xml:space="preserve">, 2016).  In general, the coverage of work-based learning is described in the following table.         </w:t>
          </w:r>
        </w:p>
        <w:p w:rsidR="005C6C99" w:rsidRPr="000A3098" w:rsidRDefault="005C6C99" w:rsidP="005C6C99">
          <w:pPr>
            <w:tabs>
              <w:tab w:val="left" w:pos="2431"/>
              <w:tab w:val="left" w:pos="4735"/>
            </w:tabs>
            <w:jc w:val="both"/>
            <w:rPr>
              <w:rFonts w:ascii="Times New Roman" w:hAnsi="Times New Roman"/>
            </w:rPr>
          </w:pPr>
          <w:r w:rsidRPr="00CE57CF">
            <w:rPr>
              <w:rFonts w:ascii="Times New Roman" w:hAnsi="Times New Roman"/>
              <w:b/>
            </w:rPr>
            <w:t xml:space="preserve">Table </w:t>
          </w:r>
          <w:r>
            <w:rPr>
              <w:rFonts w:ascii="Times New Roman" w:hAnsi="Times New Roman"/>
              <w:b/>
            </w:rPr>
            <w:t>4</w:t>
          </w:r>
          <w:r w:rsidRPr="00CE57CF">
            <w:rPr>
              <w:rFonts w:ascii="Times New Roman" w:hAnsi="Times New Roman"/>
              <w:b/>
            </w:rPr>
            <w:t>.</w:t>
          </w:r>
          <w:r w:rsidRPr="00CE57CF">
            <w:rPr>
              <w:rFonts w:ascii="Times New Roman" w:hAnsi="Times New Roman"/>
            </w:rPr>
            <w:t xml:space="preserve"> </w:t>
          </w:r>
          <w:r>
            <w:rPr>
              <w:rFonts w:ascii="Times New Roman" w:hAnsi="Times New Roman"/>
            </w:rPr>
            <w:t xml:space="preserve">The qualities </w:t>
          </w:r>
          <w:r w:rsidRPr="000A3098">
            <w:rPr>
              <w:rFonts w:ascii="Times New Roman" w:hAnsi="Times New Roman"/>
            </w:rPr>
            <w:t xml:space="preserve">of </w:t>
          </w:r>
          <w:r>
            <w:rPr>
              <w:rFonts w:ascii="Times New Roman" w:hAnsi="Times New Roman"/>
            </w:rPr>
            <w:t>work-based learning around the world as discussed in journal a</w:t>
          </w:r>
          <w:r w:rsidRPr="000A3098">
            <w:rPr>
              <w:rFonts w:ascii="Times New Roman" w:hAnsi="Times New Roman"/>
            </w:rPr>
            <w:t>rticle</w:t>
          </w:r>
          <w:r>
            <w:rPr>
              <w:rFonts w:ascii="Times New Roman" w:hAnsi="Times New Roman"/>
            </w:rPr>
            <w:t>s</w:t>
          </w:r>
          <w:r w:rsidRPr="000A3098">
            <w:rPr>
              <w:rFonts w:ascii="Times New Roman" w:hAnsi="Times New Roman"/>
            </w:rPr>
            <w:tab/>
          </w:r>
        </w:p>
        <w:tbl>
          <w:tblPr>
            <w:tblStyle w:val="PlainTable2"/>
            <w:tblW w:w="8445" w:type="dxa"/>
            <w:tblLayout w:type="fixed"/>
            <w:tblLook w:val="04A0" w:firstRow="1" w:lastRow="0" w:firstColumn="1" w:lastColumn="0" w:noHBand="0" w:noVBand="1"/>
          </w:tblPr>
          <w:tblGrid>
            <w:gridCol w:w="1446"/>
            <w:gridCol w:w="2665"/>
            <w:gridCol w:w="1418"/>
            <w:gridCol w:w="1275"/>
            <w:gridCol w:w="284"/>
            <w:gridCol w:w="1121"/>
            <w:gridCol w:w="236"/>
          </w:tblGrid>
          <w:tr w:rsidR="005C6C99"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Pr="00877142" w:rsidRDefault="005C6C99" w:rsidP="00F0383C">
                <w:pPr>
                  <w:tabs>
                    <w:tab w:val="right" w:pos="1906"/>
                  </w:tabs>
                  <w:jc w:val="center"/>
                  <w:rPr>
                    <w:b w:val="0"/>
                    <w:lang w:val="en-US"/>
                  </w:rPr>
                </w:pPr>
                <w:r>
                  <w:rPr>
                    <w:lang w:val="en-US"/>
                  </w:rPr>
                  <w:t>Theme Framework</w:t>
                </w:r>
              </w:p>
            </w:tc>
            <w:tc>
              <w:tcPr>
                <w:tcW w:w="2665"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Notions of Work-based Learning (WBL) </w:t>
                </w:r>
              </w:p>
            </w:tc>
            <w:tc>
              <w:tcPr>
                <w:tcW w:w="1418"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Research Methods</w:t>
                </w:r>
              </w:p>
            </w:tc>
            <w:tc>
              <w:tcPr>
                <w:tcW w:w="1275"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References</w:t>
                </w:r>
              </w:p>
            </w:tc>
            <w:tc>
              <w:tcPr>
                <w:tcW w:w="284" w:type="dxa"/>
              </w:tcPr>
              <w:p w:rsidR="005C6C99" w:rsidRPr="00877142" w:rsidRDefault="005C6C99"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c>
              <w:tcPr>
                <w:tcW w:w="1121"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Countries</w:t>
                </w:r>
              </w:p>
            </w:tc>
            <w:tc>
              <w:tcPr>
                <w:tcW w:w="236" w:type="dxa"/>
              </w:tcPr>
              <w:p w:rsidR="005C6C99" w:rsidRPr="00877142" w:rsidRDefault="005C6C99"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Pr="007442A4" w:rsidRDefault="009000C8" w:rsidP="009000C8">
                <w:pPr>
                  <w:tabs>
                    <w:tab w:val="left" w:pos="2431"/>
                  </w:tabs>
                  <w:rPr>
                    <w:b w:val="0"/>
                    <w:lang w:val="en-US"/>
                  </w:rPr>
                </w:pPr>
                <w:r>
                  <w:rPr>
                    <w:b w:val="0"/>
                    <w:lang w:val="en-US"/>
                  </w:rPr>
                  <w:t>Open and Distance Learning (ODL)</w:t>
                </w:r>
                <w:r w:rsidR="005C6C99">
                  <w:rPr>
                    <w:b w:val="0"/>
                    <w:lang w:val="en-US"/>
                  </w:rPr>
                  <w:t xml:space="preserve"> </w:t>
                </w:r>
              </w:p>
            </w:tc>
            <w:tc>
              <w:tcPr>
                <w:tcW w:w="2665" w:type="dxa"/>
              </w:tcPr>
              <w:p w:rsidR="005C6C99" w:rsidRDefault="00D82EF7" w:rsidP="00B01BCD">
                <w:pPr>
                  <w:tabs>
                    <w:tab w:val="left" w:pos="2431"/>
                  </w:tabs>
                  <w:cnfStyle w:val="000000100000" w:firstRow="0" w:lastRow="0" w:firstColumn="0" w:lastColumn="0" w:oddVBand="0" w:evenVBand="0" w:oddHBand="1" w:evenHBand="0" w:firstRowFirstColumn="0" w:firstRowLastColumn="0" w:lastRowFirstColumn="0" w:lastRowLastColumn="0"/>
                  <w:rPr>
                    <w:lang w:val="en-US"/>
                  </w:rPr>
                </w:pPr>
                <w:r w:rsidRPr="00FC3013">
                  <w:rPr>
                    <w:szCs w:val="24"/>
                  </w:rPr>
                  <w:t>To put forward topical areas</w:t>
                </w:r>
                <w:r>
                  <w:rPr>
                    <w:szCs w:val="24"/>
                  </w:rPr>
                  <w:t xml:space="preserve">, explorations </w:t>
                </w:r>
                <w:r w:rsidRPr="00FC3013">
                  <w:rPr>
                    <w:szCs w:val="24"/>
                  </w:rPr>
                  <w:t xml:space="preserve">and their contextual </w:t>
                </w:r>
                <w:r>
                  <w:rPr>
                    <w:szCs w:val="24"/>
                  </w:rPr>
                  <w:t xml:space="preserve">use </w:t>
                </w:r>
                <w:r w:rsidRPr="00FC3013">
                  <w:rPr>
                    <w:szCs w:val="24"/>
                  </w:rPr>
                  <w:t>in organizations and communities of practices</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Qualitative  </w:t>
                </w:r>
              </w:p>
            </w:tc>
            <w:tc>
              <w:tcPr>
                <w:tcW w:w="1275" w:type="dxa"/>
              </w:tcPr>
              <w:p w:rsidR="005C6C99" w:rsidRDefault="009000C8"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rsidRPr="00FB753C">
                  <w:rPr>
                    <w:color w:val="000000"/>
                    <w:sz w:val="22"/>
                    <w:szCs w:val="22"/>
                    <w:shd w:val="clear" w:color="auto" w:fill="FFFFFF"/>
                  </w:rPr>
                  <w:t>Abukari</w:t>
                </w:r>
                <w:proofErr w:type="spellEnd"/>
                <w:r w:rsidRPr="00FB753C">
                  <w:rPr>
                    <w:color w:val="000000"/>
                    <w:sz w:val="22"/>
                    <w:szCs w:val="22"/>
                    <w:shd w:val="clear" w:color="auto" w:fill="FFFFFF"/>
                  </w:rPr>
                  <w:t xml:space="preserve"> &amp; Ahmed, 2019</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9000C8" w:rsidP="009000C8">
                <w:pPr>
                  <w:tabs>
                    <w:tab w:val="left" w:pos="2431"/>
                  </w:tabs>
                  <w:jc w:val="both"/>
                  <w:cnfStyle w:val="000000100000" w:firstRow="0" w:lastRow="0" w:firstColumn="0" w:lastColumn="0" w:oddVBand="0" w:evenVBand="0" w:oddHBand="1" w:evenHBand="0" w:firstRowFirstColumn="0" w:firstRowLastColumn="0" w:lastRowFirstColumn="0" w:lastRowLastColumn="0"/>
                </w:pPr>
                <w:r>
                  <w:t>Ghana</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Pr="007442A4" w:rsidRDefault="005C6C99" w:rsidP="00F0383C">
                <w:pPr>
                  <w:tabs>
                    <w:tab w:val="left" w:pos="2431"/>
                  </w:tabs>
                  <w:rPr>
                    <w:b w:val="0"/>
                    <w:lang w:val="en-US"/>
                  </w:rPr>
                </w:pPr>
                <w:r>
                  <w:rPr>
                    <w:b w:val="0"/>
                    <w:lang w:val="en-US"/>
                  </w:rPr>
                  <w:t xml:space="preserve">Personal </w:t>
                </w:r>
                <w:r w:rsidR="009000C8">
                  <w:rPr>
                    <w:b w:val="0"/>
                    <w:lang w:val="en-US"/>
                  </w:rPr>
                  <w:t xml:space="preserve">model of learning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Individual learners initiate critical thinking performances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Quantitative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Garnett, 2016</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Australia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Pr="007442A4" w:rsidRDefault="005C6C99" w:rsidP="00F0383C">
                <w:pPr>
                  <w:tabs>
                    <w:tab w:val="left" w:pos="2431"/>
                  </w:tabs>
                  <w:rPr>
                    <w:b w:val="0"/>
                    <w:lang w:val="en-US"/>
                  </w:rPr>
                </w:pPr>
                <w:r>
                  <w:rPr>
                    <w:b w:val="0"/>
                    <w:lang w:val="en-US"/>
                  </w:rPr>
                  <w:t xml:space="preserve">Global </w:t>
                </w:r>
                <w:r w:rsidR="009000C8">
                  <w:rPr>
                    <w:b w:val="0"/>
                    <w:lang w:val="en-US"/>
                  </w:rPr>
                  <w:t xml:space="preserve">model of learning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To share and organize duties in a global context through local actions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Quantitative </w:t>
                </w:r>
                <w:r>
                  <w:rPr>
                    <w:lang w:val="en-US"/>
                  </w:rPr>
                  <w:tab/>
                </w:r>
              </w:p>
            </w:tc>
            <w:tc>
              <w:tcPr>
                <w:tcW w:w="1275" w:type="dxa"/>
              </w:tcPr>
              <w:p w:rsidR="005C6C99" w:rsidRPr="009E050D"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rsidRPr="009E050D">
                  <w:rPr>
                    <w:color w:val="000000" w:themeColor="text1"/>
                    <w:shd w:val="clear" w:color="auto" w:fill="FFFFFF"/>
                  </w:rPr>
                  <w:t xml:space="preserve">Zhang,  Yin, David,  </w:t>
                </w:r>
                <w:proofErr w:type="spellStart"/>
                <w:r w:rsidRPr="009E050D">
                  <w:rPr>
                    <w:color w:val="000000" w:themeColor="text1"/>
                    <w:shd w:val="clear" w:color="auto" w:fill="FFFFFF"/>
                  </w:rPr>
                  <w:t>Xiong</w:t>
                </w:r>
                <w:proofErr w:type="spellEnd"/>
                <w:r>
                  <w:rPr>
                    <w:color w:val="000000" w:themeColor="text1"/>
                    <w:shd w:val="clear" w:color="auto" w:fill="FFFFFF"/>
                  </w:rPr>
                  <w:t xml:space="preserve"> </w:t>
                </w:r>
                <w:r w:rsidRPr="009E050D">
                  <w:rPr>
                    <w:color w:val="000000" w:themeColor="text1"/>
                    <w:shd w:val="clear" w:color="auto" w:fill="FFFFFF"/>
                  </w:rPr>
                  <w:t xml:space="preserve">&amp; </w:t>
                </w:r>
                <w:proofErr w:type="spellStart"/>
                <w:r w:rsidRPr="009E050D">
                  <w:rPr>
                    <w:color w:val="000000" w:themeColor="text1"/>
                    <w:shd w:val="clear" w:color="auto" w:fill="FFFFFF"/>
                  </w:rPr>
                  <w:t>Niu</w:t>
                </w:r>
                <w:proofErr w:type="spellEnd"/>
                <w:r w:rsidRPr="009E050D">
                  <w:rPr>
                    <w:color w:val="000000" w:themeColor="text1"/>
                    <w:shd w:val="clear" w:color="auto" w:fill="FFFFFF"/>
                  </w:rPr>
                  <w:t>,</w:t>
                </w:r>
                <w:r>
                  <w:rPr>
                    <w:color w:val="000000" w:themeColor="text1"/>
                    <w:shd w:val="clear" w:color="auto" w:fill="FFFFFF"/>
                  </w:rPr>
                  <w:t xml:space="preserve"> </w:t>
                </w:r>
                <w:r w:rsidRPr="009E050D">
                  <w:rPr>
                    <w:color w:val="000000" w:themeColor="text1"/>
                    <w:shd w:val="clear" w:color="auto" w:fill="FFFFFF"/>
                  </w:rPr>
                  <w:t>2016</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UK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Pr="004D4710" w:rsidRDefault="005C6C99" w:rsidP="00F0383C">
                <w:pPr>
                  <w:tabs>
                    <w:tab w:val="left" w:pos="2431"/>
                  </w:tabs>
                  <w:rPr>
                    <w:b w:val="0"/>
                  </w:rPr>
                </w:pPr>
                <w:r>
                  <w:rPr>
                    <w:b w:val="0"/>
                  </w:rPr>
                  <w:t xml:space="preserve">Participation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involve in the communities of practices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Theoretical review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t>Lafton</w:t>
                </w:r>
                <w:proofErr w:type="spellEnd"/>
                <w:r>
                  <w:t xml:space="preserve"> &amp; </w:t>
                </w:r>
                <w:proofErr w:type="spellStart"/>
                <w:r>
                  <w:t>Furu</w:t>
                </w:r>
                <w:proofErr w:type="spellEnd"/>
                <w:r>
                  <w:t>, 2019</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Norway </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Real-work situations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construct knowledge of real experiences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rsidRPr="009E050D">
                  <w:rPr>
                    <w:color w:val="000000" w:themeColor="text1"/>
                    <w:shd w:val="clear" w:color="auto" w:fill="FFFFFF"/>
                  </w:rPr>
                  <w:t xml:space="preserve">Zhang,  Yin, David,  </w:t>
                </w:r>
                <w:proofErr w:type="spellStart"/>
                <w:r w:rsidRPr="009E050D">
                  <w:rPr>
                    <w:color w:val="000000" w:themeColor="text1"/>
                    <w:shd w:val="clear" w:color="auto" w:fill="FFFFFF"/>
                  </w:rPr>
                  <w:t>Xiong</w:t>
                </w:r>
                <w:proofErr w:type="spellEnd"/>
                <w:r>
                  <w:rPr>
                    <w:color w:val="000000" w:themeColor="text1"/>
                    <w:shd w:val="clear" w:color="auto" w:fill="FFFFFF"/>
                  </w:rPr>
                  <w:t xml:space="preserve"> </w:t>
                </w:r>
                <w:r w:rsidRPr="009E050D">
                  <w:rPr>
                    <w:color w:val="000000" w:themeColor="text1"/>
                    <w:shd w:val="clear" w:color="auto" w:fill="FFFFFF"/>
                  </w:rPr>
                  <w:t xml:space="preserve">&amp; </w:t>
                </w:r>
                <w:proofErr w:type="spellStart"/>
                <w:r w:rsidRPr="009E050D">
                  <w:rPr>
                    <w:color w:val="000000" w:themeColor="text1"/>
                    <w:shd w:val="clear" w:color="auto" w:fill="FFFFFF"/>
                  </w:rPr>
                  <w:t>Niu</w:t>
                </w:r>
                <w:proofErr w:type="spellEnd"/>
                <w:r w:rsidRPr="009E050D">
                  <w:rPr>
                    <w:color w:val="000000" w:themeColor="text1"/>
                    <w:shd w:val="clear" w:color="auto" w:fill="FFFFFF"/>
                  </w:rPr>
                  <w:t>,</w:t>
                </w:r>
                <w:r>
                  <w:rPr>
                    <w:color w:val="000000" w:themeColor="text1"/>
                    <w:shd w:val="clear" w:color="auto" w:fill="FFFFFF"/>
                  </w:rPr>
                  <w:t xml:space="preserve"> </w:t>
                </w:r>
                <w:r w:rsidRPr="009E050D">
                  <w:rPr>
                    <w:color w:val="000000" w:themeColor="text1"/>
                    <w:shd w:val="clear" w:color="auto" w:fill="FFFFFF"/>
                  </w:rPr>
                  <w:t>2016</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China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Learning challenges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study independently, share and organize duties  </w:t>
                </w:r>
              </w:p>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1A2977">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t>Nevalainen</w:t>
                </w:r>
                <w:proofErr w:type="spellEnd"/>
                <w:r>
                  <w:t xml:space="preserve">, </w:t>
                </w:r>
                <w:proofErr w:type="spellStart"/>
                <w:r>
                  <w:t>Lunkka</w:t>
                </w:r>
                <w:proofErr w:type="spellEnd"/>
                <w:r>
                  <w:t xml:space="preserve"> &amp; </w:t>
                </w:r>
                <w:proofErr w:type="spellStart"/>
                <w:r>
                  <w:t>Suhonen</w:t>
                </w:r>
                <w:proofErr w:type="spellEnd"/>
                <w:r>
                  <w:t>, 2018</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Finland </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Cultural contexts of learning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promote learning in real cultural situations and workplace demands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roofErr w:type="spellStart"/>
                <w:r w:rsidRPr="00A73B0E">
                  <w:t>Österlind</w:t>
                </w:r>
                <w:proofErr w:type="spellEnd"/>
                <w:r>
                  <w:t xml:space="preserve">, </w:t>
                </w:r>
                <w:r w:rsidRPr="00A73B0E">
                  <w:t>2018</w:t>
                </w:r>
                <w:r>
                  <w:rPr>
                    <w:sz w:val="24"/>
                    <w:szCs w:val="24"/>
                  </w:rPr>
                  <w:t xml:space="preserve"> </w:t>
                </w:r>
                <w:r>
                  <w:t xml:space="preserve"> </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Sweden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lastRenderedPageBreak/>
                  <w:t xml:space="preserve">Learning flexibility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support collaboration, partnership, flexible curriculum, project-based, learner-centred and managed learning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Garnett, 2016 </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UK</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Art-based values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maintain transformation, networking, inspiration and soft skills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roofErr w:type="spellStart"/>
                <w:r w:rsidRPr="00061E81">
                  <w:rPr>
                    <w:color w:val="000000"/>
                    <w:sz w:val="22"/>
                    <w:szCs w:val="22"/>
                    <w:shd w:val="clear" w:color="auto" w:fill="FFFFFF"/>
                  </w:rPr>
                  <w:t>Pässi</w:t>
                </w:r>
                <w:r>
                  <w:rPr>
                    <w:color w:val="000000"/>
                    <w:sz w:val="22"/>
                    <w:szCs w:val="22"/>
                    <w:shd w:val="clear" w:color="auto" w:fill="FFFFFF"/>
                  </w:rPr>
                  <w:t>lä</w:t>
                </w:r>
                <w:proofErr w:type="spellEnd"/>
                <w:r>
                  <w:rPr>
                    <w:color w:val="000000"/>
                    <w:sz w:val="22"/>
                    <w:szCs w:val="22"/>
                    <w:shd w:val="clear" w:color="auto" w:fill="FFFFFF"/>
                  </w:rPr>
                  <w:t xml:space="preserve">, Owens, &amp; </w:t>
                </w:r>
                <w:proofErr w:type="spellStart"/>
                <w:r>
                  <w:rPr>
                    <w:color w:val="000000"/>
                    <w:sz w:val="22"/>
                    <w:szCs w:val="22"/>
                    <w:shd w:val="clear" w:color="auto" w:fill="FFFFFF"/>
                  </w:rPr>
                  <w:t>Pulkki</w:t>
                </w:r>
                <w:proofErr w:type="spellEnd"/>
                <w:r>
                  <w:rPr>
                    <w:color w:val="000000"/>
                    <w:sz w:val="22"/>
                    <w:szCs w:val="22"/>
                    <w:shd w:val="clear" w:color="auto" w:fill="FFFFFF"/>
                  </w:rPr>
                  <w:t xml:space="preserve">, </w:t>
                </w:r>
                <w:r w:rsidRPr="00061E81">
                  <w:rPr>
                    <w:color w:val="000000"/>
                    <w:sz w:val="22"/>
                    <w:szCs w:val="22"/>
                    <w:shd w:val="clear" w:color="auto" w:fill="FFFFFF"/>
                  </w:rPr>
                  <w:t>2016. </w:t>
                </w:r>
                <w:r>
                  <w:t xml:space="preserve"> </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Finland, Denmark &amp; UK</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Collaboration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strengthen competencies, reduce costs, and develop professional skills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t>Toledano-O’Farril</w:t>
                </w:r>
                <w:proofErr w:type="spellEnd"/>
                <w:r>
                  <w:t>, 2017</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Australia </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Lifelong learning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justify learning outside formal education contexts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Literature review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Baker, Peach &amp; Cathcart, 2017</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Australia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Lifelong learning skills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transform strategies of work-based learning, articulate theories and changes in actions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t>Helyer</w:t>
                </w:r>
                <w:proofErr w:type="spellEnd"/>
                <w:r>
                  <w:t>, 2015</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UK</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Multidisciplinary contexts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develop professional skills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Gerhardt, 2018 </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UK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Basic pillars of work-based learning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To articulate learning quality, authentic experiences, and development of culture</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Case study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rsidRPr="00F95C01">
                  <w:rPr>
                    <w:color w:val="000000" w:themeColor="text1"/>
                    <w:sz w:val="22"/>
                    <w:szCs w:val="22"/>
                    <w:shd w:val="clear" w:color="auto" w:fill="FFFFFF"/>
                  </w:rPr>
                  <w:t>Ferrández-Berrueco</w:t>
                </w:r>
                <w:proofErr w:type="spellEnd"/>
                <w:r w:rsidRPr="00F95C01">
                  <w:rPr>
                    <w:color w:val="000000" w:themeColor="text1"/>
                    <w:sz w:val="22"/>
                    <w:szCs w:val="22"/>
                    <w:shd w:val="clear" w:color="auto" w:fill="FFFFFF"/>
                  </w:rPr>
                  <w:t xml:space="preserve">, </w:t>
                </w:r>
                <w:proofErr w:type="spellStart"/>
                <w:r w:rsidRPr="00F95C01">
                  <w:rPr>
                    <w:color w:val="000000" w:themeColor="text1"/>
                    <w:sz w:val="22"/>
                    <w:szCs w:val="22"/>
                    <w:shd w:val="clear" w:color="auto" w:fill="FFFFFF"/>
                  </w:rPr>
                  <w:t>Kekale</w:t>
                </w:r>
                <w:proofErr w:type="spellEnd"/>
                <w:r w:rsidRPr="00F95C01">
                  <w:rPr>
                    <w:color w:val="000000" w:themeColor="text1"/>
                    <w:sz w:val="22"/>
                    <w:szCs w:val="22"/>
                    <w:shd w:val="clear" w:color="auto" w:fill="FFFFFF"/>
                  </w:rPr>
                  <w:t xml:space="preserve">, &amp; </w:t>
                </w:r>
                <w:proofErr w:type="spellStart"/>
                <w:r w:rsidRPr="00F95C01">
                  <w:rPr>
                    <w:color w:val="000000" w:themeColor="text1"/>
                    <w:sz w:val="22"/>
                    <w:szCs w:val="22"/>
                    <w:shd w:val="clear" w:color="auto" w:fill="FFFFFF"/>
                  </w:rPr>
                  <w:t>Devins</w:t>
                </w:r>
                <w:proofErr w:type="spellEnd"/>
                <w:r>
                  <w:rPr>
                    <w:color w:val="000000" w:themeColor="text1"/>
                    <w:sz w:val="22"/>
                    <w:szCs w:val="22"/>
                    <w:shd w:val="clear" w:color="auto" w:fill="FFFFFF"/>
                  </w:rPr>
                  <w:t>,</w:t>
                </w:r>
                <w:r>
                  <w:rPr>
                    <w:rFonts w:ascii="Arial" w:hAnsi="Arial" w:cs="Arial"/>
                    <w:color w:val="000000" w:themeColor="text1"/>
                    <w:sz w:val="27"/>
                    <w:szCs w:val="27"/>
                    <w:shd w:val="clear" w:color="auto" w:fill="FFFFFF"/>
                  </w:rPr>
                  <w:t xml:space="preserve"> </w:t>
                </w:r>
                <w:r>
                  <w:t>2016</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UK</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Sustainability of work-based learning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To develop the 21</w:t>
                </w:r>
                <w:r w:rsidRPr="006647EA">
                  <w:rPr>
                    <w:vertAlign w:val="superscript"/>
                  </w:rPr>
                  <w:t>st</w:t>
                </w:r>
                <w:r>
                  <w:t xml:space="preserve"> workforce (technology, employability and competition)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Literature review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Sun &amp; Kang, 2015</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USA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Key areas of work-based learning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promote corporate governance, workplace inclusiveness, work flexibility and lifelong learning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Critical review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Wall, 2017 </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UK </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Engagement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sustain students’ involvement in developing entrepreneurial, managerial and technical skillsets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Case study </w:t>
                </w:r>
              </w:p>
            </w:tc>
            <w:tc>
              <w:tcPr>
                <w:tcW w:w="1275"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Lloyd, Martin, Hyatt &amp; </w:t>
                </w:r>
                <w:proofErr w:type="spellStart"/>
                <w:r>
                  <w:t>Tritt</w:t>
                </w:r>
                <w:proofErr w:type="spellEnd"/>
                <w:r>
                  <w:t>, 2018</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USA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Pedagogical beliefs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transfer knowledge, learning and reflective practice </w:t>
                </w:r>
              </w:p>
            </w:tc>
            <w:tc>
              <w:tcPr>
                <w:tcW w:w="1418" w:type="dxa"/>
              </w:tcPr>
              <w:p w:rsidR="005C6C99" w:rsidRDefault="00184305" w:rsidP="00184305">
                <w:pPr>
                  <w:tabs>
                    <w:tab w:val="right" w:pos="1910"/>
                  </w:tabs>
                  <w:jc w:val="both"/>
                  <w:cnfStyle w:val="000000000000" w:firstRow="0" w:lastRow="0" w:firstColumn="0" w:lastColumn="0" w:oddVBand="0" w:evenVBand="0" w:oddHBand="0" w:evenHBand="0" w:firstRowFirstColumn="0" w:firstRowLastColumn="0" w:lastRowFirstColumn="0" w:lastRowLastColumn="0"/>
                </w:pPr>
                <w:r>
                  <w:t>m</w:t>
                </w:r>
                <w:r w:rsidR="005C6C99">
                  <w:t xml:space="preserve">ixed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roofErr w:type="spellStart"/>
                <w:r>
                  <w:t>Abukari</w:t>
                </w:r>
                <w:proofErr w:type="spellEnd"/>
                <w:r>
                  <w:t xml:space="preserve">, 2014 </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UK</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Negotiated projects </w:t>
                </w:r>
              </w:p>
            </w:tc>
            <w:tc>
              <w:tcPr>
                <w:tcW w:w="266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To generate learning potentials and challenges </w:t>
                </w:r>
              </w:p>
            </w:tc>
            <w:tc>
              <w:tcPr>
                <w:tcW w:w="1418"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Quantitative </w:t>
                </w:r>
              </w:p>
            </w:tc>
            <w:tc>
              <w:tcPr>
                <w:tcW w:w="1275" w:type="dxa"/>
              </w:tcPr>
              <w:p w:rsidR="005C6C99" w:rsidRPr="0040569C"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roofErr w:type="spellStart"/>
                <w:r w:rsidRPr="0040569C">
                  <w:rPr>
                    <w:color w:val="000000" w:themeColor="text1"/>
                    <w:shd w:val="clear" w:color="auto" w:fill="FFFFFF"/>
                  </w:rPr>
                  <w:t>Algers</w:t>
                </w:r>
                <w:proofErr w:type="spellEnd"/>
                <w:r w:rsidRPr="0040569C">
                  <w:rPr>
                    <w:color w:val="000000" w:themeColor="text1"/>
                    <w:shd w:val="clear" w:color="auto" w:fill="FFFFFF"/>
                  </w:rPr>
                  <w:t xml:space="preserve">, </w:t>
                </w:r>
                <w:proofErr w:type="spellStart"/>
                <w:r w:rsidRPr="0040569C">
                  <w:rPr>
                    <w:color w:val="000000" w:themeColor="text1"/>
                    <w:shd w:val="clear" w:color="auto" w:fill="FFFFFF"/>
                  </w:rPr>
                  <w:t>Lindström</w:t>
                </w:r>
                <w:proofErr w:type="spellEnd"/>
                <w:r w:rsidRPr="0040569C">
                  <w:rPr>
                    <w:color w:val="000000" w:themeColor="text1"/>
                    <w:shd w:val="clear" w:color="auto" w:fill="FFFFFF"/>
                  </w:rPr>
                  <w:t xml:space="preserve"> &amp; </w:t>
                </w:r>
                <w:proofErr w:type="spellStart"/>
                <w:r w:rsidRPr="0040569C">
                  <w:rPr>
                    <w:color w:val="000000" w:themeColor="text1"/>
                    <w:shd w:val="clear" w:color="auto" w:fill="FFFFFF"/>
                  </w:rPr>
                  <w:t>Svensson</w:t>
                </w:r>
                <w:proofErr w:type="spellEnd"/>
                <w:r w:rsidRPr="0040569C">
                  <w:rPr>
                    <w:color w:val="000000" w:themeColor="text1"/>
                    <w:shd w:val="clear" w:color="auto" w:fill="FFFFFF"/>
                  </w:rPr>
                  <w:t>, 2016</w:t>
                </w:r>
              </w:p>
            </w:tc>
            <w:tc>
              <w:tcPr>
                <w:tcW w:w="284"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r>
                  <w:t xml:space="preserve">Sweden </w:t>
                </w:r>
              </w:p>
            </w:tc>
            <w:tc>
              <w:tcPr>
                <w:tcW w:w="236" w:type="dxa"/>
              </w:tcPr>
              <w:p w:rsidR="005C6C99" w:rsidRDefault="005C6C99" w:rsidP="00F0383C">
                <w:pPr>
                  <w:tabs>
                    <w:tab w:val="right" w:pos="1910"/>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446" w:type="dxa"/>
              </w:tcPr>
              <w:p w:rsidR="005C6C99" w:rsidRDefault="005C6C99" w:rsidP="00F0383C">
                <w:pPr>
                  <w:tabs>
                    <w:tab w:val="left" w:pos="2431"/>
                  </w:tabs>
                  <w:rPr>
                    <w:b w:val="0"/>
                  </w:rPr>
                </w:pPr>
                <w:r>
                  <w:rPr>
                    <w:b w:val="0"/>
                  </w:rPr>
                  <w:t xml:space="preserve">Meaningful experiences </w:t>
                </w:r>
              </w:p>
            </w:tc>
            <w:tc>
              <w:tcPr>
                <w:tcW w:w="266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To emphasize knowledge transfer and quality of learning </w:t>
                </w:r>
              </w:p>
            </w:tc>
            <w:tc>
              <w:tcPr>
                <w:tcW w:w="1418"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Qualitative </w:t>
                </w:r>
              </w:p>
            </w:tc>
            <w:tc>
              <w:tcPr>
                <w:tcW w:w="1275"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Brook &amp; </w:t>
                </w:r>
                <w:proofErr w:type="spellStart"/>
                <w:r>
                  <w:t>Corbridge</w:t>
                </w:r>
                <w:proofErr w:type="spellEnd"/>
                <w:r>
                  <w:t xml:space="preserve">, 2016 </w:t>
                </w:r>
              </w:p>
            </w:tc>
            <w:tc>
              <w:tcPr>
                <w:tcW w:w="284"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r>
                  <w:t xml:space="preserve">UK </w:t>
                </w:r>
              </w:p>
            </w:tc>
            <w:tc>
              <w:tcPr>
                <w:tcW w:w="236" w:type="dxa"/>
              </w:tcPr>
              <w:p w:rsidR="005C6C99" w:rsidRDefault="005C6C99" w:rsidP="00F0383C">
                <w:pPr>
                  <w:tabs>
                    <w:tab w:val="right" w:pos="1910"/>
                  </w:tabs>
                  <w:jc w:val="both"/>
                  <w:cnfStyle w:val="000000000000" w:firstRow="0" w:lastRow="0" w:firstColumn="0" w:lastColumn="0" w:oddVBand="0" w:evenVBand="0" w:oddHBand="0" w:evenHBand="0" w:firstRowFirstColumn="0" w:firstRowLastColumn="0" w:lastRowFirstColumn="0" w:lastRowLastColumn="0"/>
                </w:pPr>
              </w:p>
            </w:tc>
          </w:tr>
        </w:tbl>
        <w:p w:rsidR="005C6C99" w:rsidRDefault="005C6C99" w:rsidP="005C6C99">
          <w:pPr>
            <w:spacing w:line="240" w:lineRule="auto"/>
            <w:jc w:val="both"/>
            <w:rPr>
              <w:rFonts w:ascii="Times New Roman" w:hAnsi="Times New Roman"/>
            </w:rPr>
          </w:pPr>
        </w:p>
        <w:p w:rsidR="005C6C99" w:rsidRDefault="005C6C99" w:rsidP="005C6C99">
          <w:pPr>
            <w:spacing w:line="240" w:lineRule="auto"/>
            <w:jc w:val="both"/>
            <w:rPr>
              <w:rFonts w:ascii="Times New Roman" w:hAnsi="Times New Roman"/>
              <w:b/>
            </w:rPr>
          </w:pPr>
          <w:r w:rsidRPr="00E70488">
            <w:rPr>
              <w:rFonts w:ascii="Times New Roman" w:hAnsi="Times New Roman"/>
              <w:b/>
            </w:rPr>
            <w:t xml:space="preserve">Qualities of Educational Leadership in Global Higher Education </w:t>
          </w:r>
        </w:p>
        <w:p w:rsidR="005C6C99" w:rsidRDefault="005C6C99" w:rsidP="005C6C99">
          <w:pPr>
            <w:spacing w:line="240" w:lineRule="auto"/>
            <w:jc w:val="both"/>
            <w:rPr>
              <w:rFonts w:ascii="Times New Roman" w:hAnsi="Times New Roman"/>
            </w:rPr>
          </w:pPr>
          <w:r>
            <w:rPr>
              <w:rFonts w:ascii="Times New Roman" w:hAnsi="Times New Roman"/>
            </w:rPr>
            <w:t>Educational leadership in the 21</w:t>
          </w:r>
          <w:r w:rsidRPr="008C1A28">
            <w:rPr>
              <w:rFonts w:ascii="Times New Roman" w:hAnsi="Times New Roman"/>
              <w:vertAlign w:val="superscript"/>
            </w:rPr>
            <w:t>st</w:t>
          </w:r>
          <w:r>
            <w:rPr>
              <w:rFonts w:ascii="Times New Roman" w:hAnsi="Times New Roman"/>
            </w:rPr>
            <w:t xml:space="preserve"> century is touted as part of character building education program. China, for example, has initiated what is so-called de-gender leadership that sustains leadership emancipation and gender justice (Ma &amp; </w:t>
          </w:r>
          <w:proofErr w:type="spellStart"/>
          <w:r>
            <w:rPr>
              <w:rFonts w:ascii="Times New Roman" w:hAnsi="Times New Roman"/>
            </w:rPr>
            <w:t>Shouse</w:t>
          </w:r>
          <w:proofErr w:type="spellEnd"/>
          <w:r>
            <w:rPr>
              <w:rFonts w:ascii="Times New Roman" w:hAnsi="Times New Roman"/>
            </w:rPr>
            <w:t>, 2019). In Israel, educational leadership is closely connected to Islamic leaders who are credible and supervised by God and become role models (</w:t>
          </w:r>
          <w:proofErr w:type="spellStart"/>
          <w:r w:rsidRPr="005E76E0">
            <w:rPr>
              <w:rFonts w:ascii="Times New Roman" w:hAnsi="Times New Roman"/>
              <w:i/>
            </w:rPr>
            <w:t>qudwa</w:t>
          </w:r>
          <w:proofErr w:type="spellEnd"/>
          <w:r w:rsidRPr="005E76E0">
            <w:rPr>
              <w:rFonts w:ascii="Times New Roman" w:hAnsi="Times New Roman"/>
              <w:i/>
            </w:rPr>
            <w:t xml:space="preserve"> </w:t>
          </w:r>
          <w:proofErr w:type="spellStart"/>
          <w:r w:rsidRPr="005E76E0">
            <w:rPr>
              <w:rFonts w:ascii="Times New Roman" w:hAnsi="Times New Roman"/>
              <w:i/>
            </w:rPr>
            <w:lastRenderedPageBreak/>
            <w:t>hasana</w:t>
          </w:r>
          <w:proofErr w:type="spellEnd"/>
          <w:r>
            <w:rPr>
              <w:rFonts w:ascii="Times New Roman" w:hAnsi="Times New Roman"/>
            </w:rPr>
            <w:t>) in every leadership role they play (</w:t>
          </w:r>
          <w:proofErr w:type="spellStart"/>
          <w:r>
            <w:rPr>
              <w:rFonts w:ascii="Times New Roman" w:hAnsi="Times New Roman"/>
            </w:rPr>
            <w:t>Arar</w:t>
          </w:r>
          <w:proofErr w:type="spellEnd"/>
          <w:r>
            <w:rPr>
              <w:rFonts w:ascii="Times New Roman" w:hAnsi="Times New Roman"/>
            </w:rPr>
            <w:t xml:space="preserve"> &amp; Haj-</w:t>
          </w:r>
          <w:proofErr w:type="spellStart"/>
          <w:r>
            <w:rPr>
              <w:rFonts w:ascii="Times New Roman" w:hAnsi="Times New Roman"/>
            </w:rPr>
            <w:t>Yehia</w:t>
          </w:r>
          <w:proofErr w:type="spellEnd"/>
          <w:r>
            <w:rPr>
              <w:rFonts w:ascii="Times New Roman" w:hAnsi="Times New Roman"/>
            </w:rPr>
            <w:t>, 2017). Meanwhile, educational leadership has a transformative role to play in Sweden, namely inspiring the world through personal, relational, institutional and global scopes of leadership (</w:t>
          </w:r>
          <w:proofErr w:type="spellStart"/>
          <w:r>
            <w:rPr>
              <w:rFonts w:ascii="Times New Roman" w:hAnsi="Times New Roman"/>
            </w:rPr>
            <w:t>Laksov</w:t>
          </w:r>
          <w:proofErr w:type="spellEnd"/>
          <w:r>
            <w:rPr>
              <w:rFonts w:ascii="Times New Roman" w:hAnsi="Times New Roman"/>
            </w:rPr>
            <w:t xml:space="preserve"> &amp; </w:t>
          </w:r>
          <w:proofErr w:type="spellStart"/>
          <w:r>
            <w:rPr>
              <w:rFonts w:ascii="Times New Roman" w:hAnsi="Times New Roman"/>
            </w:rPr>
            <w:t>Tomson</w:t>
          </w:r>
          <w:proofErr w:type="spellEnd"/>
          <w:r>
            <w:rPr>
              <w:rFonts w:ascii="Times New Roman" w:hAnsi="Times New Roman"/>
            </w:rPr>
            <w:t xml:space="preserve">, 2016). </w:t>
          </w:r>
        </w:p>
        <w:p w:rsidR="005C6C99" w:rsidRDefault="005C6C99" w:rsidP="005C6C99">
          <w:pPr>
            <w:spacing w:line="240" w:lineRule="auto"/>
            <w:jc w:val="both"/>
            <w:rPr>
              <w:rFonts w:ascii="Times New Roman" w:hAnsi="Times New Roman"/>
            </w:rPr>
          </w:pPr>
          <w:r>
            <w:rPr>
              <w:rFonts w:ascii="Times New Roman" w:hAnsi="Times New Roman"/>
            </w:rPr>
            <w:t>Educational leadership roles in Australia, USA, Norway and Sweden deal with leadership toward outcomes by maintaining the missions of organizations (Simons &amp; Harris, 2014), engagement that encourages cooperation among students and learners as social actors (</w:t>
          </w:r>
          <w:proofErr w:type="spellStart"/>
          <w:r>
            <w:rPr>
              <w:rFonts w:ascii="Times New Roman" w:hAnsi="Times New Roman"/>
            </w:rPr>
            <w:t>Niesche</w:t>
          </w:r>
          <w:proofErr w:type="spellEnd"/>
          <w:r>
            <w:rPr>
              <w:rFonts w:ascii="Times New Roman" w:hAnsi="Times New Roman"/>
            </w:rPr>
            <w:t>, 2017) in learning to perform professional actions, initiatives and mentoring roles (</w:t>
          </w:r>
          <w:proofErr w:type="spellStart"/>
          <w:r>
            <w:rPr>
              <w:rFonts w:ascii="Times New Roman" w:hAnsi="Times New Roman"/>
            </w:rPr>
            <w:t>Waaland</w:t>
          </w:r>
          <w:proofErr w:type="spellEnd"/>
          <w:r>
            <w:rPr>
              <w:rFonts w:ascii="Times New Roman" w:hAnsi="Times New Roman"/>
            </w:rPr>
            <w:t>, 2015), cognitive development based on socio-cultural contexts of learning, communities of practices, interaction and communication (</w:t>
          </w:r>
          <w:proofErr w:type="spellStart"/>
          <w:r>
            <w:rPr>
              <w:rFonts w:ascii="Times New Roman" w:hAnsi="Times New Roman"/>
            </w:rPr>
            <w:t>Laksov</w:t>
          </w:r>
          <w:proofErr w:type="spellEnd"/>
          <w:r>
            <w:rPr>
              <w:rFonts w:ascii="Times New Roman" w:hAnsi="Times New Roman"/>
            </w:rPr>
            <w:t xml:space="preserve"> &amp; </w:t>
          </w:r>
          <w:proofErr w:type="spellStart"/>
          <w:r>
            <w:rPr>
              <w:rFonts w:ascii="Times New Roman" w:hAnsi="Times New Roman"/>
            </w:rPr>
            <w:t>Tomson</w:t>
          </w:r>
          <w:proofErr w:type="spellEnd"/>
          <w:r>
            <w:rPr>
              <w:rFonts w:ascii="Times New Roman" w:hAnsi="Times New Roman"/>
            </w:rPr>
            <w:t xml:space="preserve">, 2016). </w:t>
          </w:r>
        </w:p>
        <w:p w:rsidR="002C7DFF" w:rsidRDefault="005C6C99" w:rsidP="002C7DFF">
          <w:pPr>
            <w:pStyle w:val="NoSpacing"/>
            <w:jc w:val="both"/>
            <w:rPr>
              <w:rFonts w:ascii="Times New Roman" w:hAnsi="Times New Roman" w:cs="Times New Roman"/>
            </w:rPr>
          </w:pPr>
          <w:r w:rsidRPr="002C7DFF">
            <w:rPr>
              <w:rFonts w:ascii="Times New Roman" w:hAnsi="Times New Roman" w:cs="Times New Roman"/>
            </w:rPr>
            <w:t>The characteristics of educational leadership in Sweden, Australia, USA, Finland, and Canada include collaboration, sharing, cooperation, and interaction (</w:t>
          </w:r>
          <w:proofErr w:type="spellStart"/>
          <w:r w:rsidRPr="002C7DFF">
            <w:rPr>
              <w:rFonts w:ascii="Times New Roman" w:hAnsi="Times New Roman" w:cs="Times New Roman"/>
              <w:color w:val="000000"/>
              <w:shd w:val="clear" w:color="auto" w:fill="FFFFFF"/>
            </w:rPr>
            <w:t>Yada</w:t>
          </w:r>
          <w:proofErr w:type="spellEnd"/>
          <w:r w:rsidRPr="002C7DFF">
            <w:rPr>
              <w:rFonts w:ascii="Times New Roman" w:hAnsi="Times New Roman" w:cs="Times New Roman"/>
              <w:color w:val="000000"/>
              <w:shd w:val="clear" w:color="auto" w:fill="FFFFFF"/>
            </w:rPr>
            <w:t xml:space="preserve"> &amp; </w:t>
          </w:r>
          <w:proofErr w:type="spellStart"/>
          <w:r w:rsidRPr="002C7DFF">
            <w:rPr>
              <w:rFonts w:ascii="Times New Roman" w:hAnsi="Times New Roman" w:cs="Times New Roman"/>
              <w:color w:val="000000"/>
              <w:shd w:val="clear" w:color="auto" w:fill="FFFFFF"/>
            </w:rPr>
            <w:t>Jäppinen</w:t>
          </w:r>
          <w:proofErr w:type="spellEnd"/>
          <w:r w:rsidRPr="002C7DFF">
            <w:rPr>
              <w:rFonts w:ascii="Times New Roman" w:hAnsi="Times New Roman" w:cs="Times New Roman"/>
              <w:color w:val="000000"/>
              <w:shd w:val="clear" w:color="auto" w:fill="FFFFFF"/>
            </w:rPr>
            <w:t xml:space="preserve">, </w:t>
          </w:r>
          <w:r w:rsidRPr="002C7DFF">
            <w:rPr>
              <w:rFonts w:ascii="Times New Roman" w:hAnsi="Times New Roman" w:cs="Times New Roman"/>
            </w:rPr>
            <w:t>2018) in relation to “moral and value-based aspects” (</w:t>
          </w:r>
          <w:proofErr w:type="spellStart"/>
          <w:r w:rsidRPr="002C7DFF">
            <w:rPr>
              <w:rFonts w:ascii="Times New Roman" w:hAnsi="Times New Roman" w:cs="Times New Roman"/>
            </w:rPr>
            <w:t>Alvunger</w:t>
          </w:r>
          <w:proofErr w:type="spellEnd"/>
          <w:r w:rsidRPr="002C7DFF">
            <w:rPr>
              <w:rFonts w:ascii="Times New Roman" w:hAnsi="Times New Roman" w:cs="Times New Roman"/>
            </w:rPr>
            <w:t>, 2015). For this purpose, mutual empowerment is vital to foster cooperation, interaction, assessment and reflection (</w:t>
          </w:r>
          <w:proofErr w:type="spellStart"/>
          <w:r w:rsidRPr="002C7DFF">
            <w:rPr>
              <w:rFonts w:ascii="Times New Roman" w:hAnsi="Times New Roman" w:cs="Times New Roman"/>
            </w:rPr>
            <w:t>Welton</w:t>
          </w:r>
          <w:proofErr w:type="spellEnd"/>
          <w:r w:rsidRPr="002C7DFF">
            <w:rPr>
              <w:rFonts w:ascii="Times New Roman" w:hAnsi="Times New Roman" w:cs="Times New Roman"/>
            </w:rPr>
            <w:t>, Mansfield &amp; Lee, 2014). One of the influential aspects of educational leadership is the leadership preparation as a gateway to develop leadership skills (</w:t>
          </w:r>
          <w:proofErr w:type="spellStart"/>
          <w:r w:rsidRPr="002C7DFF">
            <w:rPr>
              <w:rFonts w:ascii="Times New Roman" w:hAnsi="Times New Roman" w:cs="Times New Roman"/>
            </w:rPr>
            <w:t>Normore</w:t>
          </w:r>
          <w:proofErr w:type="spellEnd"/>
          <w:r w:rsidRPr="002C7DFF">
            <w:rPr>
              <w:rFonts w:ascii="Times New Roman" w:hAnsi="Times New Roman" w:cs="Times New Roman"/>
            </w:rPr>
            <w:t xml:space="preserve"> &amp; </w:t>
          </w:r>
          <w:proofErr w:type="spellStart"/>
          <w:r w:rsidRPr="002C7DFF">
            <w:rPr>
              <w:rFonts w:ascii="Times New Roman" w:hAnsi="Times New Roman" w:cs="Times New Roman"/>
            </w:rPr>
            <w:t>Lahera</w:t>
          </w:r>
          <w:proofErr w:type="spellEnd"/>
          <w:r w:rsidRPr="002C7DFF">
            <w:rPr>
              <w:rFonts w:ascii="Times New Roman" w:hAnsi="Times New Roman" w:cs="Times New Roman"/>
            </w:rPr>
            <w:t xml:space="preserve">, 2018), affective qualities in mentoring and empowering oriented to actions, teaching excellence, research and scholarship (Fields, Kenny &amp; Mueller, 2019). Educational leaders should be well-prepared through situated practices that prioritize quality outcomes, flexibility, innovations and “institutional self-reliance” (Harris, 2014). </w:t>
          </w:r>
        </w:p>
        <w:p w:rsidR="002C7DFF" w:rsidRDefault="002C7DFF" w:rsidP="002C7DFF">
          <w:pPr>
            <w:pStyle w:val="NoSpacing"/>
            <w:jc w:val="both"/>
            <w:rPr>
              <w:rFonts w:ascii="Times New Roman" w:hAnsi="Times New Roman" w:cs="Times New Roman"/>
            </w:rPr>
          </w:pPr>
        </w:p>
        <w:p w:rsidR="005C6C99" w:rsidRDefault="005C6C99" w:rsidP="002C7DFF">
          <w:pPr>
            <w:pStyle w:val="NoSpacing"/>
            <w:jc w:val="both"/>
            <w:rPr>
              <w:rFonts w:ascii="Times New Roman" w:hAnsi="Times New Roman"/>
            </w:rPr>
          </w:pPr>
          <w:r>
            <w:rPr>
              <w:rFonts w:ascii="Times New Roman" w:hAnsi="Times New Roman"/>
            </w:rPr>
            <w:t>Finland has embarked on practices of distributed educational leadership through the curriculum reform that entails inclusion, multidisciplinary learning, student-centered assessment and operational culture (</w:t>
          </w:r>
          <w:proofErr w:type="spellStart"/>
          <w:r>
            <w:rPr>
              <w:rFonts w:ascii="Times New Roman" w:hAnsi="Times New Roman"/>
            </w:rPr>
            <w:t>Tian</w:t>
          </w:r>
          <w:proofErr w:type="spellEnd"/>
          <w:r>
            <w:rPr>
              <w:rFonts w:ascii="Times New Roman" w:hAnsi="Times New Roman"/>
            </w:rPr>
            <w:t xml:space="preserve"> &amp; </w:t>
          </w:r>
          <w:proofErr w:type="spellStart"/>
          <w:r>
            <w:rPr>
              <w:rFonts w:ascii="Times New Roman" w:hAnsi="Times New Roman"/>
            </w:rPr>
            <w:t>Risku</w:t>
          </w:r>
          <w:proofErr w:type="spellEnd"/>
          <w:r>
            <w:rPr>
              <w:rFonts w:ascii="Times New Roman" w:hAnsi="Times New Roman"/>
            </w:rPr>
            <w:t>, 2014). Furthermore, Ghana has initiated instructional leadership practices by setting an academic atmosphere in which students learn to rapport performances, instructions and evaluations, get rewards and punishments. The effective practices of curriculum reform and instructional leadership in part depend on students’ engagement, problem solving and knowledge creation (</w:t>
          </w:r>
          <w:proofErr w:type="spellStart"/>
          <w:r>
            <w:rPr>
              <w:rFonts w:ascii="Times New Roman" w:hAnsi="Times New Roman"/>
            </w:rPr>
            <w:t>Niesche</w:t>
          </w:r>
          <w:proofErr w:type="spellEnd"/>
          <w:r>
            <w:rPr>
              <w:rFonts w:ascii="Times New Roman" w:hAnsi="Times New Roman"/>
            </w:rPr>
            <w:t>, 2017) as reflected in the Australian higher education. Educational leadership qualities in USA and Indonesia comprise strengthened solidarity, partnership, engagement, values, knowledge and skills (Green, 2017), creativity, development of talent people, positive work environments, creativity and innovations (</w:t>
          </w:r>
          <w:proofErr w:type="spellStart"/>
          <w:r>
            <w:rPr>
              <w:rFonts w:ascii="Times New Roman" w:hAnsi="Times New Roman"/>
            </w:rPr>
            <w:t>Amtu</w:t>
          </w:r>
          <w:proofErr w:type="spellEnd"/>
          <w:r>
            <w:rPr>
              <w:rFonts w:ascii="Times New Roman" w:hAnsi="Times New Roman"/>
            </w:rPr>
            <w:t xml:space="preserve">, </w:t>
          </w:r>
          <w:proofErr w:type="spellStart"/>
          <w:r>
            <w:rPr>
              <w:rFonts w:ascii="Times New Roman" w:hAnsi="Times New Roman"/>
            </w:rPr>
            <w:t>Siahaya</w:t>
          </w:r>
          <w:proofErr w:type="spellEnd"/>
          <w:r>
            <w:rPr>
              <w:rFonts w:ascii="Times New Roman" w:hAnsi="Times New Roman"/>
            </w:rPr>
            <w:t xml:space="preserve"> &amp; </w:t>
          </w:r>
          <w:proofErr w:type="spellStart"/>
          <w:r>
            <w:rPr>
              <w:rFonts w:ascii="Times New Roman" w:hAnsi="Times New Roman"/>
            </w:rPr>
            <w:t>Taliak</w:t>
          </w:r>
          <w:proofErr w:type="spellEnd"/>
          <w:r>
            <w:rPr>
              <w:rFonts w:ascii="Times New Roman" w:hAnsi="Times New Roman"/>
            </w:rPr>
            <w:t>, 2019; Waite, 2017), as shown in the table below.</w:t>
          </w:r>
        </w:p>
        <w:p w:rsidR="002C7DFF" w:rsidRDefault="002C7DFF" w:rsidP="002C7DFF">
          <w:pPr>
            <w:pStyle w:val="NoSpacing"/>
            <w:jc w:val="both"/>
            <w:rPr>
              <w:rFonts w:ascii="Times New Roman" w:hAnsi="Times New Roman"/>
            </w:rPr>
          </w:pPr>
        </w:p>
        <w:p w:rsidR="005C6C99" w:rsidRPr="000A3098" w:rsidRDefault="005C6C99" w:rsidP="005C6C99">
          <w:pPr>
            <w:tabs>
              <w:tab w:val="left" w:pos="2431"/>
              <w:tab w:val="left" w:pos="4735"/>
            </w:tabs>
            <w:jc w:val="both"/>
            <w:rPr>
              <w:rFonts w:ascii="Times New Roman" w:hAnsi="Times New Roman"/>
            </w:rPr>
          </w:pPr>
          <w:r>
            <w:rPr>
              <w:rFonts w:ascii="Times New Roman" w:hAnsi="Times New Roman"/>
            </w:rPr>
            <w:t>Table 5. Qualities of educational leadership around the world as described in journal a</w:t>
          </w:r>
          <w:r w:rsidRPr="000A3098">
            <w:rPr>
              <w:rFonts w:ascii="Times New Roman" w:hAnsi="Times New Roman"/>
            </w:rPr>
            <w:t>rticle</w:t>
          </w:r>
          <w:r>
            <w:rPr>
              <w:rFonts w:ascii="Times New Roman" w:hAnsi="Times New Roman"/>
            </w:rPr>
            <w:t>s</w:t>
          </w:r>
        </w:p>
        <w:tbl>
          <w:tblPr>
            <w:tblStyle w:val="PlainTable2"/>
            <w:tblW w:w="8445" w:type="dxa"/>
            <w:tblLayout w:type="fixed"/>
            <w:tblLook w:val="04A0" w:firstRow="1" w:lastRow="0" w:firstColumn="1" w:lastColumn="0" w:noHBand="0" w:noVBand="1"/>
          </w:tblPr>
          <w:tblGrid>
            <w:gridCol w:w="1560"/>
            <w:gridCol w:w="2551"/>
            <w:gridCol w:w="1418"/>
            <w:gridCol w:w="1275"/>
            <w:gridCol w:w="284"/>
            <w:gridCol w:w="1121"/>
            <w:gridCol w:w="236"/>
          </w:tblGrid>
          <w:tr w:rsidR="005C6C99"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Pr="00877142" w:rsidRDefault="005C6C99" w:rsidP="00F0383C">
                <w:pPr>
                  <w:tabs>
                    <w:tab w:val="right" w:pos="1906"/>
                  </w:tabs>
                  <w:jc w:val="center"/>
                  <w:rPr>
                    <w:b w:val="0"/>
                    <w:lang w:val="en-US"/>
                  </w:rPr>
                </w:pPr>
                <w:r>
                  <w:rPr>
                    <w:lang w:val="en-US"/>
                  </w:rPr>
                  <w:t>Theme Framework</w:t>
                </w:r>
              </w:p>
            </w:tc>
            <w:tc>
              <w:tcPr>
                <w:tcW w:w="2551"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Notions of Educational Leadership (EL) </w:t>
                </w:r>
              </w:p>
            </w:tc>
            <w:tc>
              <w:tcPr>
                <w:tcW w:w="1418"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Research Methods</w:t>
                </w:r>
              </w:p>
            </w:tc>
            <w:tc>
              <w:tcPr>
                <w:tcW w:w="1275"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References</w:t>
                </w:r>
              </w:p>
            </w:tc>
            <w:tc>
              <w:tcPr>
                <w:tcW w:w="284" w:type="dxa"/>
              </w:tcPr>
              <w:p w:rsidR="005C6C99" w:rsidRPr="00877142" w:rsidRDefault="005C6C99"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c>
              <w:tcPr>
                <w:tcW w:w="1121" w:type="dxa"/>
              </w:tcPr>
              <w:p w:rsidR="005C6C99" w:rsidRPr="00877142" w:rsidRDefault="005C6C99" w:rsidP="00F0383C">
                <w:pPr>
                  <w:tabs>
                    <w:tab w:val="left" w:pos="2431"/>
                  </w:tabs>
                  <w:jc w:val="center"/>
                  <w:cnfStyle w:val="100000000000" w:firstRow="1" w:lastRow="0" w:firstColumn="0" w:lastColumn="0" w:oddVBand="0" w:evenVBand="0" w:oddHBand="0" w:evenHBand="0" w:firstRowFirstColumn="0" w:firstRowLastColumn="0" w:lastRowFirstColumn="0" w:lastRowLastColumn="0"/>
                </w:pPr>
                <w:r>
                  <w:t>Countries</w:t>
                </w:r>
              </w:p>
            </w:tc>
            <w:tc>
              <w:tcPr>
                <w:tcW w:w="236" w:type="dxa"/>
              </w:tcPr>
              <w:p w:rsidR="005C6C99" w:rsidRPr="00877142" w:rsidRDefault="005C6C99" w:rsidP="00F0383C">
                <w:pPr>
                  <w:tabs>
                    <w:tab w:val="left" w:pos="2431"/>
                  </w:tabs>
                  <w:jc w:val="both"/>
                  <w:cnfStyle w:val="100000000000" w:firstRow="1"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Pr="007442A4" w:rsidRDefault="005C6C99" w:rsidP="00F0383C">
                <w:pPr>
                  <w:tabs>
                    <w:tab w:val="left" w:pos="2431"/>
                  </w:tabs>
                  <w:rPr>
                    <w:b w:val="0"/>
                    <w:lang w:val="en-US"/>
                  </w:rPr>
                </w:pPr>
                <w:r>
                  <w:rPr>
                    <w:b w:val="0"/>
                    <w:lang w:val="en-US"/>
                  </w:rPr>
                  <w:t xml:space="preserve">De-gender leadership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To encourage leadership emancipation and gender justice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Conceptual framework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Ma &amp; </w:t>
                </w:r>
                <w:proofErr w:type="spellStart"/>
                <w:r>
                  <w:t>Shouse</w:t>
                </w:r>
                <w:proofErr w:type="spellEnd"/>
                <w:r>
                  <w:t>, 2019</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China</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Pr="007442A4" w:rsidRDefault="005C6C99" w:rsidP="00F0383C">
                <w:pPr>
                  <w:tabs>
                    <w:tab w:val="left" w:pos="2431"/>
                  </w:tabs>
                  <w:rPr>
                    <w:b w:val="0"/>
                    <w:lang w:val="en-US"/>
                  </w:rPr>
                </w:pPr>
                <w:r>
                  <w:rPr>
                    <w:b w:val="0"/>
                    <w:lang w:val="en-US"/>
                  </w:rPr>
                  <w:t xml:space="preserve">Islamic leadership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rPr>
                    <w:lang w:val="en-US"/>
                  </w:rPr>
                </w:pPr>
                <w:r>
                  <w:rPr>
                    <w:lang w:val="en-US"/>
                  </w:rPr>
                  <w:t>In Islam, educational leaders are credibly supervised by God and become role models (</w:t>
                </w:r>
                <w:proofErr w:type="spellStart"/>
                <w:r w:rsidRPr="00393BA6">
                  <w:rPr>
                    <w:i/>
                    <w:lang w:val="en-US"/>
                  </w:rPr>
                  <w:t>qudwa</w:t>
                </w:r>
                <w:proofErr w:type="spellEnd"/>
                <w:r w:rsidRPr="00393BA6">
                  <w:rPr>
                    <w:i/>
                    <w:lang w:val="en-US"/>
                  </w:rPr>
                  <w:t xml:space="preserve"> </w:t>
                </w:r>
                <w:proofErr w:type="spellStart"/>
                <w:r w:rsidRPr="00393BA6">
                  <w:rPr>
                    <w:i/>
                    <w:lang w:val="en-US"/>
                  </w:rPr>
                  <w:t>hasana</w:t>
                </w:r>
                <w:proofErr w:type="spellEnd"/>
                <w:r>
                  <w:rPr>
                    <w:lang w:val="en-US"/>
                  </w:rPr>
                  <w:t xml:space="preserve">)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Hermeneutic content analysis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Arar</w:t>
                </w:r>
                <w:proofErr w:type="spellEnd"/>
                <w:r>
                  <w:t xml:space="preserve"> &amp; Haj-</w:t>
                </w:r>
                <w:proofErr w:type="spellStart"/>
                <w:r>
                  <w:t>Yehia</w:t>
                </w:r>
                <w:proofErr w:type="spellEnd"/>
                <w:r>
                  <w:t>, 2017</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Israel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Transformative role</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inspire the world in terms of personal, relational, institutional and global scopes of educational leadership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Quantitative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Niesche</w:t>
                </w:r>
                <w:proofErr w:type="spellEnd"/>
                <w:r>
                  <w:t xml:space="preserve">, 2017 </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Australia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Leadership roles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exercise leadership toward outcomes, maintain the missions of organizations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Qualitative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Simons &amp; Harris, 2014</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Australia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lastRenderedPageBreak/>
                  <w:t xml:space="preserve">Leadership practices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uphold collaboration and interaction, articulate moral and value-based aspects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Quantitative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Alvunger</w:t>
                </w:r>
                <w:proofErr w:type="spellEnd"/>
                <w:r>
                  <w:t>, 2015</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Sweden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Mutual empowerment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foster cooperation, interaction, assessment and reflection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Quantitative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Welton</w:t>
                </w:r>
                <w:proofErr w:type="spellEnd"/>
                <w:r>
                  <w:t xml:space="preserve">, </w:t>
                </w:r>
                <w:proofErr w:type="spellStart"/>
                <w:r>
                  <w:t>Mansfiled</w:t>
                </w:r>
                <w:proofErr w:type="spellEnd"/>
                <w:r>
                  <w:t xml:space="preserve"> &amp; Lee, 2014</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USA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Instructional leadership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encourage effective learning and teaching, managerial aspect and leadership culture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Pr="002C7DFF" w:rsidRDefault="002C7DFF" w:rsidP="00F0383C">
                <w:pPr>
                  <w:pStyle w:val="Heading2"/>
                  <w:outlineLvl w:val="1"/>
                  <w:cnfStyle w:val="000000100000" w:firstRow="0" w:lastRow="0" w:firstColumn="0" w:lastColumn="0" w:oddVBand="0" w:evenVBand="0" w:oddHBand="1" w:evenHBand="0" w:firstRowFirstColumn="0" w:firstRowLastColumn="0" w:lastRowFirstColumn="0" w:lastRowLastColumn="0"/>
                  <w:rPr>
                    <w:b w:val="0"/>
                    <w:sz w:val="22"/>
                    <w:szCs w:val="22"/>
                  </w:rPr>
                </w:pPr>
                <w:proofErr w:type="spellStart"/>
                <w:r w:rsidRPr="002C7DFF">
                  <w:rPr>
                    <w:b w:val="0"/>
                    <w:sz w:val="22"/>
                    <w:szCs w:val="22"/>
                  </w:rPr>
                  <w:t>Abonyi</w:t>
                </w:r>
                <w:proofErr w:type="spellEnd"/>
                <w:r w:rsidRPr="002C7DFF">
                  <w:rPr>
                    <w:b w:val="0"/>
                    <w:sz w:val="22"/>
                    <w:szCs w:val="22"/>
                  </w:rPr>
                  <w:t xml:space="preserve"> &amp; </w:t>
                </w:r>
                <w:proofErr w:type="spellStart"/>
                <w:r w:rsidRPr="002C7DFF">
                  <w:rPr>
                    <w:b w:val="0"/>
                    <w:sz w:val="22"/>
                    <w:szCs w:val="22"/>
                  </w:rPr>
                  <w:t>Sofo</w:t>
                </w:r>
                <w:proofErr w:type="spellEnd"/>
                <w:r w:rsidRPr="002C7DFF">
                  <w:rPr>
                    <w:b w:val="0"/>
                    <w:sz w:val="22"/>
                    <w:szCs w:val="22"/>
                  </w:rPr>
                  <w:t>, 2019</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Ghana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Leadership preparation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To develop leadership skills and abilities</w:t>
                </w:r>
              </w:p>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Normore</w:t>
                </w:r>
                <w:proofErr w:type="spellEnd"/>
                <w:r>
                  <w:t xml:space="preserve"> &amp; </w:t>
                </w:r>
                <w:proofErr w:type="spellStart"/>
                <w:r>
                  <w:t>Lahera</w:t>
                </w:r>
                <w:proofErr w:type="spellEnd"/>
                <w:r>
                  <w:t xml:space="preserve">, 2018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USA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Main characteristics of educational leadership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promote affective qualities, mentor and empower actions, teaching excellence, research and scholarship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Case study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Fields, Kenny &amp; Mueller, 2019</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Canada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Learning autonomy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accentuate learning independence, professional actions, initiatives and mentoring roles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Quantitative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Waaland</w:t>
                </w:r>
                <w:proofErr w:type="spellEnd"/>
                <w:r>
                  <w:t xml:space="preserve">, 2015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Norway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Situated practices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prioritize quality outcomes, institutional self-reliance, flexibility and innovations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Simons &amp; Harris, 2014 </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Australia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Distributed leadership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To support the curriculum reform that prioritizes inclusion, multidisciplinary learning, student-</w:t>
                </w:r>
                <w:r w:rsidR="006A0DEC">
                  <w:t>centred</w:t>
                </w:r>
                <w:r>
                  <w:t xml:space="preserve"> assessment and operational culture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Mixed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roofErr w:type="spellStart"/>
                <w:r>
                  <w:t>Tian</w:t>
                </w:r>
                <w:proofErr w:type="spellEnd"/>
                <w:r>
                  <w:t xml:space="preserve"> &amp; </w:t>
                </w:r>
                <w:proofErr w:type="spellStart"/>
                <w:r>
                  <w:t>Risku</w:t>
                </w:r>
                <w:proofErr w:type="spellEnd"/>
                <w:r>
                  <w:t xml:space="preserve">, 2014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Finland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Educational leadership roles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develop thinking, initiate learning based on socio-cultural contexts, communities of practices, interaction and communication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Qualitative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Laskov</w:t>
                </w:r>
                <w:proofErr w:type="spellEnd"/>
                <w:r>
                  <w:t xml:space="preserve"> &amp; </w:t>
                </w:r>
                <w:proofErr w:type="spellStart"/>
                <w:r>
                  <w:t>Tomson</w:t>
                </w:r>
                <w:proofErr w:type="spellEnd"/>
                <w:r>
                  <w:t xml:space="preserve">, 2016 </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Sweden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Instructional leadership practices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create academic conditions, improve students’ academic performances, instructions, get rewards and punishments, evaluations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Ma &amp; </w:t>
                </w:r>
                <w:proofErr w:type="spellStart"/>
                <w:r>
                  <w:t>Shouse</w:t>
                </w:r>
                <w:proofErr w:type="spellEnd"/>
                <w:r>
                  <w:t xml:space="preserve">, 2019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Ghana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Leadership effectiveness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focus on engagement, problem solving and knowledge creation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Literature review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Niesche</w:t>
                </w:r>
                <w:proofErr w:type="spellEnd"/>
                <w:r>
                  <w:t>, 2017</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Australia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Educational leadership qualities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pay attention to solidarity and partnership, sustain engagement, values, knowledge and skills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Green, 2017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USA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Educational leaders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To encourage creativity, develop talent people, build a positive work </w:t>
                </w:r>
                <w:r>
                  <w:lastRenderedPageBreak/>
                  <w:t xml:space="preserve">environment, and capture opportunities for innovations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lastRenderedPageBreak/>
                  <w:t xml:space="preserve">Qualitative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Amtu</w:t>
                </w:r>
                <w:proofErr w:type="spellEnd"/>
                <w:r>
                  <w:t xml:space="preserve">, </w:t>
                </w:r>
                <w:proofErr w:type="spellStart"/>
                <w:r>
                  <w:t>Siahaya</w:t>
                </w:r>
                <w:proofErr w:type="spellEnd"/>
                <w:r>
                  <w:t xml:space="preserve"> &amp; </w:t>
                </w:r>
                <w:proofErr w:type="spellStart"/>
                <w:r>
                  <w:t>Taliak</w:t>
                </w:r>
                <w:proofErr w:type="spellEnd"/>
                <w:r>
                  <w:t xml:space="preserve">, 2019 </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Indonesia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r w:rsidR="005C6C99" w:rsidTr="00F0383C">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lastRenderedPageBreak/>
                  <w:t xml:space="preserve">Special issues in educational leadership </w:t>
                </w:r>
              </w:p>
            </w:tc>
            <w:tc>
              <w:tcPr>
                <w:tcW w:w="2551" w:type="dxa"/>
              </w:tcPr>
              <w:p w:rsidR="005C6C99" w:rsidRDefault="005C6C99" w:rsidP="006A0DEC">
                <w:pPr>
                  <w:tabs>
                    <w:tab w:val="left" w:pos="2431"/>
                  </w:tabs>
                  <w:cnfStyle w:val="000000000000" w:firstRow="0" w:lastRow="0" w:firstColumn="0" w:lastColumn="0" w:oddVBand="0" w:evenVBand="0" w:oddHBand="0" w:evenHBand="0" w:firstRowFirstColumn="0" w:firstRowLastColumn="0" w:lastRowFirstColumn="0" w:lastRowLastColumn="0"/>
                </w:pPr>
                <w:r>
                  <w:t xml:space="preserve">To maintain creativity and advance innovations </w:t>
                </w:r>
              </w:p>
            </w:tc>
            <w:tc>
              <w:tcPr>
                <w:tcW w:w="1418"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Literature review </w:t>
                </w:r>
              </w:p>
            </w:tc>
            <w:tc>
              <w:tcPr>
                <w:tcW w:w="1275"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Waite, 2017 </w:t>
                </w:r>
              </w:p>
            </w:tc>
            <w:tc>
              <w:tcPr>
                <w:tcW w:w="284"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c>
              <w:tcPr>
                <w:tcW w:w="1121"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USA </w:t>
                </w:r>
              </w:p>
            </w:tc>
            <w:tc>
              <w:tcPr>
                <w:tcW w:w="23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5C6C99" w:rsidRDefault="005C6C99" w:rsidP="00F0383C">
                <w:pPr>
                  <w:tabs>
                    <w:tab w:val="left" w:pos="2431"/>
                  </w:tabs>
                  <w:rPr>
                    <w:b w:val="0"/>
                  </w:rPr>
                </w:pPr>
                <w:r>
                  <w:rPr>
                    <w:b w:val="0"/>
                  </w:rPr>
                  <w:t xml:space="preserve">Qualities of educational leadership </w:t>
                </w:r>
              </w:p>
            </w:tc>
            <w:tc>
              <w:tcPr>
                <w:tcW w:w="2551" w:type="dxa"/>
              </w:tcPr>
              <w:p w:rsidR="005C6C99" w:rsidRDefault="005C6C99" w:rsidP="006A0DEC">
                <w:pPr>
                  <w:tabs>
                    <w:tab w:val="left" w:pos="2431"/>
                  </w:tabs>
                  <w:cnfStyle w:val="000000100000" w:firstRow="0" w:lastRow="0" w:firstColumn="0" w:lastColumn="0" w:oddVBand="0" w:evenVBand="0" w:oddHBand="1" w:evenHBand="0" w:firstRowFirstColumn="0" w:firstRowLastColumn="0" w:lastRowFirstColumn="0" w:lastRowLastColumn="0"/>
                </w:pPr>
                <w:r>
                  <w:t xml:space="preserve">Cooperation, sharing, collaboration and interaction </w:t>
                </w:r>
              </w:p>
            </w:tc>
            <w:tc>
              <w:tcPr>
                <w:tcW w:w="1418"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Systematic review </w:t>
                </w:r>
              </w:p>
            </w:tc>
            <w:tc>
              <w:tcPr>
                <w:tcW w:w="1275"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rsidRPr="00D25CA6">
                  <w:rPr>
                    <w:color w:val="000000"/>
                    <w:shd w:val="clear" w:color="auto" w:fill="FFFFFF"/>
                  </w:rPr>
                  <w:t>Yada</w:t>
                </w:r>
                <w:proofErr w:type="spellEnd"/>
                <w:r w:rsidRPr="00D25CA6">
                  <w:rPr>
                    <w:color w:val="000000"/>
                    <w:shd w:val="clear" w:color="auto" w:fill="FFFFFF"/>
                  </w:rPr>
                  <w:t xml:space="preserve"> &amp; </w:t>
                </w:r>
                <w:proofErr w:type="spellStart"/>
                <w:r w:rsidRPr="00D25CA6">
                  <w:rPr>
                    <w:color w:val="000000"/>
                    <w:shd w:val="clear" w:color="auto" w:fill="FFFFFF"/>
                  </w:rPr>
                  <w:t>Jäppinen</w:t>
                </w:r>
                <w:proofErr w:type="spellEnd"/>
                <w:r>
                  <w:t>, 2018</w:t>
                </w:r>
              </w:p>
            </w:tc>
            <w:tc>
              <w:tcPr>
                <w:tcW w:w="284"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c>
              <w:tcPr>
                <w:tcW w:w="1121"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 xml:space="preserve">Finland </w:t>
                </w:r>
              </w:p>
            </w:tc>
            <w:tc>
              <w:tcPr>
                <w:tcW w:w="23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
            </w:tc>
          </w:tr>
        </w:tbl>
        <w:p w:rsidR="005C6C99" w:rsidRDefault="006A0DEC" w:rsidP="006A0DEC">
          <w:pPr>
            <w:tabs>
              <w:tab w:val="left" w:pos="2998"/>
            </w:tabs>
            <w:spacing w:line="240" w:lineRule="auto"/>
            <w:jc w:val="both"/>
            <w:rPr>
              <w:rFonts w:ascii="Times New Roman" w:hAnsi="Times New Roman"/>
            </w:rPr>
          </w:pPr>
          <w:r>
            <w:rPr>
              <w:rFonts w:ascii="Times New Roman" w:hAnsi="Times New Roman"/>
            </w:rPr>
            <w:tab/>
          </w:r>
        </w:p>
        <w:p w:rsidR="005C6C99" w:rsidRPr="008578EB" w:rsidRDefault="005C6C99" w:rsidP="005C6C99">
          <w:pPr>
            <w:tabs>
              <w:tab w:val="left" w:pos="2431"/>
            </w:tabs>
            <w:jc w:val="both"/>
            <w:rPr>
              <w:rFonts w:ascii="Times New Roman" w:hAnsi="Times New Roman"/>
              <w:b/>
            </w:rPr>
          </w:pPr>
          <w:r w:rsidRPr="008578EB">
            <w:rPr>
              <w:rFonts w:ascii="Times New Roman" w:hAnsi="Times New Roman"/>
              <w:b/>
            </w:rPr>
            <w:t xml:space="preserve">Correlations between work-based learning and educational leadership in global higher education </w:t>
          </w:r>
        </w:p>
        <w:p w:rsidR="005C6C99" w:rsidRPr="006D0003" w:rsidRDefault="005C6C99" w:rsidP="005C6C99">
          <w:pPr>
            <w:tabs>
              <w:tab w:val="left" w:pos="2431"/>
            </w:tabs>
            <w:jc w:val="both"/>
            <w:rPr>
              <w:rFonts w:ascii="Times New Roman" w:hAnsi="Times New Roman" w:cs="Times New Roman"/>
            </w:rPr>
          </w:pPr>
          <w:r>
            <w:rPr>
              <w:rFonts w:ascii="Times New Roman" w:hAnsi="Times New Roman"/>
            </w:rPr>
            <w:t xml:space="preserve">Both educational leadership and work-based learning emphasize collaboration. To create learning flexibility, it is necessary for students and instructors to collaborate with communities of practices, stakeholders, and organizations to revitalize project-based activities (Garnett, 2016). In terms of educational </w:t>
          </w:r>
          <w:r w:rsidRPr="006D0003">
            <w:rPr>
              <w:rFonts w:ascii="Times New Roman" w:hAnsi="Times New Roman" w:cs="Times New Roman"/>
            </w:rPr>
            <w:t>leadership, qualities of leaders (</w:t>
          </w:r>
          <w:proofErr w:type="spellStart"/>
          <w:r w:rsidRPr="00D25CA6">
            <w:rPr>
              <w:rFonts w:ascii="Times New Roman" w:hAnsi="Times New Roman" w:cs="Times New Roman"/>
              <w:color w:val="000000"/>
              <w:sz w:val="20"/>
              <w:szCs w:val="20"/>
              <w:shd w:val="clear" w:color="auto" w:fill="FFFFFF"/>
            </w:rPr>
            <w:t>Yada</w:t>
          </w:r>
          <w:proofErr w:type="spellEnd"/>
          <w:r w:rsidRPr="00D25CA6">
            <w:rPr>
              <w:rFonts w:ascii="Times New Roman" w:hAnsi="Times New Roman" w:cs="Times New Roman"/>
              <w:color w:val="000000"/>
              <w:sz w:val="20"/>
              <w:szCs w:val="20"/>
              <w:shd w:val="clear" w:color="auto" w:fill="FFFFFF"/>
            </w:rPr>
            <w:t xml:space="preserve"> &amp; </w:t>
          </w:r>
          <w:proofErr w:type="spellStart"/>
          <w:r w:rsidRPr="00D25CA6">
            <w:rPr>
              <w:rFonts w:ascii="Times New Roman" w:hAnsi="Times New Roman" w:cs="Times New Roman"/>
              <w:color w:val="000000"/>
              <w:sz w:val="20"/>
              <w:szCs w:val="20"/>
              <w:shd w:val="clear" w:color="auto" w:fill="FFFFFF"/>
            </w:rPr>
            <w:t>Jäppinen</w:t>
          </w:r>
          <w:proofErr w:type="spellEnd"/>
          <w:r>
            <w:rPr>
              <w:rFonts w:ascii="Times New Roman" w:hAnsi="Times New Roman" w:cs="Times New Roman"/>
              <w:color w:val="000000"/>
              <w:sz w:val="20"/>
              <w:szCs w:val="20"/>
              <w:shd w:val="clear" w:color="auto" w:fill="FFFFFF"/>
            </w:rPr>
            <w:t xml:space="preserve">, </w:t>
          </w:r>
          <w:r w:rsidRPr="006D0003">
            <w:rPr>
              <w:rFonts w:ascii="Times New Roman" w:hAnsi="Times New Roman" w:cs="Times New Roman"/>
            </w:rPr>
            <w:t>2018) rely on the ability to collaborate with other institutions, individuals, departments, organizations, companies and nations. The leadership praxis dominantly requires collaboration (</w:t>
          </w:r>
          <w:proofErr w:type="spellStart"/>
          <w:r w:rsidRPr="006D0003">
            <w:rPr>
              <w:rFonts w:ascii="Times New Roman" w:hAnsi="Times New Roman" w:cs="Times New Roman"/>
            </w:rPr>
            <w:t>Alvunger</w:t>
          </w:r>
          <w:proofErr w:type="spellEnd"/>
          <w:r w:rsidRPr="006D0003">
            <w:rPr>
              <w:rFonts w:ascii="Times New Roman" w:hAnsi="Times New Roman" w:cs="Times New Roman"/>
            </w:rPr>
            <w:t xml:space="preserve">, 2015; </w:t>
          </w:r>
          <w:proofErr w:type="spellStart"/>
          <w:r w:rsidRPr="006D0003">
            <w:rPr>
              <w:rFonts w:ascii="Times New Roman" w:hAnsi="Times New Roman" w:cs="Times New Roman"/>
            </w:rPr>
            <w:t>Normore</w:t>
          </w:r>
          <w:proofErr w:type="spellEnd"/>
          <w:r w:rsidRPr="006D0003">
            <w:rPr>
              <w:rFonts w:ascii="Times New Roman" w:hAnsi="Times New Roman" w:cs="Times New Roman"/>
            </w:rPr>
            <w:t xml:space="preserve"> &amp; </w:t>
          </w:r>
          <w:proofErr w:type="spellStart"/>
          <w:r w:rsidRPr="006D0003">
            <w:rPr>
              <w:rFonts w:ascii="Times New Roman" w:hAnsi="Times New Roman" w:cs="Times New Roman"/>
            </w:rPr>
            <w:t>Lahera</w:t>
          </w:r>
          <w:proofErr w:type="spellEnd"/>
          <w:r w:rsidRPr="006D0003">
            <w:rPr>
              <w:rFonts w:ascii="Times New Roman" w:hAnsi="Times New Roman" w:cs="Times New Roman"/>
            </w:rPr>
            <w:t>, 2018; Melton, Mansfield &amp; Lee, 2014). In other words, collaboration dominantly appears in journal articles followed by the emergence of cultural contexts (</w:t>
          </w:r>
          <w:proofErr w:type="spellStart"/>
          <w:r w:rsidRPr="006D0003">
            <w:rPr>
              <w:rFonts w:ascii="Times New Roman" w:hAnsi="Times New Roman" w:cs="Times New Roman"/>
            </w:rPr>
            <w:t>Österlind</w:t>
          </w:r>
          <w:proofErr w:type="spellEnd"/>
          <w:r w:rsidRPr="006D0003">
            <w:rPr>
              <w:rFonts w:ascii="Times New Roman" w:hAnsi="Times New Roman" w:cs="Times New Roman"/>
            </w:rPr>
            <w:t xml:space="preserve">, 2018; </w:t>
          </w:r>
          <w:proofErr w:type="spellStart"/>
          <w:r w:rsidRPr="006D0003">
            <w:rPr>
              <w:rFonts w:ascii="Times New Roman" w:hAnsi="Times New Roman" w:cs="Times New Roman"/>
            </w:rPr>
            <w:t>Tian</w:t>
          </w:r>
          <w:proofErr w:type="spellEnd"/>
          <w:r w:rsidRPr="006D0003">
            <w:rPr>
              <w:rFonts w:ascii="Times New Roman" w:hAnsi="Times New Roman" w:cs="Times New Roman"/>
            </w:rPr>
            <w:t xml:space="preserve"> &amp; </w:t>
          </w:r>
          <w:proofErr w:type="spellStart"/>
          <w:r w:rsidRPr="006D0003">
            <w:rPr>
              <w:rFonts w:ascii="Times New Roman" w:hAnsi="Times New Roman" w:cs="Times New Roman"/>
            </w:rPr>
            <w:t>Risku</w:t>
          </w:r>
          <w:proofErr w:type="spellEnd"/>
          <w:r w:rsidRPr="006D0003">
            <w:rPr>
              <w:rFonts w:ascii="Times New Roman" w:hAnsi="Times New Roman" w:cs="Times New Roman"/>
            </w:rPr>
            <w:t>, 2014) that accommodate local traditions or actions for global transformative effects. The development of culture (</w:t>
          </w:r>
          <w:proofErr w:type="spellStart"/>
          <w:r w:rsidRPr="00F95C01">
            <w:rPr>
              <w:rFonts w:ascii="Times New Roman" w:hAnsi="Times New Roman" w:cs="Times New Roman"/>
              <w:color w:val="000000" w:themeColor="text1"/>
              <w:shd w:val="clear" w:color="auto" w:fill="FFFFFF"/>
            </w:rPr>
            <w:t>Ferrández-Berrueco</w:t>
          </w:r>
          <w:proofErr w:type="spellEnd"/>
          <w:r w:rsidRPr="00F95C01">
            <w:rPr>
              <w:rFonts w:ascii="Times New Roman" w:hAnsi="Times New Roman" w:cs="Times New Roman"/>
              <w:color w:val="000000" w:themeColor="text1"/>
              <w:shd w:val="clear" w:color="auto" w:fill="FFFFFF"/>
            </w:rPr>
            <w:t xml:space="preserve">, </w:t>
          </w:r>
          <w:proofErr w:type="spellStart"/>
          <w:r w:rsidRPr="00F95C01">
            <w:rPr>
              <w:rFonts w:ascii="Times New Roman" w:hAnsi="Times New Roman" w:cs="Times New Roman"/>
              <w:color w:val="000000" w:themeColor="text1"/>
              <w:shd w:val="clear" w:color="auto" w:fill="FFFFFF"/>
            </w:rPr>
            <w:t>Kekale</w:t>
          </w:r>
          <w:proofErr w:type="spellEnd"/>
          <w:r w:rsidRPr="00F95C01">
            <w:rPr>
              <w:rFonts w:ascii="Times New Roman" w:hAnsi="Times New Roman" w:cs="Times New Roman"/>
              <w:color w:val="000000" w:themeColor="text1"/>
              <w:shd w:val="clear" w:color="auto" w:fill="FFFFFF"/>
            </w:rPr>
            <w:t xml:space="preserve">, &amp; </w:t>
          </w:r>
          <w:proofErr w:type="spellStart"/>
          <w:r w:rsidRPr="00F95C01">
            <w:rPr>
              <w:rFonts w:ascii="Times New Roman" w:hAnsi="Times New Roman" w:cs="Times New Roman"/>
              <w:color w:val="000000" w:themeColor="text1"/>
              <w:shd w:val="clear" w:color="auto" w:fill="FFFFFF"/>
            </w:rPr>
            <w:t>Devins</w:t>
          </w:r>
          <w:proofErr w:type="spellEnd"/>
          <w:r>
            <w:rPr>
              <w:rFonts w:ascii="Times New Roman" w:hAnsi="Times New Roman" w:cs="Times New Roman"/>
              <w:color w:val="000000" w:themeColor="text1"/>
              <w:shd w:val="clear" w:color="auto" w:fill="FFFFFF"/>
            </w:rPr>
            <w:t xml:space="preserve">, </w:t>
          </w:r>
          <w:r>
            <w:t>2016)</w:t>
          </w:r>
          <w:r w:rsidRPr="006D0003">
            <w:rPr>
              <w:rFonts w:ascii="Times New Roman" w:hAnsi="Times New Roman" w:cs="Times New Roman"/>
            </w:rPr>
            <w:t xml:space="preserve"> is an integral part of work-based learning. In addition, critical thinking and learning activities are mainly based on socio-cultural contexts, communities of practices, interaction and communication (</w:t>
          </w:r>
          <w:proofErr w:type="spellStart"/>
          <w:r w:rsidRPr="006D0003">
            <w:rPr>
              <w:rFonts w:ascii="Times New Roman" w:hAnsi="Times New Roman" w:cs="Times New Roman"/>
            </w:rPr>
            <w:t>Laksov</w:t>
          </w:r>
          <w:proofErr w:type="spellEnd"/>
          <w:r w:rsidRPr="006D0003">
            <w:rPr>
              <w:rFonts w:ascii="Times New Roman" w:hAnsi="Times New Roman" w:cs="Times New Roman"/>
            </w:rPr>
            <w:t xml:space="preserve"> &amp; </w:t>
          </w:r>
          <w:proofErr w:type="spellStart"/>
          <w:r w:rsidRPr="006D0003">
            <w:rPr>
              <w:rFonts w:ascii="Times New Roman" w:hAnsi="Times New Roman" w:cs="Times New Roman"/>
            </w:rPr>
            <w:t>Tomson</w:t>
          </w:r>
          <w:proofErr w:type="spellEnd"/>
          <w:r w:rsidRPr="006D0003">
            <w:rPr>
              <w:rFonts w:ascii="Times New Roman" w:hAnsi="Times New Roman" w:cs="Times New Roman"/>
            </w:rPr>
            <w:t>, 2016), engagement (</w:t>
          </w:r>
          <w:proofErr w:type="spellStart"/>
          <w:r w:rsidRPr="006D0003">
            <w:rPr>
              <w:rFonts w:ascii="Times New Roman" w:hAnsi="Times New Roman" w:cs="Times New Roman"/>
            </w:rPr>
            <w:t>Lafton</w:t>
          </w:r>
          <w:proofErr w:type="spellEnd"/>
          <w:r w:rsidRPr="006D0003">
            <w:rPr>
              <w:rFonts w:ascii="Times New Roman" w:hAnsi="Times New Roman" w:cs="Times New Roman"/>
            </w:rPr>
            <w:t xml:space="preserve"> &amp; </w:t>
          </w:r>
          <w:proofErr w:type="spellStart"/>
          <w:r w:rsidRPr="006D0003">
            <w:rPr>
              <w:rFonts w:ascii="Times New Roman" w:hAnsi="Times New Roman" w:cs="Times New Roman"/>
            </w:rPr>
            <w:t>Furu</w:t>
          </w:r>
          <w:proofErr w:type="spellEnd"/>
          <w:r w:rsidRPr="006D0003">
            <w:rPr>
              <w:rFonts w:ascii="Times New Roman" w:hAnsi="Times New Roman" w:cs="Times New Roman"/>
            </w:rPr>
            <w:t xml:space="preserve">, 2019; </w:t>
          </w:r>
          <w:proofErr w:type="spellStart"/>
          <w:r w:rsidRPr="006D0003">
            <w:rPr>
              <w:rFonts w:ascii="Times New Roman" w:hAnsi="Times New Roman" w:cs="Times New Roman"/>
            </w:rPr>
            <w:t>Niesche</w:t>
          </w:r>
          <w:proofErr w:type="spellEnd"/>
          <w:r w:rsidRPr="006D0003">
            <w:rPr>
              <w:rFonts w:ascii="Times New Roman" w:hAnsi="Times New Roman" w:cs="Times New Roman"/>
            </w:rPr>
            <w:t xml:space="preserve">, 2017) and learning flexibility (Wall, 2017; Simons &amp; Harris, 2014) as evidenced in the following table.        </w:t>
          </w:r>
        </w:p>
        <w:p w:rsidR="005C6C99" w:rsidRPr="000A3098" w:rsidRDefault="005C6C99" w:rsidP="005C6C99">
          <w:pPr>
            <w:tabs>
              <w:tab w:val="left" w:pos="2431"/>
            </w:tabs>
            <w:jc w:val="both"/>
            <w:rPr>
              <w:rFonts w:ascii="Times New Roman" w:hAnsi="Times New Roman"/>
            </w:rPr>
          </w:pPr>
          <w:r>
            <w:rPr>
              <w:rFonts w:ascii="Times New Roman" w:hAnsi="Times New Roman"/>
            </w:rPr>
            <w:t>Table 6. Correlations between wo</w:t>
          </w:r>
          <w:bookmarkStart w:id="1" w:name="_GoBack"/>
          <w:bookmarkEnd w:id="1"/>
          <w:r>
            <w:rPr>
              <w:rFonts w:ascii="Times New Roman" w:hAnsi="Times New Roman"/>
            </w:rPr>
            <w:t>rk-based learning and educational leadership in journal article</w:t>
          </w:r>
          <w:r w:rsidRPr="000A3098">
            <w:rPr>
              <w:rFonts w:ascii="Times New Roman" w:hAnsi="Times New Roman"/>
            </w:rPr>
            <w:t>s</w:t>
          </w:r>
        </w:p>
        <w:tbl>
          <w:tblPr>
            <w:tblStyle w:val="PlainTable2"/>
            <w:tblW w:w="9072" w:type="dxa"/>
            <w:tblLook w:val="04A0" w:firstRow="1" w:lastRow="0" w:firstColumn="1" w:lastColumn="0" w:noHBand="0" w:noVBand="1"/>
          </w:tblPr>
          <w:tblGrid>
            <w:gridCol w:w="3539"/>
            <w:gridCol w:w="1276"/>
            <w:gridCol w:w="4257"/>
          </w:tblGrid>
          <w:tr w:rsidR="005C6C99" w:rsidTr="00F0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C6C99" w:rsidRDefault="005C6C99" w:rsidP="00F0383C">
                <w:pPr>
                  <w:tabs>
                    <w:tab w:val="right" w:pos="1906"/>
                  </w:tabs>
                  <w:jc w:val="both"/>
                  <w:rPr>
                    <w:b w:val="0"/>
                    <w:lang w:val="en-US"/>
                  </w:rPr>
                </w:pPr>
                <w:r>
                  <w:rPr>
                    <w:lang w:val="en-US"/>
                  </w:rPr>
                  <w:t xml:space="preserve">Correlations between Work-based learning and educational leadership  </w:t>
                </w:r>
                <w:r w:rsidRPr="00877142">
                  <w:rPr>
                    <w:lang w:val="en-US"/>
                  </w:rPr>
                  <w:t xml:space="preserve"> </w:t>
                </w:r>
                <w:r w:rsidRPr="00877142">
                  <w:rPr>
                    <w:lang w:val="en-US"/>
                  </w:rPr>
                  <w:tab/>
                </w:r>
              </w:p>
              <w:p w:rsidR="005C6C99" w:rsidRPr="00E802C7" w:rsidRDefault="005C6C99" w:rsidP="00F0383C">
                <w:pPr>
                  <w:tabs>
                    <w:tab w:val="left" w:pos="1057"/>
                  </w:tabs>
                  <w:rPr>
                    <w:lang w:val="en-US"/>
                  </w:rPr>
                </w:pPr>
                <w:r>
                  <w:rPr>
                    <w:lang w:val="en-US"/>
                  </w:rPr>
                  <w:tab/>
                </w:r>
              </w:p>
            </w:tc>
            <w:tc>
              <w:tcPr>
                <w:tcW w:w="1276" w:type="dxa"/>
              </w:tcPr>
              <w:p w:rsidR="005C6C99" w:rsidRPr="00877142" w:rsidRDefault="005C6C99" w:rsidP="00F0383C">
                <w:pPr>
                  <w:tabs>
                    <w:tab w:val="left" w:pos="2431"/>
                  </w:tabs>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The number of articles </w:t>
                </w:r>
              </w:p>
            </w:tc>
            <w:tc>
              <w:tcPr>
                <w:tcW w:w="4257" w:type="dxa"/>
              </w:tcPr>
              <w:p w:rsidR="005C6C99" w:rsidRPr="00877142" w:rsidRDefault="005C6C99" w:rsidP="00F0383C">
                <w:pPr>
                  <w:tabs>
                    <w:tab w:val="left" w:pos="2431"/>
                  </w:tabs>
                  <w:jc w:val="both"/>
                  <w:cnfStyle w:val="100000000000" w:firstRow="1" w:lastRow="0" w:firstColumn="0" w:lastColumn="0" w:oddVBand="0" w:evenVBand="0" w:oddHBand="0" w:evenHBand="0" w:firstRowFirstColumn="0" w:firstRowLastColumn="0" w:lastRowFirstColumn="0" w:lastRowLastColumn="0"/>
                  <w:rPr>
                    <w:b w:val="0"/>
                    <w:lang w:val="en-US"/>
                  </w:rPr>
                </w:pPr>
                <w:r w:rsidRPr="00877142">
                  <w:rPr>
                    <w:lang w:val="en-US"/>
                  </w:rPr>
                  <w:t>Re</w:t>
                </w:r>
                <w:r>
                  <w:rPr>
                    <w:lang w:val="en-US"/>
                  </w:rPr>
                  <w:t xml:space="preserve">ferences </w:t>
                </w:r>
                <w:r w:rsidRPr="00877142">
                  <w:rPr>
                    <w:lang w:val="en-US"/>
                  </w:rPr>
                  <w:t xml:space="preserve"> </w:t>
                </w: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C6C99" w:rsidRPr="00657B56" w:rsidRDefault="005C6C99" w:rsidP="00F0383C">
                <w:pPr>
                  <w:tabs>
                    <w:tab w:val="left" w:pos="2431"/>
                  </w:tabs>
                  <w:rPr>
                    <w:b w:val="0"/>
                    <w:lang w:val="en-US"/>
                  </w:rPr>
                </w:pPr>
                <w:r>
                  <w:rPr>
                    <w:b w:val="0"/>
                    <w:lang w:val="en-US"/>
                  </w:rPr>
                  <w:t xml:space="preserve">Collaboration </w:t>
                </w:r>
              </w:p>
            </w:tc>
            <w:tc>
              <w:tcPr>
                <w:tcW w:w="127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5</w:t>
                </w:r>
              </w:p>
            </w:tc>
            <w:tc>
              <w:tcPr>
                <w:tcW w:w="4257"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Garrett (2016), </w:t>
                </w:r>
                <w:proofErr w:type="spellStart"/>
                <w:r w:rsidRPr="00D25CA6">
                  <w:rPr>
                    <w:color w:val="000000"/>
                    <w:shd w:val="clear" w:color="auto" w:fill="FFFFFF"/>
                  </w:rPr>
                  <w:t>Yada</w:t>
                </w:r>
                <w:proofErr w:type="spellEnd"/>
                <w:r w:rsidRPr="00D25CA6">
                  <w:rPr>
                    <w:color w:val="000000"/>
                    <w:shd w:val="clear" w:color="auto" w:fill="FFFFFF"/>
                  </w:rPr>
                  <w:t xml:space="preserve"> &amp; </w:t>
                </w:r>
                <w:proofErr w:type="spellStart"/>
                <w:r w:rsidRPr="00D25CA6">
                  <w:rPr>
                    <w:color w:val="000000"/>
                    <w:shd w:val="clear" w:color="auto" w:fill="FFFFFF"/>
                  </w:rPr>
                  <w:t>Jäppinen</w:t>
                </w:r>
                <w:proofErr w:type="spellEnd"/>
                <w:r>
                  <w:rPr>
                    <w:lang w:val="en-US"/>
                  </w:rPr>
                  <w:t xml:space="preserve"> (2018), </w:t>
                </w:r>
                <w:proofErr w:type="spellStart"/>
                <w:r>
                  <w:rPr>
                    <w:lang w:val="en-US"/>
                  </w:rPr>
                  <w:t>Alvunger</w:t>
                </w:r>
                <w:proofErr w:type="spellEnd"/>
                <w:r>
                  <w:rPr>
                    <w:lang w:val="en-US"/>
                  </w:rPr>
                  <w:t xml:space="preserve"> (2015), </w:t>
                </w:r>
                <w:proofErr w:type="spellStart"/>
                <w:r>
                  <w:rPr>
                    <w:lang w:val="en-US"/>
                  </w:rPr>
                  <w:t>Welton</w:t>
                </w:r>
                <w:proofErr w:type="spellEnd"/>
                <w:r>
                  <w:rPr>
                    <w:lang w:val="en-US"/>
                  </w:rPr>
                  <w:t xml:space="preserve">, Mansfield &amp; Lee (204), </w:t>
                </w:r>
                <w:proofErr w:type="spellStart"/>
                <w:r>
                  <w:rPr>
                    <w:lang w:val="en-US"/>
                  </w:rPr>
                  <w:t>Normore</w:t>
                </w:r>
                <w:proofErr w:type="spellEnd"/>
                <w:r>
                  <w:rPr>
                    <w:lang w:val="en-US"/>
                  </w:rPr>
                  <w:t xml:space="preserve"> &amp; </w:t>
                </w:r>
                <w:proofErr w:type="spellStart"/>
                <w:r>
                  <w:rPr>
                    <w:lang w:val="en-US"/>
                  </w:rPr>
                  <w:t>Lahera</w:t>
                </w:r>
                <w:proofErr w:type="spellEnd"/>
                <w:r>
                  <w:rPr>
                    <w:lang w:val="en-US"/>
                  </w:rPr>
                  <w:t xml:space="preserve"> (2018)</w:t>
                </w:r>
              </w:p>
            </w:tc>
          </w:tr>
          <w:tr w:rsidR="005C6C99" w:rsidTr="00F0383C">
            <w:tc>
              <w:tcPr>
                <w:cnfStyle w:val="001000000000" w:firstRow="0" w:lastRow="0" w:firstColumn="1" w:lastColumn="0" w:oddVBand="0" w:evenVBand="0" w:oddHBand="0" w:evenHBand="0" w:firstRowFirstColumn="0" w:firstRowLastColumn="0" w:lastRowFirstColumn="0" w:lastRowLastColumn="0"/>
                <w:tcW w:w="3539" w:type="dxa"/>
              </w:tcPr>
              <w:p w:rsidR="005C6C99" w:rsidRPr="00657B56" w:rsidRDefault="005C6C99" w:rsidP="00F0383C">
                <w:pPr>
                  <w:tabs>
                    <w:tab w:val="left" w:pos="2431"/>
                  </w:tabs>
                  <w:rPr>
                    <w:b w:val="0"/>
                    <w:lang w:val="en-US"/>
                  </w:rPr>
                </w:pPr>
                <w:r>
                  <w:rPr>
                    <w:b w:val="0"/>
                    <w:lang w:val="en-US"/>
                  </w:rPr>
                  <w:t xml:space="preserve">Cultural contexts  </w:t>
                </w:r>
              </w:p>
            </w:tc>
            <w:tc>
              <w:tcPr>
                <w:tcW w:w="127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r>
                  <w:rPr>
                    <w:lang w:val="en-US"/>
                  </w:rPr>
                  <w:t>4</w:t>
                </w:r>
              </w:p>
            </w:tc>
            <w:tc>
              <w:tcPr>
                <w:tcW w:w="4257"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rPr>
                    <w:lang w:val="en-US"/>
                  </w:rPr>
                </w:pPr>
                <w:proofErr w:type="spellStart"/>
                <w:r w:rsidRPr="00A73B0E">
                  <w:t>Österlind</w:t>
                </w:r>
                <w:proofErr w:type="spellEnd"/>
                <w:r>
                  <w:t xml:space="preserve"> (</w:t>
                </w:r>
                <w:r w:rsidRPr="00A73B0E">
                  <w:t>2018)</w:t>
                </w:r>
                <w:r>
                  <w:t xml:space="preserve">, </w:t>
                </w:r>
                <w:proofErr w:type="spellStart"/>
                <w:r w:rsidRPr="00F95C01">
                  <w:rPr>
                    <w:color w:val="000000" w:themeColor="text1"/>
                    <w:sz w:val="22"/>
                    <w:szCs w:val="22"/>
                    <w:shd w:val="clear" w:color="auto" w:fill="FFFFFF"/>
                  </w:rPr>
                  <w:t>Ferrández-Berrueco</w:t>
                </w:r>
                <w:proofErr w:type="spellEnd"/>
                <w:r w:rsidRPr="00F95C01">
                  <w:rPr>
                    <w:color w:val="000000" w:themeColor="text1"/>
                    <w:sz w:val="22"/>
                    <w:szCs w:val="22"/>
                    <w:shd w:val="clear" w:color="auto" w:fill="FFFFFF"/>
                  </w:rPr>
                  <w:t xml:space="preserve">, </w:t>
                </w:r>
                <w:proofErr w:type="spellStart"/>
                <w:r w:rsidRPr="00F95C01">
                  <w:rPr>
                    <w:color w:val="000000" w:themeColor="text1"/>
                    <w:sz w:val="22"/>
                    <w:szCs w:val="22"/>
                    <w:shd w:val="clear" w:color="auto" w:fill="FFFFFF"/>
                  </w:rPr>
                  <w:t>Kekale</w:t>
                </w:r>
                <w:proofErr w:type="spellEnd"/>
                <w:r w:rsidRPr="00F95C01">
                  <w:rPr>
                    <w:color w:val="000000" w:themeColor="text1"/>
                    <w:sz w:val="22"/>
                    <w:szCs w:val="22"/>
                    <w:shd w:val="clear" w:color="auto" w:fill="FFFFFF"/>
                  </w:rPr>
                  <w:t xml:space="preserve">, &amp; </w:t>
                </w:r>
                <w:proofErr w:type="spellStart"/>
                <w:r w:rsidRPr="00F95C01">
                  <w:rPr>
                    <w:color w:val="000000" w:themeColor="text1"/>
                    <w:sz w:val="22"/>
                    <w:szCs w:val="22"/>
                    <w:shd w:val="clear" w:color="auto" w:fill="FFFFFF"/>
                  </w:rPr>
                  <w:t>Devins</w:t>
                </w:r>
                <w:proofErr w:type="spellEnd"/>
                <w:r>
                  <w:rPr>
                    <w:rFonts w:ascii="Arial" w:hAnsi="Arial" w:cs="Arial"/>
                    <w:color w:val="000000" w:themeColor="text1"/>
                    <w:sz w:val="27"/>
                    <w:szCs w:val="27"/>
                    <w:shd w:val="clear" w:color="auto" w:fill="FFFFFF"/>
                  </w:rPr>
                  <w:t xml:space="preserve"> </w:t>
                </w:r>
                <w:r>
                  <w:t xml:space="preserve">(2016), </w:t>
                </w:r>
                <w:proofErr w:type="spellStart"/>
                <w:r>
                  <w:t>Tian</w:t>
                </w:r>
                <w:proofErr w:type="spellEnd"/>
                <w:r>
                  <w:t xml:space="preserve"> &amp; </w:t>
                </w:r>
                <w:proofErr w:type="spellStart"/>
                <w:r>
                  <w:t>Risku</w:t>
                </w:r>
                <w:proofErr w:type="spellEnd"/>
                <w:r>
                  <w:t xml:space="preserve"> (2014), </w:t>
                </w:r>
                <w:proofErr w:type="spellStart"/>
                <w:r>
                  <w:t>Laksov</w:t>
                </w:r>
                <w:proofErr w:type="spellEnd"/>
                <w:r>
                  <w:t xml:space="preserve"> &amp; </w:t>
                </w:r>
                <w:proofErr w:type="spellStart"/>
                <w:r>
                  <w:t>Tomson</w:t>
                </w:r>
                <w:proofErr w:type="spellEnd"/>
                <w:r>
                  <w:t xml:space="preserve"> (2016)</w:t>
                </w:r>
              </w:p>
            </w:tc>
          </w:tr>
          <w:tr w:rsidR="005C6C99" w:rsidTr="00F0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5C6C99" w:rsidRDefault="005C6C99" w:rsidP="00F0383C">
                <w:pPr>
                  <w:tabs>
                    <w:tab w:val="left" w:pos="2431"/>
                  </w:tabs>
                  <w:rPr>
                    <w:b w:val="0"/>
                  </w:rPr>
                </w:pPr>
                <w:r>
                  <w:rPr>
                    <w:b w:val="0"/>
                  </w:rPr>
                  <w:t xml:space="preserve">Engagement </w:t>
                </w:r>
              </w:p>
            </w:tc>
            <w:tc>
              <w:tcPr>
                <w:tcW w:w="1276" w:type="dxa"/>
              </w:tcPr>
              <w:p w:rsidR="005C6C99"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r>
                  <w:t>2</w:t>
                </w:r>
              </w:p>
            </w:tc>
            <w:tc>
              <w:tcPr>
                <w:tcW w:w="4257" w:type="dxa"/>
              </w:tcPr>
              <w:p w:rsidR="005C6C99" w:rsidRPr="00A73B0E" w:rsidRDefault="005C6C99" w:rsidP="00F0383C">
                <w:pPr>
                  <w:tabs>
                    <w:tab w:val="left" w:pos="2431"/>
                  </w:tabs>
                  <w:jc w:val="both"/>
                  <w:cnfStyle w:val="000000100000" w:firstRow="0" w:lastRow="0" w:firstColumn="0" w:lastColumn="0" w:oddVBand="0" w:evenVBand="0" w:oddHBand="1" w:evenHBand="0" w:firstRowFirstColumn="0" w:firstRowLastColumn="0" w:lastRowFirstColumn="0" w:lastRowLastColumn="0"/>
                </w:pPr>
                <w:proofErr w:type="spellStart"/>
                <w:r>
                  <w:t>Lafton</w:t>
                </w:r>
                <w:proofErr w:type="spellEnd"/>
                <w:r>
                  <w:t xml:space="preserve"> &amp; </w:t>
                </w:r>
                <w:proofErr w:type="spellStart"/>
                <w:r>
                  <w:t>Furu</w:t>
                </w:r>
                <w:proofErr w:type="spellEnd"/>
                <w:r>
                  <w:t xml:space="preserve"> (2019), </w:t>
                </w:r>
                <w:proofErr w:type="spellStart"/>
                <w:r>
                  <w:t>Niesche</w:t>
                </w:r>
                <w:proofErr w:type="spellEnd"/>
                <w:r>
                  <w:t xml:space="preserve"> (2017)</w:t>
                </w:r>
              </w:p>
            </w:tc>
          </w:tr>
          <w:tr w:rsidR="005C6C99" w:rsidTr="00F0383C">
            <w:tc>
              <w:tcPr>
                <w:cnfStyle w:val="001000000000" w:firstRow="0" w:lastRow="0" w:firstColumn="1" w:lastColumn="0" w:oddVBand="0" w:evenVBand="0" w:oddHBand="0" w:evenHBand="0" w:firstRowFirstColumn="0" w:firstRowLastColumn="0" w:lastRowFirstColumn="0" w:lastRowLastColumn="0"/>
                <w:tcW w:w="3539" w:type="dxa"/>
              </w:tcPr>
              <w:p w:rsidR="005C6C99" w:rsidRDefault="005C6C99" w:rsidP="00F0383C">
                <w:pPr>
                  <w:tabs>
                    <w:tab w:val="left" w:pos="2431"/>
                  </w:tabs>
                  <w:rPr>
                    <w:b w:val="0"/>
                  </w:rPr>
                </w:pPr>
                <w:r>
                  <w:rPr>
                    <w:b w:val="0"/>
                  </w:rPr>
                  <w:t xml:space="preserve">Learning flexibility </w:t>
                </w:r>
              </w:p>
            </w:tc>
            <w:tc>
              <w:tcPr>
                <w:tcW w:w="1276"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2</w:t>
                </w:r>
              </w:p>
            </w:tc>
            <w:tc>
              <w:tcPr>
                <w:tcW w:w="4257" w:type="dxa"/>
              </w:tcPr>
              <w:p w:rsidR="005C6C99" w:rsidRDefault="005C6C99" w:rsidP="00F0383C">
                <w:pPr>
                  <w:tabs>
                    <w:tab w:val="left" w:pos="2431"/>
                  </w:tabs>
                  <w:jc w:val="both"/>
                  <w:cnfStyle w:val="000000000000" w:firstRow="0" w:lastRow="0" w:firstColumn="0" w:lastColumn="0" w:oddVBand="0" w:evenVBand="0" w:oddHBand="0" w:evenHBand="0" w:firstRowFirstColumn="0" w:firstRowLastColumn="0" w:lastRowFirstColumn="0" w:lastRowLastColumn="0"/>
                </w:pPr>
                <w:r>
                  <w:t xml:space="preserve">Wall (2017), Simons &amp; Harris (2014) </w:t>
                </w:r>
              </w:p>
            </w:tc>
          </w:tr>
        </w:tbl>
        <w:p w:rsidR="00AD111A" w:rsidRDefault="00D200B1">
          <w:pPr>
            <w:spacing w:after="0"/>
            <w:jc w:val="both"/>
            <w:rPr>
              <w:rFonts w:ascii="Times New Roman" w:eastAsia="Times New Roman" w:hAnsi="Times New Roman" w:cs="Times New Roman"/>
              <w:color w:val="000000"/>
            </w:rPr>
          </w:pPr>
        </w:p>
      </w:sdtContent>
    </w:sdt>
    <w:sdt>
      <w:sdtPr>
        <w:tag w:val="goog_rdk_77"/>
        <w:id w:val="-554695181"/>
      </w:sdtPr>
      <w:sdtContent>
        <w:p w:rsidR="0097074A" w:rsidRPr="0097074A" w:rsidRDefault="007B2403" w:rsidP="007B2403">
          <w:pPr>
            <w:pStyle w:val="ListParagraph"/>
            <w:numPr>
              <w:ilvl w:val="0"/>
              <w:numId w:val="1"/>
            </w:numPr>
            <w:spacing w:after="0"/>
            <w:rPr>
              <w:rFonts w:ascii="Times New Roman" w:eastAsia="Times New Roman" w:hAnsi="Times New Roman" w:cs="Times New Roman"/>
              <w:color w:val="000000"/>
            </w:rPr>
          </w:pPr>
          <w:r w:rsidRPr="007B2403">
            <w:rPr>
              <w:b/>
            </w:rPr>
            <w:t>Conclusion</w:t>
          </w:r>
          <w:r>
            <w:t xml:space="preserve"> </w:t>
          </w:r>
        </w:p>
        <w:p w:rsidR="001B4A07" w:rsidRDefault="001B4A07" w:rsidP="001B4A07">
          <w:pPr>
            <w:pStyle w:val="ListParagraph"/>
            <w:spacing w:line="240" w:lineRule="auto"/>
            <w:ind w:left="360"/>
            <w:jc w:val="both"/>
            <w:rPr>
              <w:rFonts w:ascii="Times New Roman" w:hAnsi="Times New Roman" w:cs="Times New Roman"/>
            </w:rPr>
          </w:pPr>
          <w:r w:rsidRPr="001B4A07">
            <w:rPr>
              <w:rFonts w:ascii="Times New Roman" w:hAnsi="Times New Roman" w:cs="Times New Roman"/>
            </w:rPr>
            <w:t xml:space="preserve">This research puts more emphasis on the systematic review of journal articles on the work-based learning and educational leadership in different countries that are relatively updated over the last five years (2014-2019). Pertinent theories outlines qualities of work-based learning and leadership education and to what extent they correlate to each other as a praxis with regard to the importance of collaboration, learning flexibility, engagement and socio-cultural contexts in the higher education. </w:t>
          </w:r>
        </w:p>
        <w:p w:rsidR="0089487D" w:rsidRPr="001B4A07" w:rsidRDefault="0089487D" w:rsidP="001B4A07">
          <w:pPr>
            <w:pStyle w:val="ListParagraph"/>
            <w:spacing w:line="240" w:lineRule="auto"/>
            <w:ind w:left="360"/>
            <w:jc w:val="both"/>
            <w:rPr>
              <w:rFonts w:ascii="Times New Roman" w:hAnsi="Times New Roman" w:cs="Times New Roman"/>
            </w:rPr>
          </w:pPr>
        </w:p>
        <w:p w:rsidR="001B4A07" w:rsidRDefault="001B4A07" w:rsidP="001B4A07">
          <w:pPr>
            <w:pStyle w:val="ListParagraph"/>
            <w:spacing w:line="240" w:lineRule="auto"/>
            <w:ind w:left="360"/>
            <w:jc w:val="both"/>
            <w:rPr>
              <w:rFonts w:ascii="Times New Roman" w:hAnsi="Times New Roman" w:cs="Times New Roman"/>
            </w:rPr>
          </w:pPr>
          <w:r w:rsidRPr="001B4A07">
            <w:rPr>
              <w:rFonts w:ascii="Times New Roman" w:hAnsi="Times New Roman" w:cs="Times New Roman"/>
            </w:rPr>
            <w:lastRenderedPageBreak/>
            <w:t xml:space="preserve">Work-based learning describes a wide range of qualities with regard to socio-cultural contexts of learning, engagement in workplace circumstances, and learning challenges. Moreover, learning transformation is set to appreciate cultural values that provide a pathway for cooperation, autonomy and lifelong learning in a number of communities of practices. Related organizations also promote work-based learning potentials that emerge from learning quality, active participation, authentic experiences, multi-disciplinary skills, technology-enhanced learning, pedagogical beliefs and work flexibility. </w:t>
          </w:r>
        </w:p>
        <w:p w:rsidR="0089487D" w:rsidRPr="001B4A07" w:rsidRDefault="0089487D" w:rsidP="001B4A07">
          <w:pPr>
            <w:pStyle w:val="ListParagraph"/>
            <w:spacing w:line="240" w:lineRule="auto"/>
            <w:ind w:left="360"/>
            <w:jc w:val="both"/>
            <w:rPr>
              <w:rFonts w:ascii="Times New Roman" w:hAnsi="Times New Roman" w:cs="Times New Roman"/>
            </w:rPr>
          </w:pPr>
        </w:p>
        <w:p w:rsidR="001B4A07" w:rsidRPr="001B4A07" w:rsidRDefault="001B4A07" w:rsidP="001B4A07">
          <w:pPr>
            <w:pStyle w:val="ListParagraph"/>
            <w:spacing w:line="240" w:lineRule="auto"/>
            <w:ind w:left="360"/>
            <w:jc w:val="both"/>
            <w:rPr>
              <w:rFonts w:ascii="Times New Roman" w:hAnsi="Times New Roman" w:cs="Times New Roman"/>
            </w:rPr>
          </w:pPr>
          <w:r w:rsidRPr="001B4A07">
            <w:rPr>
              <w:rFonts w:ascii="Times New Roman" w:hAnsi="Times New Roman" w:cs="Times New Roman"/>
            </w:rPr>
            <w:t>Educational leadership as reflected in the journal articles is mainly concerned with leadership formation through the lens of leadership roles, leadership emancipation or gender justice. This truism can be subsumed under role models (</w:t>
          </w:r>
          <w:proofErr w:type="spellStart"/>
          <w:r w:rsidRPr="001B4A07">
            <w:rPr>
              <w:rFonts w:ascii="Times New Roman" w:hAnsi="Times New Roman" w:cs="Times New Roman"/>
              <w:i/>
            </w:rPr>
            <w:t>qudwa</w:t>
          </w:r>
          <w:proofErr w:type="spellEnd"/>
          <w:r w:rsidRPr="001B4A07">
            <w:rPr>
              <w:rFonts w:ascii="Times New Roman" w:hAnsi="Times New Roman" w:cs="Times New Roman"/>
              <w:i/>
            </w:rPr>
            <w:t xml:space="preserve"> </w:t>
          </w:r>
          <w:proofErr w:type="spellStart"/>
          <w:r w:rsidRPr="001B4A07">
            <w:rPr>
              <w:rFonts w:ascii="Times New Roman" w:hAnsi="Times New Roman" w:cs="Times New Roman"/>
              <w:i/>
            </w:rPr>
            <w:t>hasana</w:t>
          </w:r>
          <w:proofErr w:type="spellEnd"/>
          <w:r w:rsidRPr="001B4A07">
            <w:rPr>
              <w:rFonts w:ascii="Times New Roman" w:hAnsi="Times New Roman" w:cs="Times New Roman"/>
            </w:rPr>
            <w:t>) in Islamic leadership that go hand in hand with leadership qualities namely collaboration, engagement, mentoring roles, affective qualities, knowledge creation and problem solving. In fact, work-based learning has a significant correlation to educational leadership in terms of engagement, collaboration, learning flexibility, and cultural contexts in the 21</w:t>
          </w:r>
          <w:r w:rsidRPr="001B4A07">
            <w:rPr>
              <w:rFonts w:ascii="Times New Roman" w:hAnsi="Times New Roman" w:cs="Times New Roman"/>
              <w:vertAlign w:val="superscript"/>
            </w:rPr>
            <w:t>st</w:t>
          </w:r>
          <w:r w:rsidRPr="001B4A07">
            <w:rPr>
              <w:rFonts w:ascii="Times New Roman" w:hAnsi="Times New Roman" w:cs="Times New Roman"/>
            </w:rPr>
            <w:t xml:space="preserve"> century.    </w:t>
          </w:r>
        </w:p>
        <w:p w:rsidR="00AD111A" w:rsidRPr="007B2403" w:rsidRDefault="00D200B1" w:rsidP="0097074A">
          <w:pPr>
            <w:pStyle w:val="ListParagraph"/>
            <w:spacing w:after="0"/>
            <w:ind w:left="360"/>
            <w:rPr>
              <w:rFonts w:ascii="Times New Roman" w:eastAsia="Times New Roman" w:hAnsi="Times New Roman" w:cs="Times New Roman"/>
              <w:color w:val="000000"/>
            </w:rPr>
          </w:pPr>
        </w:p>
      </w:sdtContent>
    </w:sdt>
    <w:sdt>
      <w:sdtPr>
        <w:tag w:val="goog_rdk_78"/>
        <w:id w:val="-1769382587"/>
      </w:sdtPr>
      <w:sdtContent>
        <w:p w:rsidR="00AD111A" w:rsidRDefault="00C41BAE">
          <w:pPr>
            <w:spacing w:after="0"/>
            <w:rPr>
              <w:rFonts w:ascii="Times New Roman" w:eastAsia="Times New Roman" w:hAnsi="Times New Roman" w:cs="Times New Roman"/>
              <w:b/>
            </w:rPr>
          </w:pPr>
          <w:r>
            <w:rPr>
              <w:rFonts w:ascii="Times New Roman" w:eastAsia="Times New Roman" w:hAnsi="Times New Roman" w:cs="Times New Roman"/>
              <w:b/>
            </w:rPr>
            <w:t>Acknowledgment</w:t>
          </w:r>
        </w:p>
      </w:sdtContent>
    </w:sdt>
    <w:sdt>
      <w:sdtPr>
        <w:tag w:val="goog_rdk_79"/>
        <w:id w:val="2125030784"/>
      </w:sdtPr>
      <w:sdtContent>
        <w:p w:rsidR="00AD111A" w:rsidRDefault="001B4A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special gratitude goes to </w:t>
          </w:r>
          <w:r w:rsidR="0089487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dearest colleagues at the English Education Department of </w:t>
          </w:r>
          <w:proofErr w:type="spellStart"/>
          <w:r>
            <w:rPr>
              <w:rFonts w:ascii="Times New Roman" w:eastAsia="Times New Roman" w:hAnsi="Times New Roman" w:cs="Times New Roman"/>
              <w:color w:val="000000"/>
            </w:rPr>
            <w:t>Universitas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Sarjanawiyata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Tamansiswa</w:t>
          </w:r>
          <w:proofErr w:type="spellEnd"/>
          <w:r>
            <w:rPr>
              <w:rFonts w:ascii="Times New Roman" w:eastAsia="Times New Roman" w:hAnsi="Times New Roman" w:cs="Times New Roman"/>
              <w:color w:val="000000"/>
            </w:rPr>
            <w:t xml:space="preserve">, Yogyakarta, Indonesia, who </w:t>
          </w:r>
          <w:r w:rsidR="00C41BAE">
            <w:rPr>
              <w:rFonts w:ascii="Times New Roman" w:eastAsia="Times New Roman" w:hAnsi="Times New Roman" w:cs="Times New Roman"/>
              <w:color w:val="000000"/>
            </w:rPr>
            <w:t>encourage</w:t>
          </w:r>
          <w:r w:rsidR="00FC5E9B">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us to accomplish this article</w:t>
          </w:r>
          <w:r w:rsidR="00FB2070">
            <w:rPr>
              <w:rFonts w:ascii="Times New Roman" w:eastAsia="Times New Roman" w:hAnsi="Times New Roman" w:cs="Times New Roman"/>
              <w:color w:val="000000"/>
            </w:rPr>
            <w:t xml:space="preserve">. </w:t>
          </w:r>
        </w:p>
      </w:sdtContent>
    </w:sdt>
    <w:sdt>
      <w:sdtPr>
        <w:tag w:val="goog_rdk_80"/>
        <w:id w:val="1210834891"/>
        <w:showingPlcHdr/>
      </w:sdtPr>
      <w:sdtContent>
        <w:p w:rsidR="00AD111A" w:rsidRDefault="005C6C9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t xml:space="preserve">     </w:t>
          </w:r>
        </w:p>
      </w:sdtContent>
    </w:sdt>
    <w:sdt>
      <w:sdtPr>
        <w:tag w:val="goog_rdk_81"/>
        <w:id w:val="-407391517"/>
      </w:sdtPr>
      <w:sdtContent>
        <w:p w:rsidR="00AD111A" w:rsidRDefault="00C41BA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sdt>
      <w:sdtPr>
        <w:tag w:val="goog_rdk_82"/>
        <w:id w:val="-3674524"/>
      </w:sdtPr>
      <w:sdtContent>
        <w:p w:rsidR="00270E85" w:rsidRDefault="00C41BAE" w:rsidP="00270E85">
          <w:pPr>
            <w:ind w:left="360" w:hanging="360"/>
            <w:rPr>
              <w:rFonts w:ascii="Times New Roman" w:hAnsi="Times New Roman" w:cs="Times New Roman"/>
            </w:rPr>
          </w:pPr>
          <w:r>
            <w:rPr>
              <w:rFonts w:ascii="Times New Roman" w:eastAsia="Times New Roman" w:hAnsi="Times New Roman" w:cs="Times New Roman"/>
              <w:color w:val="000000"/>
            </w:rPr>
            <w:t>[1]</w:t>
          </w:r>
          <w:r w:rsidR="00270E85">
            <w:rPr>
              <w:rFonts w:ascii="Times New Roman" w:eastAsia="Times New Roman" w:hAnsi="Times New Roman" w:cs="Times New Roman"/>
              <w:color w:val="000000"/>
            </w:rPr>
            <w:tab/>
          </w:r>
          <w:proofErr w:type="spellStart"/>
          <w:r w:rsidR="00270E85" w:rsidRPr="007E264C">
            <w:rPr>
              <w:rFonts w:ascii="Times New Roman" w:hAnsi="Times New Roman" w:cs="Times New Roman"/>
            </w:rPr>
            <w:t>Abonyi</w:t>
          </w:r>
          <w:proofErr w:type="spellEnd"/>
          <w:r w:rsidR="00270E85" w:rsidRPr="007E264C">
            <w:rPr>
              <w:rFonts w:ascii="Times New Roman" w:hAnsi="Times New Roman" w:cs="Times New Roman"/>
            </w:rPr>
            <w:t xml:space="preserve">, U. K., &amp; </w:t>
          </w:r>
          <w:proofErr w:type="spellStart"/>
          <w:r w:rsidR="00270E85" w:rsidRPr="007E264C">
            <w:rPr>
              <w:rFonts w:ascii="Times New Roman" w:hAnsi="Times New Roman" w:cs="Times New Roman"/>
            </w:rPr>
            <w:t>Sofo</w:t>
          </w:r>
          <w:proofErr w:type="spellEnd"/>
          <w:r w:rsidR="00270E85" w:rsidRPr="007E264C">
            <w:rPr>
              <w:rFonts w:ascii="Times New Roman" w:hAnsi="Times New Roman" w:cs="Times New Roman"/>
            </w:rPr>
            <w:t xml:space="preserve">, F. (2019). Exploring instructional leadership practices of leaders in Ghanaian basic schools. </w:t>
          </w:r>
          <w:r w:rsidR="00270E85" w:rsidRPr="007E264C">
            <w:rPr>
              <w:rFonts w:ascii="Times New Roman" w:hAnsi="Times New Roman" w:cs="Times New Roman"/>
              <w:i/>
            </w:rPr>
            <w:t>International Journal of Leadership in Education</w:t>
          </w:r>
          <w:r w:rsidR="00270E85" w:rsidRPr="007E264C">
            <w:rPr>
              <w:rFonts w:ascii="Times New Roman" w:hAnsi="Times New Roman" w:cs="Times New Roman"/>
            </w:rPr>
            <w:t xml:space="preserve">, 1–17. </w:t>
          </w:r>
          <w:r w:rsidR="00270E85">
            <w:rPr>
              <w:rFonts w:ascii="Times New Roman" w:hAnsi="Times New Roman" w:cs="Times New Roman"/>
            </w:rPr>
            <w:t>DOI</w:t>
          </w:r>
          <w:r w:rsidR="00270E85" w:rsidRPr="007E264C">
            <w:rPr>
              <w:rFonts w:ascii="Times New Roman" w:hAnsi="Times New Roman" w:cs="Times New Roman"/>
            </w:rPr>
            <w:t>:10.1080/13603124.2019.1629628</w:t>
          </w:r>
        </w:p>
        <w:p w:rsidR="00270E85" w:rsidRDefault="00270E85" w:rsidP="00270E85">
          <w:pPr>
            <w:ind w:left="360" w:hanging="360"/>
            <w:rPr>
              <w:rFonts w:ascii="Times New Roman" w:hAnsi="Times New Roman" w:cs="Times New Roman"/>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ab/>
          </w:r>
          <w:proofErr w:type="spellStart"/>
          <w:r w:rsidRPr="007E264C">
            <w:rPr>
              <w:rFonts w:ascii="Times New Roman" w:hAnsi="Times New Roman" w:cs="Times New Roman"/>
              <w:shd w:val="clear" w:color="auto" w:fill="FFFFFF"/>
            </w:rPr>
            <w:t>Abukari</w:t>
          </w:r>
          <w:proofErr w:type="spellEnd"/>
          <w:r w:rsidRPr="007E264C">
            <w:rPr>
              <w:rFonts w:ascii="Times New Roman" w:hAnsi="Times New Roman" w:cs="Times New Roman"/>
              <w:shd w:val="clear" w:color="auto" w:fill="FFFFFF"/>
            </w:rPr>
            <w:t>, A. (2014). </w:t>
          </w:r>
          <w:r w:rsidRPr="007E264C">
            <w:rPr>
              <w:rFonts w:ascii="Times New Roman" w:hAnsi="Times New Roman" w:cs="Times New Roman"/>
              <w:iCs/>
              <w:shd w:val="clear" w:color="auto" w:fill="FFFFFF"/>
            </w:rPr>
            <w:t>Pedagogical beliefs in work-based learning: an analysis and implications of teachers’ belief orientations.</w:t>
          </w:r>
          <w:r w:rsidRPr="007E264C">
            <w:rPr>
              <w:rFonts w:ascii="Times New Roman" w:hAnsi="Times New Roman" w:cs="Times New Roman"/>
              <w:i/>
              <w:iCs/>
              <w:shd w:val="clear" w:color="auto" w:fill="FFFFFF"/>
            </w:rPr>
            <w:t xml:space="preserve"> Research in Post-Compulsory Education, 19(4), 481–497.</w:t>
          </w:r>
          <w:r w:rsidRPr="007E264C">
            <w:rPr>
              <w:rFonts w:ascii="Times New Roman" w:hAnsi="Times New Roman" w:cs="Times New Roman"/>
              <w:shd w:val="clear" w:color="auto" w:fill="FFFFFF"/>
            </w:rPr>
            <w:t xml:space="preserve"> </w:t>
          </w:r>
          <w:r>
            <w:rPr>
              <w:rFonts w:ascii="Times New Roman" w:hAnsi="Times New Roman" w:cs="Times New Roman"/>
              <w:shd w:val="clear" w:color="auto" w:fill="FFFFFF"/>
            </w:rPr>
            <w:t>DOI</w:t>
          </w:r>
          <w:r w:rsidRPr="007E264C">
            <w:rPr>
              <w:rFonts w:ascii="Times New Roman" w:hAnsi="Times New Roman" w:cs="Times New Roman"/>
              <w:shd w:val="clear" w:color="auto" w:fill="FFFFFF"/>
            </w:rPr>
            <w:t>:10.1080/13596748.2014.955644</w:t>
          </w:r>
        </w:p>
        <w:p w:rsidR="005A69E2" w:rsidRDefault="005A69E2" w:rsidP="005A69E2">
          <w:pPr>
            <w:ind w:left="360"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 </w:t>
          </w:r>
          <w:proofErr w:type="spellStart"/>
          <w:r w:rsidRPr="00FB753C">
            <w:rPr>
              <w:rFonts w:ascii="Times New Roman" w:hAnsi="Times New Roman" w:cs="Times New Roman"/>
              <w:color w:val="000000"/>
              <w:shd w:val="clear" w:color="auto" w:fill="FFFFFF"/>
            </w:rPr>
            <w:t>Abukari</w:t>
          </w:r>
          <w:proofErr w:type="spellEnd"/>
          <w:r w:rsidRPr="00FB753C">
            <w:rPr>
              <w:rFonts w:ascii="Times New Roman" w:hAnsi="Times New Roman" w:cs="Times New Roman"/>
              <w:color w:val="000000"/>
              <w:shd w:val="clear" w:color="auto" w:fill="FFFFFF"/>
            </w:rPr>
            <w:t xml:space="preserve">, A., &amp; Ahmed, B. K. (2019). </w:t>
          </w:r>
          <w:r w:rsidRPr="00FB753C">
            <w:rPr>
              <w:rFonts w:ascii="Times New Roman" w:hAnsi="Times New Roman" w:cs="Times New Roman"/>
              <w:iCs/>
              <w:color w:val="000000"/>
            </w:rPr>
            <w:t>Integrating work-based learning into open distance learning in higher education – examining the prospects in a developing context from a student perspective.</w:t>
          </w:r>
          <w:r w:rsidRPr="00FB753C">
            <w:rPr>
              <w:rFonts w:ascii="Times New Roman" w:hAnsi="Times New Roman" w:cs="Times New Roman"/>
              <w:i/>
              <w:iCs/>
              <w:color w:val="000000"/>
            </w:rPr>
            <w:t xml:space="preserve"> Research in Post-Compulsory Education, 24(1), 102–128.</w:t>
          </w:r>
          <w:r w:rsidRPr="00FB753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DOI</w:t>
          </w:r>
          <w:r w:rsidRPr="00FB753C">
            <w:rPr>
              <w:rFonts w:ascii="Times New Roman" w:hAnsi="Times New Roman" w:cs="Times New Roman"/>
              <w:color w:val="000000"/>
              <w:shd w:val="clear" w:color="auto" w:fill="FFFFFF"/>
            </w:rPr>
            <w:t>:10.1080/13596748.2018.1526910</w:t>
          </w:r>
        </w:p>
        <w:p w:rsidR="005A69E2" w:rsidRDefault="005A69E2" w:rsidP="00270E85">
          <w:pPr>
            <w:ind w:left="360" w:hanging="360"/>
            <w:rPr>
              <w:rFonts w:ascii="Times New Roman" w:hAnsi="Times New Roman" w:cs="Times New Roman"/>
              <w:shd w:val="clear" w:color="auto" w:fill="FFFFFF"/>
            </w:rPr>
          </w:pPr>
          <w:r>
            <w:rPr>
              <w:rFonts w:ascii="Times New Roman" w:hAnsi="Times New Roman" w:cs="Times New Roman"/>
            </w:rPr>
            <w:t xml:space="preserve">[4] </w:t>
          </w:r>
          <w:proofErr w:type="spellStart"/>
          <w:r w:rsidRPr="007E264C">
            <w:rPr>
              <w:rFonts w:ascii="Times New Roman" w:hAnsi="Times New Roman" w:cs="Times New Roman"/>
            </w:rPr>
            <w:t>Raelin</w:t>
          </w:r>
          <w:proofErr w:type="spellEnd"/>
          <w:r w:rsidRPr="007E264C">
            <w:rPr>
              <w:rFonts w:ascii="Times New Roman" w:hAnsi="Times New Roman" w:cs="Times New Roman"/>
            </w:rPr>
            <w:t xml:space="preserve">, J.A., (1998). Session 1 Work-based learning in practice. </w:t>
          </w:r>
          <w:r w:rsidRPr="007E264C">
            <w:rPr>
              <w:rFonts w:ascii="Times New Roman" w:hAnsi="Times New Roman" w:cs="Times New Roman"/>
              <w:i/>
            </w:rPr>
            <w:t>Journal of Workplace Learning</w:t>
          </w:r>
          <w:r w:rsidRPr="007E264C">
            <w:rPr>
              <w:rFonts w:ascii="Times New Roman" w:hAnsi="Times New Roman" w:cs="Times New Roman"/>
            </w:rPr>
            <w:t>, Volume 10 (6/7), 280-283</w:t>
          </w:r>
        </w:p>
        <w:p w:rsidR="00270E85" w:rsidRDefault="00270E85" w:rsidP="00270E85">
          <w:pPr>
            <w:ind w:left="360" w:hanging="360"/>
            <w:rPr>
              <w:rFonts w:ascii="Times New Roman" w:hAnsi="Times New Roman" w:cs="Times New Roman"/>
              <w:color w:val="000000" w:themeColor="text1"/>
              <w:shd w:val="clear" w:color="auto" w:fill="FFFFFF"/>
            </w:rPr>
          </w:pPr>
          <w:r>
            <w:rPr>
              <w:rFonts w:ascii="Times New Roman" w:hAnsi="Times New Roman" w:cs="Times New Roman"/>
              <w:shd w:val="clear" w:color="auto" w:fill="FFFFFF"/>
            </w:rPr>
            <w:t>[</w:t>
          </w:r>
          <w:r w:rsidR="00307ACA">
            <w:rPr>
              <w:rFonts w:ascii="Times New Roman" w:hAnsi="Times New Roman" w:cs="Times New Roman"/>
              <w:shd w:val="clear" w:color="auto" w:fill="FFFFFF"/>
            </w:rPr>
            <w:t>5</w:t>
          </w:r>
          <w:r>
            <w:rPr>
              <w:rFonts w:ascii="Times New Roman" w:hAnsi="Times New Roman" w:cs="Times New Roman"/>
              <w:shd w:val="clear" w:color="auto" w:fill="FFFFFF"/>
            </w:rPr>
            <w:t xml:space="preserve">] </w:t>
          </w:r>
          <w:proofErr w:type="spellStart"/>
          <w:r w:rsidRPr="007E264C">
            <w:rPr>
              <w:rFonts w:ascii="Times New Roman" w:hAnsi="Times New Roman" w:cs="Times New Roman"/>
              <w:color w:val="000000" w:themeColor="text1"/>
              <w:shd w:val="clear" w:color="auto" w:fill="FFFFFF"/>
            </w:rPr>
            <w:t>Algers</w:t>
          </w:r>
          <w:proofErr w:type="spellEnd"/>
          <w:r w:rsidRPr="007E264C">
            <w:rPr>
              <w:rFonts w:ascii="Times New Roman" w:hAnsi="Times New Roman" w:cs="Times New Roman"/>
              <w:color w:val="000000" w:themeColor="text1"/>
              <w:shd w:val="clear" w:color="auto" w:fill="FFFFFF"/>
            </w:rPr>
            <w:t xml:space="preserve">, A., </w:t>
          </w:r>
          <w:proofErr w:type="spellStart"/>
          <w:r w:rsidRPr="007E264C">
            <w:rPr>
              <w:rFonts w:ascii="Times New Roman" w:hAnsi="Times New Roman" w:cs="Times New Roman"/>
              <w:color w:val="000000" w:themeColor="text1"/>
              <w:shd w:val="clear" w:color="auto" w:fill="FFFFFF"/>
            </w:rPr>
            <w:t>Lindström</w:t>
          </w:r>
          <w:proofErr w:type="spellEnd"/>
          <w:r w:rsidRPr="007E264C">
            <w:rPr>
              <w:rFonts w:ascii="Times New Roman" w:hAnsi="Times New Roman" w:cs="Times New Roman"/>
              <w:color w:val="000000" w:themeColor="text1"/>
              <w:shd w:val="clear" w:color="auto" w:fill="FFFFFF"/>
            </w:rPr>
            <w:t xml:space="preserve">, B., &amp; </w:t>
          </w:r>
          <w:proofErr w:type="spellStart"/>
          <w:r w:rsidRPr="007E264C">
            <w:rPr>
              <w:rFonts w:ascii="Times New Roman" w:hAnsi="Times New Roman" w:cs="Times New Roman"/>
              <w:color w:val="000000" w:themeColor="text1"/>
              <w:shd w:val="clear" w:color="auto" w:fill="FFFFFF"/>
            </w:rPr>
            <w:t>Svensson</w:t>
          </w:r>
          <w:proofErr w:type="spellEnd"/>
          <w:r w:rsidRPr="007E264C">
            <w:rPr>
              <w:rFonts w:ascii="Times New Roman" w:hAnsi="Times New Roman" w:cs="Times New Roman"/>
              <w:color w:val="000000" w:themeColor="text1"/>
              <w:shd w:val="clear" w:color="auto" w:fill="FFFFFF"/>
            </w:rPr>
            <w:t>, L. (2016). </w:t>
          </w:r>
          <w:r w:rsidRPr="007E264C">
            <w:rPr>
              <w:rFonts w:ascii="Times New Roman" w:hAnsi="Times New Roman" w:cs="Times New Roman"/>
              <w:iCs/>
              <w:color w:val="000000" w:themeColor="text1"/>
              <w:shd w:val="clear" w:color="auto" w:fill="FFFFFF"/>
            </w:rPr>
            <w:t>Work-based learning through negotiated projects – exploring learning at the boundary</w:t>
          </w:r>
          <w:r w:rsidRPr="007E264C">
            <w:rPr>
              <w:rFonts w:ascii="Times New Roman" w:hAnsi="Times New Roman" w:cs="Times New Roman"/>
              <w:i/>
              <w:iCs/>
              <w:color w:val="000000" w:themeColor="text1"/>
              <w:shd w:val="clear" w:color="auto" w:fill="FFFFFF"/>
            </w:rPr>
            <w:t>. Higher Education, Skills and Work-Based Learning, 6(1), 2–19.</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:10.1108/heswbl-01-2015-0003 </w:t>
          </w:r>
        </w:p>
        <w:p w:rsidR="00270E85" w:rsidRDefault="00270E85" w:rsidP="00270E85">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307ACA">
            <w:rPr>
              <w:rFonts w:ascii="Times New Roman" w:hAnsi="Times New Roman" w:cs="Times New Roman"/>
              <w:color w:val="000000" w:themeColor="text1"/>
              <w:shd w:val="clear" w:color="auto" w:fill="FFFFFF"/>
            </w:rPr>
            <w:t>6</w:t>
          </w:r>
          <w:r>
            <w:rPr>
              <w:rFonts w:ascii="Times New Roman" w:hAnsi="Times New Roman" w:cs="Times New Roman"/>
              <w:color w:val="000000" w:themeColor="text1"/>
              <w:shd w:val="clear" w:color="auto" w:fill="FFFFFF"/>
            </w:rPr>
            <w:t>] Altay</w:t>
          </w:r>
          <w:r w:rsidRPr="007E264C">
            <w:rPr>
              <w:rFonts w:ascii="Times New Roman" w:hAnsi="Times New Roman" w:cs="Times New Roman"/>
              <w:color w:val="000000" w:themeColor="text1"/>
              <w:shd w:val="clear" w:color="auto" w:fill="FFFFFF"/>
            </w:rPr>
            <w:t>, B. (2013). </w:t>
          </w:r>
          <w:r w:rsidRPr="007E264C">
            <w:rPr>
              <w:rFonts w:ascii="Times New Roman" w:hAnsi="Times New Roman" w:cs="Times New Roman"/>
              <w:iCs/>
              <w:color w:val="000000" w:themeColor="text1"/>
              <w:shd w:val="clear" w:color="auto" w:fill="FFFFFF"/>
            </w:rPr>
            <w:t>User-</w:t>
          </w:r>
          <w:proofErr w:type="spellStart"/>
          <w:r w:rsidRPr="007E264C">
            <w:rPr>
              <w:rFonts w:ascii="Times New Roman" w:hAnsi="Times New Roman" w:cs="Times New Roman"/>
              <w:iCs/>
              <w:color w:val="000000" w:themeColor="text1"/>
              <w:shd w:val="clear" w:color="auto" w:fill="FFFFFF"/>
            </w:rPr>
            <w:t>centered</w:t>
          </w:r>
          <w:proofErr w:type="spellEnd"/>
          <w:r w:rsidRPr="007E264C">
            <w:rPr>
              <w:rFonts w:ascii="Times New Roman" w:hAnsi="Times New Roman" w:cs="Times New Roman"/>
              <w:iCs/>
              <w:color w:val="000000" w:themeColor="text1"/>
              <w:shd w:val="clear" w:color="auto" w:fill="FFFFFF"/>
            </w:rPr>
            <w:t xml:space="preserve"> design through learner-</w:t>
          </w:r>
          <w:proofErr w:type="spellStart"/>
          <w:r w:rsidRPr="007E264C">
            <w:rPr>
              <w:rFonts w:ascii="Times New Roman" w:hAnsi="Times New Roman" w:cs="Times New Roman"/>
              <w:iCs/>
              <w:color w:val="000000" w:themeColor="text1"/>
              <w:shd w:val="clear" w:color="auto" w:fill="FFFFFF"/>
            </w:rPr>
            <w:t>centered</w:t>
          </w:r>
          <w:proofErr w:type="spellEnd"/>
          <w:r w:rsidRPr="007E264C">
            <w:rPr>
              <w:rFonts w:ascii="Times New Roman" w:hAnsi="Times New Roman" w:cs="Times New Roman"/>
              <w:iCs/>
              <w:color w:val="000000" w:themeColor="text1"/>
              <w:shd w:val="clear" w:color="auto" w:fill="FFFFFF"/>
            </w:rPr>
            <w:t xml:space="preserve"> instruction</w:t>
          </w:r>
          <w:r w:rsidRPr="007E264C">
            <w:rPr>
              <w:rFonts w:ascii="Times New Roman" w:hAnsi="Times New Roman" w:cs="Times New Roman"/>
              <w:i/>
              <w:iCs/>
              <w:color w:val="000000" w:themeColor="text1"/>
              <w:shd w:val="clear" w:color="auto" w:fill="FFFFFF"/>
            </w:rPr>
            <w:t>. Teaching in Higher Education, 19(2), 138–155.</w:t>
          </w:r>
          <w:r>
            <w:rPr>
              <w:rFonts w:ascii="Times New Roman" w:hAnsi="Times New Roman" w:cs="Times New Roman"/>
              <w:color w:val="000000" w:themeColor="text1"/>
              <w:shd w:val="clear" w:color="auto" w:fill="FFFFFF"/>
            </w:rPr>
            <w:t>DOI:10.1080/13562517.2013.827646</w:t>
          </w:r>
        </w:p>
        <w:p w:rsidR="00270E85" w:rsidRDefault="00270E85" w:rsidP="00270E85">
          <w:pPr>
            <w:ind w:left="360" w:hanging="360"/>
            <w:rPr>
              <w:rFonts w:ascii="Times New Roman" w:hAnsi="Times New Roman" w:cs="Times New Roman"/>
              <w:shd w:val="clear" w:color="auto" w:fill="FFFFFF"/>
            </w:rPr>
          </w:pPr>
          <w:r>
            <w:rPr>
              <w:rFonts w:ascii="Times New Roman" w:hAnsi="Times New Roman" w:cs="Times New Roman"/>
              <w:color w:val="000000" w:themeColor="text1"/>
              <w:shd w:val="clear" w:color="auto" w:fill="FFFFFF"/>
            </w:rPr>
            <w:t>[</w:t>
          </w:r>
          <w:r w:rsidR="00235631">
            <w:rPr>
              <w:rFonts w:ascii="Times New Roman" w:hAnsi="Times New Roman" w:cs="Times New Roman"/>
              <w:color w:val="000000" w:themeColor="text1"/>
              <w:shd w:val="clear" w:color="auto" w:fill="FFFFFF"/>
            </w:rPr>
            <w:t>7</w:t>
          </w: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Alvunger</w:t>
          </w:r>
          <w:proofErr w:type="spellEnd"/>
          <w:r w:rsidRPr="007E264C">
            <w:rPr>
              <w:rFonts w:ascii="Times New Roman" w:hAnsi="Times New Roman" w:cs="Times New Roman"/>
              <w:shd w:val="clear" w:color="auto" w:fill="FFFFFF"/>
            </w:rPr>
            <w:t>, D. (2015). </w:t>
          </w:r>
          <w:r w:rsidRPr="007E264C">
            <w:rPr>
              <w:rFonts w:ascii="Times New Roman" w:hAnsi="Times New Roman" w:cs="Times New Roman"/>
              <w:iCs/>
              <w:shd w:val="clear" w:color="auto" w:fill="FFFFFF"/>
            </w:rPr>
            <w:t xml:space="preserve">Towards new forms of educational leadership? The local implementation of </w:t>
          </w:r>
          <w:proofErr w:type="spellStart"/>
          <w:r w:rsidRPr="007E264C">
            <w:rPr>
              <w:rFonts w:ascii="Times New Roman" w:hAnsi="Times New Roman" w:cs="Times New Roman"/>
              <w:iCs/>
              <w:shd w:val="clear" w:color="auto" w:fill="FFFFFF"/>
            </w:rPr>
            <w:t>förstelärare</w:t>
          </w:r>
          <w:proofErr w:type="spellEnd"/>
          <w:r w:rsidRPr="007E264C">
            <w:rPr>
              <w:rFonts w:ascii="Times New Roman" w:hAnsi="Times New Roman" w:cs="Times New Roman"/>
              <w:iCs/>
              <w:shd w:val="clear" w:color="auto" w:fill="FFFFFF"/>
            </w:rPr>
            <w:t xml:space="preserve"> in Swedish schools</w:t>
          </w:r>
          <w:r w:rsidRPr="007E264C">
            <w:rPr>
              <w:rFonts w:ascii="Times New Roman" w:hAnsi="Times New Roman" w:cs="Times New Roman"/>
              <w:i/>
              <w:iCs/>
              <w:shd w:val="clear" w:color="auto" w:fill="FFFFFF"/>
            </w:rPr>
            <w:t>. Nordic Journal of Studies in Educational Policy, 2015(3), 30103.</w:t>
          </w:r>
          <w:r>
            <w:rPr>
              <w:rFonts w:ascii="Times New Roman" w:hAnsi="Times New Roman" w:cs="Times New Roman"/>
              <w:shd w:val="clear" w:color="auto" w:fill="FFFFFF"/>
            </w:rPr>
            <w:t>DOI</w:t>
          </w:r>
          <w:r w:rsidRPr="007E264C">
            <w:rPr>
              <w:rFonts w:ascii="Times New Roman" w:hAnsi="Times New Roman" w:cs="Times New Roman"/>
              <w:shd w:val="clear" w:color="auto" w:fill="FFFFFF"/>
            </w:rPr>
            <w:t>:10.3402/nstep.v1.30103 </w:t>
          </w:r>
        </w:p>
        <w:p w:rsidR="00C41BAE" w:rsidRDefault="00270E85" w:rsidP="00C41BAE">
          <w:pPr>
            <w:ind w:left="360" w:hanging="360"/>
            <w:rPr>
              <w:rFonts w:ascii="Times New Roman" w:hAnsi="Times New Roman" w:cs="Times New Roman"/>
            </w:rPr>
          </w:pPr>
          <w:r>
            <w:rPr>
              <w:rFonts w:ascii="Times New Roman" w:hAnsi="Times New Roman" w:cs="Times New Roman"/>
              <w:shd w:val="clear" w:color="auto" w:fill="FFFFFF"/>
            </w:rPr>
            <w:lastRenderedPageBreak/>
            <w:t>[</w:t>
          </w:r>
          <w:r w:rsidR="001361EC">
            <w:rPr>
              <w:rFonts w:ascii="Times New Roman" w:hAnsi="Times New Roman" w:cs="Times New Roman"/>
              <w:shd w:val="clear" w:color="auto" w:fill="FFFFFF"/>
            </w:rPr>
            <w:t>8</w:t>
          </w:r>
          <w:r>
            <w:rPr>
              <w:rFonts w:ascii="Times New Roman" w:hAnsi="Times New Roman" w:cs="Times New Roman"/>
              <w:shd w:val="clear" w:color="auto" w:fill="FFFFFF"/>
            </w:rPr>
            <w:t xml:space="preserve">] </w:t>
          </w:r>
          <w:proofErr w:type="spellStart"/>
          <w:r w:rsidRPr="007E264C">
            <w:rPr>
              <w:rFonts w:ascii="Times New Roman" w:hAnsi="Times New Roman" w:cs="Times New Roman"/>
            </w:rPr>
            <w:t>Amtu</w:t>
          </w:r>
          <w:proofErr w:type="spellEnd"/>
          <w:r w:rsidRPr="007E264C">
            <w:rPr>
              <w:rFonts w:ascii="Times New Roman" w:hAnsi="Times New Roman" w:cs="Times New Roman"/>
            </w:rPr>
            <w:t xml:space="preserve">, O., </w:t>
          </w:r>
          <w:proofErr w:type="spellStart"/>
          <w:r w:rsidRPr="007E264C">
            <w:rPr>
              <w:rFonts w:ascii="Times New Roman" w:hAnsi="Times New Roman" w:cs="Times New Roman"/>
            </w:rPr>
            <w:t>Siahaya</w:t>
          </w:r>
          <w:proofErr w:type="spellEnd"/>
          <w:r w:rsidRPr="007E264C">
            <w:rPr>
              <w:rFonts w:ascii="Times New Roman" w:hAnsi="Times New Roman" w:cs="Times New Roman"/>
            </w:rPr>
            <w:t xml:space="preserve">, A. &amp; </w:t>
          </w:r>
          <w:proofErr w:type="spellStart"/>
          <w:r w:rsidRPr="007E264C">
            <w:rPr>
              <w:rFonts w:ascii="Times New Roman" w:hAnsi="Times New Roman" w:cs="Times New Roman"/>
            </w:rPr>
            <w:t>Taliak</w:t>
          </w:r>
          <w:proofErr w:type="spellEnd"/>
          <w:r w:rsidRPr="007E264C">
            <w:rPr>
              <w:rFonts w:ascii="Times New Roman" w:hAnsi="Times New Roman" w:cs="Times New Roman"/>
            </w:rPr>
            <w:t xml:space="preserve">, J. (2019). Improve teacher creativity through leadership and </w:t>
          </w:r>
          <w:proofErr w:type="gramStart"/>
          <w:r w:rsidRPr="007E264C">
            <w:rPr>
              <w:rFonts w:ascii="Times New Roman" w:hAnsi="Times New Roman" w:cs="Times New Roman"/>
            </w:rPr>
            <w:t>principals</w:t>
          </w:r>
          <w:proofErr w:type="gramEnd"/>
          <w:r w:rsidRPr="007E264C">
            <w:rPr>
              <w:rFonts w:ascii="Times New Roman" w:hAnsi="Times New Roman" w:cs="Times New Roman"/>
            </w:rPr>
            <w:t xml:space="preserve"> management. </w:t>
          </w:r>
          <w:r w:rsidRPr="007E264C">
            <w:rPr>
              <w:rFonts w:ascii="Times New Roman" w:hAnsi="Times New Roman" w:cs="Times New Roman"/>
              <w:i/>
            </w:rPr>
            <w:t>Academy of Educational Leadership Journal</w:t>
          </w:r>
          <w:r w:rsidRPr="007E264C">
            <w:rPr>
              <w:rFonts w:ascii="Times New Roman" w:hAnsi="Times New Roman" w:cs="Times New Roman"/>
            </w:rPr>
            <w:t>, 23(1), 1-17</w:t>
          </w:r>
        </w:p>
        <w:p w:rsidR="00C41BAE" w:rsidRDefault="00270E85" w:rsidP="00C41BAE">
          <w:pPr>
            <w:ind w:left="360" w:hanging="360"/>
            <w:rPr>
              <w:rFonts w:ascii="Times New Roman" w:hAnsi="Times New Roman" w:cs="Times New Roman"/>
            </w:rPr>
          </w:pPr>
          <w:r>
            <w:rPr>
              <w:rFonts w:ascii="Times New Roman" w:hAnsi="Times New Roman" w:cs="Times New Roman"/>
            </w:rPr>
            <w:t>[</w:t>
          </w:r>
          <w:r w:rsidR="001361EC">
            <w:rPr>
              <w:rFonts w:ascii="Times New Roman" w:hAnsi="Times New Roman" w:cs="Times New Roman"/>
            </w:rPr>
            <w:t>9</w:t>
          </w:r>
          <w:r>
            <w:rPr>
              <w:rFonts w:ascii="Times New Roman" w:hAnsi="Times New Roman" w:cs="Times New Roman"/>
            </w:rPr>
            <w:t xml:space="preserve">] </w:t>
          </w:r>
          <w:proofErr w:type="spellStart"/>
          <w:r w:rsidRPr="007E264C">
            <w:rPr>
              <w:rFonts w:ascii="Times New Roman" w:hAnsi="Times New Roman" w:cs="Times New Roman"/>
            </w:rPr>
            <w:t>Arar</w:t>
          </w:r>
          <w:proofErr w:type="spellEnd"/>
          <w:r w:rsidRPr="007E264C">
            <w:rPr>
              <w:rFonts w:ascii="Times New Roman" w:hAnsi="Times New Roman" w:cs="Times New Roman"/>
            </w:rPr>
            <w:t>, K., &amp; Haj-</w:t>
          </w:r>
          <w:proofErr w:type="spellStart"/>
          <w:r w:rsidRPr="007E264C">
            <w:rPr>
              <w:rFonts w:ascii="Times New Roman" w:hAnsi="Times New Roman" w:cs="Times New Roman"/>
            </w:rPr>
            <w:t>Yehia</w:t>
          </w:r>
          <w:proofErr w:type="spellEnd"/>
          <w:r w:rsidRPr="007E264C">
            <w:rPr>
              <w:rFonts w:ascii="Times New Roman" w:hAnsi="Times New Roman" w:cs="Times New Roman"/>
            </w:rPr>
            <w:t xml:space="preserve">, K. (2017). </w:t>
          </w:r>
          <w:r w:rsidRPr="007E264C">
            <w:rPr>
              <w:rFonts w:ascii="Times New Roman" w:hAnsi="Times New Roman" w:cs="Times New Roman"/>
              <w:iCs/>
            </w:rPr>
            <w:t>Perceptions of educational leadership in medieval Islamic thought: a contribution to multicultural contexts</w:t>
          </w:r>
          <w:r w:rsidRPr="007E264C">
            <w:rPr>
              <w:rFonts w:ascii="Times New Roman" w:hAnsi="Times New Roman" w:cs="Times New Roman"/>
              <w:i/>
              <w:iCs/>
            </w:rPr>
            <w:t>. Journal of Educational Administration and History, 50(2), 69–81.</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:10.1080/00220620.2017.1413341</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1361EC">
            <w:rPr>
              <w:rFonts w:ascii="Times New Roman" w:hAnsi="Times New Roman" w:cs="Times New Roman"/>
              <w:color w:val="000000" w:themeColor="text1"/>
              <w:shd w:val="clear" w:color="auto" w:fill="FFFFFF"/>
            </w:rPr>
            <w:t>10</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Baker, S. D., Peach, N., &amp; Cathcart, M. (2017). </w:t>
          </w:r>
          <w:r w:rsidRPr="007E264C">
            <w:rPr>
              <w:rFonts w:ascii="Times New Roman" w:hAnsi="Times New Roman" w:cs="Times New Roman"/>
              <w:iCs/>
              <w:color w:val="000000" w:themeColor="text1"/>
              <w:shd w:val="clear" w:color="auto" w:fill="FFFFFF"/>
            </w:rPr>
            <w:t>Work-based learning</w:t>
          </w:r>
          <w:r w:rsidRPr="007E264C">
            <w:rPr>
              <w:rFonts w:ascii="Times New Roman" w:hAnsi="Times New Roman" w:cs="Times New Roman"/>
              <w:i/>
              <w:iCs/>
              <w:color w:val="000000" w:themeColor="text1"/>
              <w:shd w:val="clear" w:color="auto" w:fill="FFFFFF"/>
            </w:rPr>
            <w:t>. Journal of Work-Applied Management, 9(1), 70–82.</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:10.1108/jwam-04-2017-0008 </w:t>
          </w:r>
        </w:p>
        <w:p w:rsidR="00C41BAE" w:rsidRDefault="00270E85" w:rsidP="00C41BAE">
          <w:pPr>
            <w:ind w:left="360" w:hanging="360"/>
            <w:rPr>
              <w:rFonts w:ascii="Times New Roman" w:hAnsi="Times New Roman" w:cs="Times New Roman"/>
              <w:shd w:val="clear" w:color="auto" w:fill="FFFFFF"/>
            </w:rPr>
          </w:pPr>
          <w:r>
            <w:rPr>
              <w:rFonts w:ascii="Times New Roman" w:hAnsi="Times New Roman" w:cs="Times New Roman"/>
              <w:shd w:val="clear" w:color="auto" w:fill="FFFFFF"/>
            </w:rPr>
            <w:t>[</w:t>
          </w:r>
          <w:r w:rsidR="001361EC">
            <w:rPr>
              <w:rFonts w:ascii="Times New Roman" w:hAnsi="Times New Roman" w:cs="Times New Roman"/>
              <w:shd w:val="clear" w:color="auto" w:fill="FFFFFF"/>
            </w:rPr>
            <w:t>11</w:t>
          </w:r>
          <w:r>
            <w:rPr>
              <w:rFonts w:ascii="Times New Roman" w:hAnsi="Times New Roman" w:cs="Times New Roman"/>
              <w:shd w:val="clear" w:color="auto" w:fill="FFFFFF"/>
            </w:rPr>
            <w:t xml:space="preserve">] </w:t>
          </w:r>
          <w:proofErr w:type="spellStart"/>
          <w:r w:rsidRPr="007E264C">
            <w:rPr>
              <w:rFonts w:ascii="Times New Roman" w:hAnsi="Times New Roman" w:cs="Times New Roman"/>
              <w:shd w:val="clear" w:color="auto" w:fill="FFFFFF"/>
            </w:rPr>
            <w:t>Blakesley</w:t>
          </w:r>
          <w:proofErr w:type="spellEnd"/>
          <w:r w:rsidRPr="007E264C">
            <w:rPr>
              <w:rFonts w:ascii="Times New Roman" w:hAnsi="Times New Roman" w:cs="Times New Roman"/>
              <w:shd w:val="clear" w:color="auto" w:fill="FFFFFF"/>
            </w:rPr>
            <w:t>, S. (2008). </w:t>
          </w:r>
          <w:r w:rsidRPr="007E264C">
            <w:rPr>
              <w:rFonts w:ascii="Times New Roman" w:hAnsi="Times New Roman" w:cs="Times New Roman"/>
              <w:iCs/>
              <w:shd w:val="clear" w:color="auto" w:fill="FFFFFF"/>
            </w:rPr>
            <w:t xml:space="preserve">Remote and </w:t>
          </w:r>
          <w:proofErr w:type="spellStart"/>
          <w:r w:rsidRPr="007E264C">
            <w:rPr>
              <w:rFonts w:ascii="Times New Roman" w:hAnsi="Times New Roman" w:cs="Times New Roman"/>
              <w:iCs/>
              <w:shd w:val="clear" w:color="auto" w:fill="FFFFFF"/>
            </w:rPr>
            <w:t>unresearched</w:t>
          </w:r>
          <w:proofErr w:type="spellEnd"/>
          <w:r w:rsidRPr="007E264C">
            <w:rPr>
              <w:rFonts w:ascii="Times New Roman" w:hAnsi="Times New Roman" w:cs="Times New Roman"/>
              <w:iCs/>
              <w:shd w:val="clear" w:color="auto" w:fill="FFFFFF"/>
            </w:rPr>
            <w:t xml:space="preserve">: educational leadership in Canada’s Yukon Territory. </w:t>
          </w:r>
          <w:r w:rsidRPr="007E264C">
            <w:rPr>
              <w:rFonts w:ascii="Times New Roman" w:hAnsi="Times New Roman" w:cs="Times New Roman"/>
              <w:i/>
              <w:iCs/>
              <w:shd w:val="clear" w:color="auto" w:fill="FFFFFF"/>
            </w:rPr>
            <w:t>Compare: A Journal of Comparative and International Education, 38(4), 441–454.</w:t>
          </w:r>
          <w:r>
            <w:rPr>
              <w:rFonts w:ascii="Times New Roman" w:hAnsi="Times New Roman" w:cs="Times New Roman"/>
              <w:shd w:val="clear" w:color="auto" w:fill="FFFFFF"/>
            </w:rPr>
            <w:t>DOI</w:t>
          </w:r>
          <w:r w:rsidRPr="007E264C">
            <w:rPr>
              <w:rFonts w:ascii="Times New Roman" w:hAnsi="Times New Roman" w:cs="Times New Roman"/>
              <w:shd w:val="clear" w:color="auto" w:fill="FFFFFF"/>
            </w:rPr>
            <w:t>:10.1080/03057920701676871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r w:rsidR="001361EC">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Brinkmann</w:t>
          </w:r>
          <w:proofErr w:type="spellEnd"/>
          <w:r w:rsidRPr="007E264C">
            <w:rPr>
              <w:rFonts w:ascii="Times New Roman" w:hAnsi="Times New Roman" w:cs="Times New Roman"/>
              <w:color w:val="000000" w:themeColor="text1"/>
              <w:shd w:val="clear" w:color="auto" w:fill="FFFFFF"/>
            </w:rPr>
            <w:t>, S. (2018). </w:t>
          </w:r>
          <w:r w:rsidRPr="007E264C">
            <w:rPr>
              <w:rFonts w:ascii="Times New Roman" w:hAnsi="Times New Roman" w:cs="Times New Roman"/>
              <w:iCs/>
              <w:color w:val="000000" w:themeColor="text1"/>
              <w:shd w:val="clear" w:color="auto" w:fill="FFFFFF"/>
            </w:rPr>
            <w:t>Teachers’ beliefs and educational reform in India: from “learner-centred” to “learning-centred” education</w:t>
          </w:r>
          <w:r w:rsidRPr="007E264C">
            <w:rPr>
              <w:rFonts w:ascii="Times New Roman" w:hAnsi="Times New Roman" w:cs="Times New Roman"/>
              <w:i/>
              <w:iCs/>
              <w:color w:val="000000" w:themeColor="text1"/>
              <w:shd w:val="clear" w:color="auto" w:fill="FFFFFF"/>
            </w:rPr>
            <w:t>. Comparative Education, 1–21.</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:10.1080/03050068.2018.1541661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r w:rsidR="006A0DEC">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 xml:space="preserve">Brook, C., &amp; </w:t>
          </w:r>
          <w:proofErr w:type="spellStart"/>
          <w:r w:rsidRPr="007E264C">
            <w:rPr>
              <w:rFonts w:ascii="Times New Roman" w:hAnsi="Times New Roman" w:cs="Times New Roman"/>
              <w:color w:val="000000" w:themeColor="text1"/>
              <w:shd w:val="clear" w:color="auto" w:fill="FFFFFF"/>
            </w:rPr>
            <w:t>Corbridge</w:t>
          </w:r>
          <w:proofErr w:type="spellEnd"/>
          <w:r w:rsidRPr="007E264C">
            <w:rPr>
              <w:rFonts w:ascii="Times New Roman" w:hAnsi="Times New Roman" w:cs="Times New Roman"/>
              <w:color w:val="000000" w:themeColor="text1"/>
              <w:shd w:val="clear" w:color="auto" w:fill="FFFFFF"/>
            </w:rPr>
            <w:t>, M. (2016). </w:t>
          </w:r>
          <w:r w:rsidRPr="007E264C">
            <w:rPr>
              <w:rFonts w:ascii="Times New Roman" w:hAnsi="Times New Roman" w:cs="Times New Roman"/>
              <w:iCs/>
              <w:color w:val="000000" w:themeColor="text1"/>
              <w:shd w:val="clear" w:color="auto" w:fill="FFFFFF"/>
            </w:rPr>
            <w:t>Work-based learning in a business school context.</w:t>
          </w:r>
          <w:r w:rsidRPr="007E264C">
            <w:rPr>
              <w:rFonts w:ascii="Times New Roman" w:hAnsi="Times New Roman" w:cs="Times New Roman"/>
              <w:i/>
              <w:iCs/>
              <w:color w:val="000000" w:themeColor="text1"/>
              <w:shd w:val="clear" w:color="auto" w:fill="FFFFFF"/>
            </w:rPr>
            <w:t xml:space="preserve"> Higher Education, Skills and Work-Based Learning, 6(3), 249–260.</w:t>
          </w:r>
          <w:r w:rsidRPr="007E264C">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DOI</w:t>
          </w:r>
          <w:proofErr w:type="gramStart"/>
          <w:r w:rsidRPr="007E264C">
            <w:rPr>
              <w:rFonts w:ascii="Times New Roman" w:hAnsi="Times New Roman" w:cs="Times New Roman"/>
              <w:color w:val="000000" w:themeColor="text1"/>
              <w:shd w:val="clear" w:color="auto" w:fill="FFFFFF"/>
            </w:rPr>
            <w:t>:10.1108</w:t>
          </w:r>
          <w:proofErr w:type="gramEnd"/>
          <w:r w:rsidRPr="007E264C">
            <w:rPr>
              <w:rFonts w:ascii="Times New Roman" w:hAnsi="Times New Roman" w:cs="Times New Roman"/>
              <w:color w:val="000000" w:themeColor="text1"/>
              <w:shd w:val="clear" w:color="auto" w:fill="FFFFFF"/>
            </w:rPr>
            <w:t>/heswbl-12-2015-0060 </w:t>
          </w:r>
        </w:p>
        <w:p w:rsidR="00C41BAE" w:rsidRDefault="00270E85" w:rsidP="00C41BAE">
          <w:pPr>
            <w:ind w:left="360" w:hanging="360"/>
            <w:rPr>
              <w:rFonts w:ascii="Times New Roman" w:hAnsi="Times New Roman" w:cs="Times New Roman"/>
            </w:rPr>
          </w:pPr>
          <w:r w:rsidRPr="00C04F3B">
            <w:rPr>
              <w:rFonts w:ascii="Times New Roman" w:hAnsi="Times New Roman" w:cs="Times New Roman"/>
            </w:rPr>
            <w:t>[1</w:t>
          </w:r>
          <w:r w:rsidR="00D200B1" w:rsidRPr="00C04F3B">
            <w:rPr>
              <w:rFonts w:ascii="Times New Roman" w:hAnsi="Times New Roman" w:cs="Times New Roman"/>
            </w:rPr>
            <w:t>4</w:t>
          </w:r>
          <w:r w:rsidRPr="00C04F3B">
            <w:rPr>
              <w:rFonts w:ascii="Times New Roman" w:hAnsi="Times New Roman" w:cs="Times New Roman"/>
            </w:rPr>
            <w:t xml:space="preserve">] </w:t>
          </w:r>
          <w:proofErr w:type="spellStart"/>
          <w:r w:rsidRPr="00C04F3B">
            <w:rPr>
              <w:rFonts w:ascii="Times New Roman" w:hAnsi="Times New Roman" w:cs="Times New Roman"/>
            </w:rPr>
            <w:t>Davids</w:t>
          </w:r>
          <w:proofErr w:type="spellEnd"/>
          <w:r w:rsidRPr="00C04F3B">
            <w:rPr>
              <w:rFonts w:ascii="Times New Roman" w:hAnsi="Times New Roman" w:cs="Times New Roman"/>
            </w:rPr>
            <w:t xml:space="preserve">, </w:t>
          </w:r>
          <w:r w:rsidRPr="007E264C">
            <w:rPr>
              <w:rFonts w:ascii="Times New Roman" w:hAnsi="Times New Roman" w:cs="Times New Roman"/>
            </w:rPr>
            <w:t xml:space="preserve">N. &amp; </w:t>
          </w:r>
          <w:proofErr w:type="spellStart"/>
          <w:r w:rsidRPr="007E264C">
            <w:rPr>
              <w:rFonts w:ascii="Times New Roman" w:hAnsi="Times New Roman" w:cs="Times New Roman"/>
            </w:rPr>
            <w:t>Waghid</w:t>
          </w:r>
          <w:proofErr w:type="spellEnd"/>
          <w:r w:rsidRPr="007E264C">
            <w:rPr>
              <w:rFonts w:ascii="Times New Roman" w:hAnsi="Times New Roman" w:cs="Times New Roman"/>
            </w:rPr>
            <w:t xml:space="preserve">, Y. (2018). Educational leadership reconsidered: re-invoking authority in schools. </w:t>
          </w:r>
          <w:r w:rsidRPr="007E264C">
            <w:rPr>
              <w:rFonts w:ascii="Times New Roman" w:hAnsi="Times New Roman" w:cs="Times New Roman"/>
              <w:i/>
            </w:rPr>
            <w:t>Africa Education Review</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 xml:space="preserve">: 10.1080/18146627.2016.1257919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r w:rsidR="00D200B1">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Ferrández-Berrueco</w:t>
          </w:r>
          <w:proofErr w:type="spellEnd"/>
          <w:r w:rsidRPr="007E264C">
            <w:rPr>
              <w:rFonts w:ascii="Times New Roman" w:hAnsi="Times New Roman" w:cs="Times New Roman"/>
              <w:color w:val="000000" w:themeColor="text1"/>
              <w:shd w:val="clear" w:color="auto" w:fill="FFFFFF"/>
            </w:rPr>
            <w:t xml:space="preserve">, R., </w:t>
          </w:r>
          <w:proofErr w:type="spellStart"/>
          <w:r w:rsidRPr="007E264C">
            <w:rPr>
              <w:rFonts w:ascii="Times New Roman" w:hAnsi="Times New Roman" w:cs="Times New Roman"/>
              <w:color w:val="000000" w:themeColor="text1"/>
              <w:shd w:val="clear" w:color="auto" w:fill="FFFFFF"/>
            </w:rPr>
            <w:t>Kekale</w:t>
          </w:r>
          <w:proofErr w:type="spellEnd"/>
          <w:r w:rsidRPr="007E264C">
            <w:rPr>
              <w:rFonts w:ascii="Times New Roman" w:hAnsi="Times New Roman" w:cs="Times New Roman"/>
              <w:color w:val="000000" w:themeColor="text1"/>
              <w:shd w:val="clear" w:color="auto" w:fill="FFFFFF"/>
            </w:rPr>
            <w:t xml:space="preserve">, T., &amp; </w:t>
          </w:r>
          <w:proofErr w:type="spellStart"/>
          <w:r w:rsidRPr="007E264C">
            <w:rPr>
              <w:rFonts w:ascii="Times New Roman" w:hAnsi="Times New Roman" w:cs="Times New Roman"/>
              <w:color w:val="000000" w:themeColor="text1"/>
              <w:shd w:val="clear" w:color="auto" w:fill="FFFFFF"/>
            </w:rPr>
            <w:t>Devins</w:t>
          </w:r>
          <w:proofErr w:type="spellEnd"/>
          <w:r w:rsidRPr="007E264C">
            <w:rPr>
              <w:rFonts w:ascii="Times New Roman" w:hAnsi="Times New Roman" w:cs="Times New Roman"/>
              <w:color w:val="000000" w:themeColor="text1"/>
              <w:shd w:val="clear" w:color="auto" w:fill="FFFFFF"/>
            </w:rPr>
            <w:t>, D. (2016). </w:t>
          </w:r>
          <w:r w:rsidRPr="007E264C">
            <w:rPr>
              <w:rFonts w:ascii="Times New Roman" w:hAnsi="Times New Roman" w:cs="Times New Roman"/>
              <w:iCs/>
              <w:color w:val="000000" w:themeColor="text1"/>
              <w:shd w:val="clear" w:color="auto" w:fill="FFFFFF"/>
            </w:rPr>
            <w:t>A framework for work-based learning: basic pillars and the interactions between them</w:t>
          </w:r>
          <w:r w:rsidRPr="007E264C">
            <w:rPr>
              <w:rFonts w:ascii="Times New Roman" w:hAnsi="Times New Roman" w:cs="Times New Roman"/>
              <w:i/>
              <w:iCs/>
              <w:color w:val="000000" w:themeColor="text1"/>
              <w:shd w:val="clear" w:color="auto" w:fill="FFFFFF"/>
            </w:rPr>
            <w:t>. Higher Education, Skills and Work-Based Learning, 6(1), 35–54.</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:10.1108/heswbl-06-2014-0026</w:t>
          </w:r>
        </w:p>
        <w:p w:rsidR="00C41BAE" w:rsidRDefault="00270E85" w:rsidP="00C41BAE">
          <w:pPr>
            <w:ind w:left="360" w:hanging="360"/>
            <w:rPr>
              <w:rFonts w:ascii="Times New Roman" w:hAnsi="Times New Roman" w:cs="Times New Roman"/>
            </w:rPr>
          </w:pPr>
          <w:r>
            <w:rPr>
              <w:rFonts w:ascii="Times New Roman" w:hAnsi="Times New Roman" w:cs="Times New Roman"/>
            </w:rPr>
            <w:t>[1</w:t>
          </w:r>
          <w:r w:rsidR="00D200B1">
            <w:rPr>
              <w:rFonts w:ascii="Times New Roman" w:hAnsi="Times New Roman" w:cs="Times New Roman"/>
            </w:rPr>
            <w:t>6</w:t>
          </w:r>
          <w:r>
            <w:rPr>
              <w:rFonts w:ascii="Times New Roman" w:hAnsi="Times New Roman" w:cs="Times New Roman"/>
            </w:rPr>
            <w:t xml:space="preserve">] </w:t>
          </w:r>
          <w:r w:rsidRPr="007E264C">
            <w:rPr>
              <w:rFonts w:ascii="Times New Roman" w:hAnsi="Times New Roman" w:cs="Times New Roman"/>
            </w:rPr>
            <w:t xml:space="preserve">Fields, J., Kenny, N. A., &amp; Mueller, R. A. (2019). </w:t>
          </w:r>
          <w:r w:rsidRPr="007E264C">
            <w:rPr>
              <w:rFonts w:ascii="Times New Roman" w:hAnsi="Times New Roman" w:cs="Times New Roman"/>
              <w:iCs/>
            </w:rPr>
            <w:t>Conceptualizing educational leadership in an academic development program.</w:t>
          </w:r>
          <w:r w:rsidRPr="007E264C">
            <w:rPr>
              <w:rFonts w:ascii="Times New Roman" w:hAnsi="Times New Roman" w:cs="Times New Roman"/>
              <w:i/>
              <w:iCs/>
            </w:rPr>
            <w:t xml:space="preserve"> International Journal for Academic Development, 1–14.</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:10.1080/1360144x.2019.1570211</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r w:rsidR="00D200B1">
            <w:rPr>
              <w:rFonts w:ascii="Times New Roman" w:hAnsi="Times New Roman" w:cs="Times New Roman"/>
              <w:color w:val="000000" w:themeColor="text1"/>
              <w:shd w:val="clear" w:color="auto" w:fill="FFFFFF"/>
            </w:rPr>
            <w:t>7</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Garnett, J. (2016). </w:t>
          </w:r>
          <w:r w:rsidRPr="007E264C">
            <w:rPr>
              <w:rFonts w:ascii="Times New Roman" w:hAnsi="Times New Roman" w:cs="Times New Roman"/>
              <w:iCs/>
              <w:color w:val="000000" w:themeColor="text1"/>
              <w:shd w:val="clear" w:color="auto" w:fill="FFFFFF"/>
            </w:rPr>
            <w:t>Work-based learning. Higher Education, Skills and Work-Based Learning</w:t>
          </w:r>
          <w:r w:rsidRPr="007E264C">
            <w:rPr>
              <w:rFonts w:ascii="Times New Roman" w:hAnsi="Times New Roman" w:cs="Times New Roman"/>
              <w:i/>
              <w:iCs/>
              <w:color w:val="000000" w:themeColor="text1"/>
              <w:shd w:val="clear" w:color="auto" w:fill="FFFFFF"/>
            </w:rPr>
            <w:t>, 6(3), 305–314.</w:t>
          </w:r>
          <w:r w:rsidRPr="007E264C">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DOI</w:t>
          </w:r>
          <w:proofErr w:type="gramStart"/>
          <w:r w:rsidRPr="007E264C">
            <w:rPr>
              <w:rFonts w:ascii="Times New Roman" w:hAnsi="Times New Roman" w:cs="Times New Roman"/>
              <w:color w:val="000000" w:themeColor="text1"/>
              <w:shd w:val="clear" w:color="auto" w:fill="FFFFFF"/>
            </w:rPr>
            <w:t>:10.1108</w:t>
          </w:r>
          <w:proofErr w:type="gramEnd"/>
          <w:r w:rsidRPr="007E264C">
            <w:rPr>
              <w:rFonts w:ascii="Times New Roman" w:hAnsi="Times New Roman" w:cs="Times New Roman"/>
              <w:color w:val="000000" w:themeColor="text1"/>
              <w:shd w:val="clear" w:color="auto" w:fill="FFFFFF"/>
            </w:rPr>
            <w:t>/heswbl-04-2016-0023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D200B1">
            <w:rPr>
              <w:rFonts w:ascii="Times New Roman" w:hAnsi="Times New Roman" w:cs="Times New Roman"/>
              <w:color w:val="000000" w:themeColor="text1"/>
              <w:shd w:val="clear" w:color="auto" w:fill="FFFFFF"/>
            </w:rPr>
            <w:t>18</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Gerhardt, T. (2019). </w:t>
          </w:r>
          <w:r w:rsidRPr="007E264C">
            <w:rPr>
              <w:rFonts w:ascii="Times New Roman" w:hAnsi="Times New Roman" w:cs="Times New Roman"/>
              <w:iCs/>
              <w:color w:val="000000" w:themeColor="text1"/>
              <w:shd w:val="clear" w:color="auto" w:fill="FFFFFF"/>
            </w:rPr>
            <w:t>An analysis of the impact of a leadership intervention on an undergraduate work-based learning project for human resource management students.</w:t>
          </w:r>
          <w:r w:rsidRPr="007E264C">
            <w:rPr>
              <w:rFonts w:ascii="Times New Roman" w:hAnsi="Times New Roman" w:cs="Times New Roman"/>
              <w:i/>
              <w:iCs/>
              <w:color w:val="000000" w:themeColor="text1"/>
              <w:shd w:val="clear" w:color="auto" w:fill="FFFFFF"/>
            </w:rPr>
            <w:t xml:space="preserve"> Journal of Work-Applied Management.</w:t>
          </w:r>
          <w:r w:rsidRPr="007E264C">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DOI</w:t>
          </w:r>
          <w:proofErr w:type="gramStart"/>
          <w:r w:rsidRPr="007E264C">
            <w:rPr>
              <w:rFonts w:ascii="Times New Roman" w:hAnsi="Times New Roman" w:cs="Times New Roman"/>
              <w:color w:val="000000" w:themeColor="text1"/>
              <w:shd w:val="clear" w:color="auto" w:fill="FFFFFF"/>
            </w:rPr>
            <w:t>:10.1108</w:t>
          </w:r>
          <w:proofErr w:type="gramEnd"/>
          <w:r w:rsidRPr="007E264C">
            <w:rPr>
              <w:rFonts w:ascii="Times New Roman" w:hAnsi="Times New Roman" w:cs="Times New Roman"/>
              <w:color w:val="000000" w:themeColor="text1"/>
              <w:shd w:val="clear" w:color="auto" w:fill="FFFFFF"/>
            </w:rPr>
            <w:t>/jwam-09-2018-0016 </w:t>
          </w:r>
        </w:p>
        <w:p w:rsidR="00C41BAE" w:rsidRDefault="00270E85" w:rsidP="00C41BAE">
          <w:pPr>
            <w:ind w:left="360" w:hanging="360"/>
            <w:rPr>
              <w:rFonts w:ascii="Times New Roman" w:hAnsi="Times New Roman" w:cs="Times New Roman"/>
            </w:rPr>
          </w:pPr>
          <w:r>
            <w:rPr>
              <w:rFonts w:ascii="Times New Roman" w:hAnsi="Times New Roman" w:cs="Times New Roman"/>
            </w:rPr>
            <w:t>[</w:t>
          </w:r>
          <w:r w:rsidR="00D200B1">
            <w:rPr>
              <w:rFonts w:ascii="Times New Roman" w:hAnsi="Times New Roman" w:cs="Times New Roman"/>
            </w:rPr>
            <w:t>19</w:t>
          </w:r>
          <w:r>
            <w:rPr>
              <w:rFonts w:ascii="Times New Roman" w:hAnsi="Times New Roman" w:cs="Times New Roman"/>
            </w:rPr>
            <w:t xml:space="preserve">] </w:t>
          </w:r>
          <w:r w:rsidRPr="007E264C">
            <w:rPr>
              <w:rFonts w:ascii="Times New Roman" w:hAnsi="Times New Roman" w:cs="Times New Roman"/>
            </w:rPr>
            <w:t xml:space="preserve">Green, T. L. (2017). </w:t>
          </w:r>
          <w:r w:rsidRPr="007E264C">
            <w:rPr>
              <w:rFonts w:ascii="Times New Roman" w:hAnsi="Times New Roman" w:cs="Times New Roman"/>
              <w:iCs/>
            </w:rPr>
            <w:t>Enriching educational leadership through community equity literacy: A Conceptual Foundation</w:t>
          </w:r>
          <w:r w:rsidRPr="007E264C">
            <w:rPr>
              <w:rFonts w:ascii="Times New Roman" w:hAnsi="Times New Roman" w:cs="Times New Roman"/>
              <w:i/>
              <w:iCs/>
            </w:rPr>
            <w:t>. Leadership and Policy in Schools, 1–29.</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:10.1080/15700763.2017.1326148 </w:t>
          </w:r>
        </w:p>
        <w:p w:rsidR="00C41BAE" w:rsidRDefault="00270E85" w:rsidP="00C41BAE">
          <w:pPr>
            <w:ind w:left="360" w:hanging="360"/>
            <w:rPr>
              <w:rFonts w:ascii="Times New Roman" w:hAnsi="Times New Roman" w:cs="Times New Roman"/>
              <w:shd w:val="clear" w:color="auto" w:fill="FFFFFF"/>
            </w:rPr>
          </w:pPr>
          <w:r>
            <w:rPr>
              <w:rFonts w:ascii="Times New Roman" w:hAnsi="Times New Roman" w:cs="Times New Roman"/>
              <w:shd w:val="clear" w:color="auto" w:fill="FFFFFF"/>
            </w:rPr>
            <w:t>[</w:t>
          </w:r>
          <w:r w:rsidR="006A0DEC">
            <w:rPr>
              <w:rFonts w:ascii="Times New Roman" w:hAnsi="Times New Roman" w:cs="Times New Roman"/>
              <w:shd w:val="clear" w:color="auto" w:fill="FFFFFF"/>
            </w:rPr>
            <w:t>2</w:t>
          </w:r>
          <w:r w:rsidR="00D200B1">
            <w:rPr>
              <w:rFonts w:ascii="Times New Roman" w:hAnsi="Times New Roman" w:cs="Times New Roman"/>
              <w:shd w:val="clear" w:color="auto" w:fill="FFFFFF"/>
            </w:rPr>
            <w:t>0</w:t>
          </w:r>
          <w:r>
            <w:rPr>
              <w:rFonts w:ascii="Times New Roman" w:hAnsi="Times New Roman" w:cs="Times New Roman"/>
              <w:shd w:val="clear" w:color="auto" w:fill="FFFFFF"/>
            </w:rPr>
            <w:t xml:space="preserve">] </w:t>
          </w:r>
          <w:r w:rsidRPr="007E264C">
            <w:rPr>
              <w:rFonts w:ascii="Times New Roman" w:hAnsi="Times New Roman" w:cs="Times New Roman"/>
              <w:shd w:val="clear" w:color="auto" w:fill="FFFFFF"/>
            </w:rPr>
            <w:t>Hamilton, R. (2018). </w:t>
          </w:r>
          <w:r w:rsidRPr="007E264C">
            <w:rPr>
              <w:rFonts w:ascii="Times New Roman" w:hAnsi="Times New Roman" w:cs="Times New Roman"/>
              <w:iCs/>
              <w:shd w:val="clear" w:color="auto" w:fill="FFFFFF"/>
            </w:rPr>
            <w:t>Work-based learning in social work education: the challenges and opportunities for the identities of work-based learners on university-based programs</w:t>
          </w:r>
          <w:r w:rsidRPr="007E264C">
            <w:rPr>
              <w:rFonts w:ascii="Times New Roman" w:hAnsi="Times New Roman" w:cs="Times New Roman"/>
              <w:i/>
              <w:iCs/>
              <w:shd w:val="clear" w:color="auto" w:fill="FFFFFF"/>
            </w:rPr>
            <w:t>. Social Work Education, 1–13.</w:t>
          </w:r>
          <w:r>
            <w:rPr>
              <w:rFonts w:ascii="Times New Roman" w:hAnsi="Times New Roman" w:cs="Times New Roman"/>
              <w:shd w:val="clear" w:color="auto" w:fill="FFFFFF"/>
            </w:rPr>
            <w:t>DOI</w:t>
          </w:r>
          <w:r w:rsidRPr="007E264C">
            <w:rPr>
              <w:rFonts w:ascii="Times New Roman" w:hAnsi="Times New Roman" w:cs="Times New Roman"/>
              <w:shd w:val="clear" w:color="auto" w:fill="FFFFFF"/>
            </w:rPr>
            <w:t>:10.1080/02615479.2018.1557631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[2</w:t>
          </w:r>
          <w:r w:rsidR="00D200B1">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Helyer</w:t>
          </w:r>
          <w:proofErr w:type="spellEnd"/>
          <w:r w:rsidRPr="007E264C">
            <w:rPr>
              <w:rFonts w:ascii="Times New Roman" w:hAnsi="Times New Roman" w:cs="Times New Roman"/>
              <w:color w:val="000000" w:themeColor="text1"/>
              <w:shd w:val="clear" w:color="auto" w:fill="FFFFFF"/>
            </w:rPr>
            <w:t>, R. (2015). </w:t>
          </w:r>
          <w:r w:rsidRPr="007E264C">
            <w:rPr>
              <w:rFonts w:ascii="Times New Roman" w:hAnsi="Times New Roman" w:cs="Times New Roman"/>
              <w:iCs/>
              <w:color w:val="000000" w:themeColor="text1"/>
              <w:shd w:val="clear" w:color="auto" w:fill="FFFFFF"/>
            </w:rPr>
            <w:t>Learning through reflection: the critical role of reflection in work-based learning (WBL).</w:t>
          </w:r>
          <w:r w:rsidRPr="007E264C">
            <w:rPr>
              <w:rFonts w:ascii="Times New Roman" w:hAnsi="Times New Roman" w:cs="Times New Roman"/>
              <w:i/>
              <w:iCs/>
              <w:color w:val="000000" w:themeColor="text1"/>
              <w:shd w:val="clear" w:color="auto" w:fill="FFFFFF"/>
            </w:rPr>
            <w:t xml:space="preserve"> Journal of Work-Applied Management, 7(1), 15–27.</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:10.1108/jwam-10-2015-003</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r w:rsidR="00D200B1">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 xml:space="preserve">Jackson, D., </w:t>
          </w:r>
          <w:proofErr w:type="spellStart"/>
          <w:r w:rsidRPr="007E264C">
            <w:rPr>
              <w:rFonts w:ascii="Times New Roman" w:hAnsi="Times New Roman" w:cs="Times New Roman"/>
              <w:color w:val="000000" w:themeColor="text1"/>
              <w:shd w:val="clear" w:color="auto" w:fill="FFFFFF"/>
            </w:rPr>
            <w:t>Rowbottom</w:t>
          </w:r>
          <w:proofErr w:type="spellEnd"/>
          <w:r w:rsidRPr="007E264C">
            <w:rPr>
              <w:rFonts w:ascii="Times New Roman" w:hAnsi="Times New Roman" w:cs="Times New Roman"/>
              <w:color w:val="000000" w:themeColor="text1"/>
              <w:shd w:val="clear" w:color="auto" w:fill="FFFFFF"/>
            </w:rPr>
            <w:t>, D., Ferns, S., &amp; McLaren, D. (2016). </w:t>
          </w:r>
          <w:r w:rsidRPr="007E264C">
            <w:rPr>
              <w:rFonts w:ascii="Times New Roman" w:hAnsi="Times New Roman" w:cs="Times New Roman"/>
              <w:iCs/>
              <w:color w:val="000000" w:themeColor="text1"/>
              <w:shd w:val="clear" w:color="auto" w:fill="FFFFFF"/>
            </w:rPr>
            <w:t>Employer understanding of Work-Integrated Learning and the challenges of engaging in work placement opportunities</w:t>
          </w:r>
          <w:r w:rsidRPr="007E264C">
            <w:rPr>
              <w:rFonts w:ascii="Times New Roman" w:hAnsi="Times New Roman" w:cs="Times New Roman"/>
              <w:i/>
              <w:iCs/>
              <w:color w:val="000000" w:themeColor="text1"/>
              <w:shd w:val="clear" w:color="auto" w:fill="FFFFFF"/>
            </w:rPr>
            <w:t>. Studies in Continuing Education, 39(1), 35–51.</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:10.1080/0158037x.2016.1228624</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r w:rsidR="00D200B1">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 xml:space="preserve">Keeling, D., Jones, E., </w:t>
          </w:r>
          <w:proofErr w:type="spellStart"/>
          <w:r w:rsidRPr="007E264C">
            <w:rPr>
              <w:rFonts w:ascii="Times New Roman" w:hAnsi="Times New Roman" w:cs="Times New Roman"/>
              <w:color w:val="000000" w:themeColor="text1"/>
              <w:shd w:val="clear" w:color="auto" w:fill="FFFFFF"/>
            </w:rPr>
            <w:t>Botterill</w:t>
          </w:r>
          <w:proofErr w:type="spellEnd"/>
          <w:r w:rsidRPr="007E264C">
            <w:rPr>
              <w:rFonts w:ascii="Times New Roman" w:hAnsi="Times New Roman" w:cs="Times New Roman"/>
              <w:color w:val="000000" w:themeColor="text1"/>
              <w:shd w:val="clear" w:color="auto" w:fill="FFFFFF"/>
            </w:rPr>
            <w:t xml:space="preserve">, D., &amp; </w:t>
          </w:r>
          <w:proofErr w:type="spellStart"/>
          <w:r w:rsidRPr="007E264C">
            <w:rPr>
              <w:rFonts w:ascii="Times New Roman" w:hAnsi="Times New Roman" w:cs="Times New Roman"/>
              <w:color w:val="000000" w:themeColor="text1"/>
              <w:shd w:val="clear" w:color="auto" w:fill="FFFFFF"/>
            </w:rPr>
            <w:t>Gray</w:t>
          </w:r>
          <w:proofErr w:type="spellEnd"/>
          <w:r w:rsidRPr="007E264C">
            <w:rPr>
              <w:rFonts w:ascii="Times New Roman" w:hAnsi="Times New Roman" w:cs="Times New Roman"/>
              <w:color w:val="000000" w:themeColor="text1"/>
              <w:shd w:val="clear" w:color="auto" w:fill="FFFFFF"/>
            </w:rPr>
            <w:t>, C. (1998). </w:t>
          </w:r>
          <w:r w:rsidRPr="007E264C">
            <w:rPr>
              <w:rFonts w:ascii="Times New Roman" w:hAnsi="Times New Roman" w:cs="Times New Roman"/>
              <w:iCs/>
              <w:color w:val="000000" w:themeColor="text1"/>
              <w:shd w:val="clear" w:color="auto" w:fill="FFFFFF"/>
            </w:rPr>
            <w:t>Work‐Based Learning, Motivation and Employer‐Employee Interaction: Implications for Lifelong Learning.</w:t>
          </w:r>
          <w:r w:rsidRPr="007E264C">
            <w:rPr>
              <w:rFonts w:ascii="Times New Roman" w:hAnsi="Times New Roman" w:cs="Times New Roman"/>
              <w:i/>
              <w:iCs/>
              <w:color w:val="000000" w:themeColor="text1"/>
              <w:shd w:val="clear" w:color="auto" w:fill="FFFFFF"/>
            </w:rPr>
            <w:t xml:space="preserve"> Innovations in Education and Training International, 35(4), 282–291.</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:10.1080/1355800980350403 </w:t>
          </w:r>
        </w:p>
        <w:p w:rsidR="00C41BAE" w:rsidRDefault="00270E85" w:rsidP="00C41BAE">
          <w:pPr>
            <w:ind w:left="360"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rsidR="00D200B1">
            <w:rPr>
              <w:rFonts w:ascii="Times New Roman" w:hAnsi="Times New Roman" w:cs="Times New Roman"/>
              <w:color w:val="000000"/>
              <w:shd w:val="clear" w:color="auto" w:fill="FFFFFF"/>
            </w:rPr>
            <w:t>4</w:t>
          </w:r>
          <w:r>
            <w:rPr>
              <w:rFonts w:ascii="Times New Roman" w:hAnsi="Times New Roman" w:cs="Times New Roman"/>
              <w:color w:val="000000"/>
              <w:shd w:val="clear" w:color="auto" w:fill="FFFFFF"/>
            </w:rPr>
            <w:t xml:space="preserve">] </w:t>
          </w:r>
          <w:r w:rsidRPr="007E264C">
            <w:rPr>
              <w:rFonts w:ascii="Times New Roman" w:hAnsi="Times New Roman" w:cs="Times New Roman"/>
              <w:color w:val="000000"/>
              <w:shd w:val="clear" w:color="auto" w:fill="FFFFFF"/>
            </w:rPr>
            <w:t>Kenna, T. (2016). </w:t>
          </w:r>
          <w:r w:rsidRPr="007E264C">
            <w:rPr>
              <w:rFonts w:ascii="Times New Roman" w:hAnsi="Times New Roman" w:cs="Times New Roman"/>
              <w:iCs/>
              <w:color w:val="000000"/>
              <w:shd w:val="clear" w:color="auto" w:fill="FFFFFF"/>
            </w:rPr>
            <w:t>Teaching and learning global urban geography: an international learning-centred approach</w:t>
          </w:r>
          <w:r w:rsidRPr="007E264C">
            <w:rPr>
              <w:rFonts w:ascii="Times New Roman" w:hAnsi="Times New Roman" w:cs="Times New Roman"/>
              <w:i/>
              <w:iCs/>
              <w:color w:val="000000"/>
              <w:shd w:val="clear" w:color="auto" w:fill="FFFFFF"/>
            </w:rPr>
            <w:t>. Journal of Geography in Higher Education, 41(1), 39–55.</w:t>
          </w:r>
          <w:r>
            <w:rPr>
              <w:rFonts w:ascii="Times New Roman" w:hAnsi="Times New Roman" w:cs="Times New Roman"/>
              <w:color w:val="000000"/>
              <w:shd w:val="clear" w:color="auto" w:fill="FFFFFF"/>
            </w:rPr>
            <w:t>DOI</w:t>
          </w:r>
          <w:r w:rsidRPr="007E264C">
            <w:rPr>
              <w:rFonts w:ascii="Times New Roman" w:hAnsi="Times New Roman" w:cs="Times New Roman"/>
              <w:color w:val="000000"/>
              <w:shd w:val="clear" w:color="auto" w:fill="FFFFFF"/>
            </w:rPr>
            <w:t>:10.1080/03098265.2016.1241984</w:t>
          </w:r>
        </w:p>
        <w:p w:rsidR="00C41BAE" w:rsidRDefault="00270E85" w:rsidP="00C41BAE">
          <w:pPr>
            <w:ind w:left="360"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rsidR="00D200B1">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 xml:space="preserve">] </w:t>
          </w:r>
          <w:proofErr w:type="spellStart"/>
          <w:r w:rsidRPr="007E264C">
            <w:rPr>
              <w:rFonts w:ascii="Times New Roman" w:hAnsi="Times New Roman" w:cs="Times New Roman"/>
              <w:color w:val="000000"/>
              <w:shd w:val="clear" w:color="auto" w:fill="FFFFFF"/>
            </w:rPr>
            <w:t>Kullmann</w:t>
          </w:r>
          <w:proofErr w:type="spellEnd"/>
          <w:r w:rsidRPr="007E264C">
            <w:rPr>
              <w:rFonts w:ascii="Times New Roman" w:hAnsi="Times New Roman" w:cs="Times New Roman"/>
              <w:color w:val="000000"/>
              <w:shd w:val="clear" w:color="auto" w:fill="FFFFFF"/>
            </w:rPr>
            <w:t>, K. (2016). </w:t>
          </w:r>
          <w:r w:rsidRPr="007E264C">
            <w:rPr>
              <w:rFonts w:ascii="Times New Roman" w:hAnsi="Times New Roman" w:cs="Times New Roman"/>
              <w:iCs/>
              <w:color w:val="000000"/>
              <w:shd w:val="clear" w:color="auto" w:fill="FFFFFF"/>
            </w:rPr>
            <w:t>Disciplinary convergence: landscape architecture and the spatial design disciplines</w:t>
          </w:r>
          <w:r w:rsidRPr="007E264C">
            <w:rPr>
              <w:rFonts w:ascii="Times New Roman" w:hAnsi="Times New Roman" w:cs="Times New Roman"/>
              <w:i/>
              <w:iCs/>
              <w:color w:val="000000"/>
              <w:shd w:val="clear" w:color="auto" w:fill="FFFFFF"/>
            </w:rPr>
            <w:t>. Journal of Landscape Architecture, 11(1), 30–41.</w:t>
          </w:r>
          <w:r>
            <w:rPr>
              <w:rFonts w:ascii="Times New Roman" w:hAnsi="Times New Roman" w:cs="Times New Roman"/>
              <w:color w:val="000000"/>
              <w:shd w:val="clear" w:color="auto" w:fill="FFFFFF"/>
            </w:rPr>
            <w:t>DOI</w:t>
          </w:r>
          <w:r w:rsidRPr="007E264C">
            <w:rPr>
              <w:rFonts w:ascii="Times New Roman" w:hAnsi="Times New Roman" w:cs="Times New Roman"/>
              <w:color w:val="000000"/>
              <w:shd w:val="clear" w:color="auto" w:fill="FFFFFF"/>
            </w:rPr>
            <w:t>:10.1080/18626033.2016.1144668 </w:t>
          </w:r>
        </w:p>
        <w:p w:rsidR="00C41BAE" w:rsidRDefault="00270E85" w:rsidP="00C41BAE">
          <w:pPr>
            <w:ind w:left="360" w:hanging="360"/>
            <w:rPr>
              <w:rFonts w:ascii="Times New Roman" w:hAnsi="Times New Roman" w:cs="Times New Roman"/>
            </w:rPr>
          </w:pPr>
          <w:r>
            <w:rPr>
              <w:rFonts w:ascii="Times New Roman" w:hAnsi="Times New Roman" w:cs="Times New Roman"/>
            </w:rPr>
            <w:t>[2</w:t>
          </w:r>
          <w:r w:rsidR="00D200B1">
            <w:rPr>
              <w:rFonts w:ascii="Times New Roman" w:hAnsi="Times New Roman" w:cs="Times New Roman"/>
            </w:rPr>
            <w:t>6</w:t>
          </w:r>
          <w:r>
            <w:rPr>
              <w:rFonts w:ascii="Times New Roman" w:hAnsi="Times New Roman" w:cs="Times New Roman"/>
            </w:rPr>
            <w:t xml:space="preserve">] </w:t>
          </w:r>
          <w:proofErr w:type="spellStart"/>
          <w:r w:rsidRPr="007E264C">
            <w:rPr>
              <w:rFonts w:ascii="Times New Roman" w:hAnsi="Times New Roman" w:cs="Times New Roman"/>
            </w:rPr>
            <w:t>Laksov</w:t>
          </w:r>
          <w:proofErr w:type="spellEnd"/>
          <w:r w:rsidRPr="007E264C">
            <w:rPr>
              <w:rFonts w:ascii="Times New Roman" w:hAnsi="Times New Roman" w:cs="Times New Roman"/>
            </w:rPr>
            <w:t xml:space="preserve">, K. B., &amp; </w:t>
          </w:r>
          <w:proofErr w:type="spellStart"/>
          <w:r w:rsidRPr="007E264C">
            <w:rPr>
              <w:rFonts w:ascii="Times New Roman" w:hAnsi="Times New Roman" w:cs="Times New Roman"/>
            </w:rPr>
            <w:t>Tomson</w:t>
          </w:r>
          <w:proofErr w:type="spellEnd"/>
          <w:r w:rsidRPr="007E264C">
            <w:rPr>
              <w:rFonts w:ascii="Times New Roman" w:hAnsi="Times New Roman" w:cs="Times New Roman"/>
            </w:rPr>
            <w:t xml:space="preserve">, T. (2016). </w:t>
          </w:r>
          <w:r w:rsidRPr="007E264C">
            <w:rPr>
              <w:rFonts w:ascii="Times New Roman" w:hAnsi="Times New Roman" w:cs="Times New Roman"/>
              <w:iCs/>
            </w:rPr>
            <w:t>Becoming an educational leader – exploring leadership in medical education.</w:t>
          </w:r>
          <w:r w:rsidRPr="007E264C">
            <w:rPr>
              <w:rFonts w:ascii="Times New Roman" w:hAnsi="Times New Roman" w:cs="Times New Roman"/>
              <w:i/>
              <w:iCs/>
            </w:rPr>
            <w:t xml:space="preserve"> International Journal of Leadership in Education, 20(4), 506–516.</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:10.1080/13603124.2015.1114152</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w:t>
          </w:r>
          <w:r w:rsidR="00D200B1">
            <w:rPr>
              <w:rFonts w:ascii="Times New Roman" w:hAnsi="Times New Roman" w:cs="Times New Roman"/>
              <w:color w:val="000000" w:themeColor="text1"/>
              <w:shd w:val="clear" w:color="auto" w:fill="FFFFFF"/>
            </w:rPr>
            <w:t>7</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Lafton</w:t>
          </w:r>
          <w:proofErr w:type="spellEnd"/>
          <w:r w:rsidRPr="007E264C">
            <w:rPr>
              <w:rFonts w:ascii="Times New Roman" w:hAnsi="Times New Roman" w:cs="Times New Roman"/>
              <w:color w:val="000000" w:themeColor="text1"/>
              <w:shd w:val="clear" w:color="auto" w:fill="FFFFFF"/>
            </w:rPr>
            <w:t xml:space="preserve">, T., &amp; </w:t>
          </w:r>
          <w:proofErr w:type="spellStart"/>
          <w:r w:rsidRPr="007E264C">
            <w:rPr>
              <w:rFonts w:ascii="Times New Roman" w:hAnsi="Times New Roman" w:cs="Times New Roman"/>
              <w:color w:val="000000" w:themeColor="text1"/>
              <w:shd w:val="clear" w:color="auto" w:fill="FFFFFF"/>
            </w:rPr>
            <w:t>Furu</w:t>
          </w:r>
          <w:proofErr w:type="spellEnd"/>
          <w:r w:rsidRPr="007E264C">
            <w:rPr>
              <w:rFonts w:ascii="Times New Roman" w:hAnsi="Times New Roman" w:cs="Times New Roman"/>
              <w:color w:val="000000" w:themeColor="text1"/>
              <w:shd w:val="clear" w:color="auto" w:fill="FFFFFF"/>
            </w:rPr>
            <w:t>, A. (2019). </w:t>
          </w:r>
          <w:r w:rsidRPr="007E264C">
            <w:rPr>
              <w:rFonts w:ascii="Times New Roman" w:hAnsi="Times New Roman" w:cs="Times New Roman"/>
              <w:iCs/>
              <w:color w:val="000000" w:themeColor="text1"/>
              <w:shd w:val="clear" w:color="auto" w:fill="FFFFFF"/>
            </w:rPr>
            <w:t>Constructing learning spaces – knowledge development in work-based learning</w:t>
          </w:r>
          <w:r w:rsidRPr="007E264C">
            <w:rPr>
              <w:rFonts w:ascii="Times New Roman" w:hAnsi="Times New Roman" w:cs="Times New Roman"/>
              <w:i/>
              <w:iCs/>
              <w:color w:val="000000" w:themeColor="text1"/>
              <w:shd w:val="clear" w:color="auto" w:fill="FFFFFF"/>
            </w:rPr>
            <w:t>. Higher Education, Skills and Work-Based Learning.</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:10.1108/heswbl-07-2017-0039 </w:t>
          </w:r>
        </w:p>
        <w:p w:rsidR="00C41BAE" w:rsidRDefault="00270E85" w:rsidP="00C41BAE">
          <w:pPr>
            <w:ind w:left="360"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00D200B1">
            <w:rPr>
              <w:rFonts w:ascii="Times New Roman" w:hAnsi="Times New Roman" w:cs="Times New Roman"/>
              <w:color w:val="000000"/>
              <w:shd w:val="clear" w:color="auto" w:fill="FFFFFF"/>
            </w:rPr>
            <w:t>28</w:t>
          </w:r>
          <w:r>
            <w:rPr>
              <w:rFonts w:ascii="Times New Roman" w:hAnsi="Times New Roman" w:cs="Times New Roman"/>
              <w:color w:val="000000"/>
              <w:shd w:val="clear" w:color="auto" w:fill="FFFFFF"/>
            </w:rPr>
            <w:t xml:space="preserve">] </w:t>
          </w:r>
          <w:r w:rsidRPr="007E264C">
            <w:rPr>
              <w:rFonts w:ascii="Times New Roman" w:hAnsi="Times New Roman" w:cs="Times New Roman"/>
              <w:color w:val="000000"/>
              <w:shd w:val="clear" w:color="auto" w:fill="FFFFFF"/>
            </w:rPr>
            <w:t>Lee, S. J., &amp; Branch, R. M. (2017). </w:t>
          </w:r>
          <w:r w:rsidRPr="007E264C">
            <w:rPr>
              <w:rFonts w:ascii="Times New Roman" w:hAnsi="Times New Roman" w:cs="Times New Roman"/>
              <w:iCs/>
              <w:color w:val="000000"/>
              <w:shd w:val="clear" w:color="auto" w:fill="FFFFFF"/>
            </w:rPr>
            <w:t>Students’ beliefs about teaching and learning and their perceptions of student-centred learning environments</w:t>
          </w:r>
          <w:r w:rsidRPr="007E264C">
            <w:rPr>
              <w:rFonts w:ascii="Times New Roman" w:hAnsi="Times New Roman" w:cs="Times New Roman"/>
              <w:i/>
              <w:iCs/>
              <w:color w:val="000000"/>
              <w:shd w:val="clear" w:color="auto" w:fill="FFFFFF"/>
            </w:rPr>
            <w:t>. Innovations in Education and Teaching International, 1–9.</w:t>
          </w:r>
          <w:r>
            <w:rPr>
              <w:rFonts w:ascii="Times New Roman" w:hAnsi="Times New Roman" w:cs="Times New Roman"/>
              <w:color w:val="000000"/>
              <w:shd w:val="clear" w:color="auto" w:fill="FFFFFF"/>
            </w:rPr>
            <w:t>DOI</w:t>
          </w:r>
          <w:r w:rsidRPr="007E264C">
            <w:rPr>
              <w:rFonts w:ascii="Times New Roman" w:hAnsi="Times New Roman" w:cs="Times New Roman"/>
              <w:color w:val="000000"/>
              <w:shd w:val="clear" w:color="auto" w:fill="FFFFFF"/>
            </w:rPr>
            <w:t>:10.1080/14703297.2017.1285716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D200B1">
            <w:rPr>
              <w:rFonts w:ascii="Times New Roman" w:hAnsi="Times New Roman" w:cs="Times New Roman"/>
              <w:color w:val="000000" w:themeColor="text1"/>
              <w:shd w:val="clear" w:color="auto" w:fill="FFFFFF"/>
            </w:rPr>
            <w:t>29</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Lemanski</w:t>
          </w:r>
          <w:proofErr w:type="spellEnd"/>
          <w:r w:rsidRPr="007E264C">
            <w:rPr>
              <w:rFonts w:ascii="Times New Roman" w:hAnsi="Times New Roman" w:cs="Times New Roman"/>
              <w:color w:val="000000" w:themeColor="text1"/>
              <w:shd w:val="clear" w:color="auto" w:fill="FFFFFF"/>
            </w:rPr>
            <w:t>, T., &amp; Overton, T. (2016). </w:t>
          </w:r>
          <w:r w:rsidRPr="007E264C">
            <w:rPr>
              <w:rFonts w:ascii="Times New Roman" w:hAnsi="Times New Roman" w:cs="Times New Roman"/>
              <w:iCs/>
              <w:color w:val="000000" w:themeColor="text1"/>
              <w:shd w:val="clear" w:color="auto" w:fill="FFFFFF"/>
            </w:rPr>
            <w:t>The development of mapping tool for work-based learning activities</w:t>
          </w:r>
          <w:r w:rsidRPr="007E264C">
            <w:rPr>
              <w:rFonts w:ascii="Times New Roman" w:hAnsi="Times New Roman" w:cs="Times New Roman"/>
              <w:i/>
              <w:iCs/>
              <w:color w:val="000000" w:themeColor="text1"/>
              <w:shd w:val="clear" w:color="auto" w:fill="FFFFFF"/>
            </w:rPr>
            <w:t>. Higher Education, Skills and Work-Based Learning, 6(3), 277–287.</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:10.1108/heswbl-07-2015-0041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r w:rsidR="00D200B1">
            <w:rPr>
              <w:rFonts w:ascii="Times New Roman" w:hAnsi="Times New Roman" w:cs="Times New Roman"/>
              <w:color w:val="000000" w:themeColor="text1"/>
              <w:shd w:val="clear" w:color="auto" w:fill="FFFFFF"/>
            </w:rPr>
            <w:t>0</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 xml:space="preserve">Lloyd, R., Martin, M. J., Hyatt, J., &amp; </w:t>
          </w:r>
          <w:proofErr w:type="spellStart"/>
          <w:r w:rsidRPr="007E264C">
            <w:rPr>
              <w:rFonts w:ascii="Times New Roman" w:hAnsi="Times New Roman" w:cs="Times New Roman"/>
              <w:color w:val="000000" w:themeColor="text1"/>
              <w:shd w:val="clear" w:color="auto" w:fill="FFFFFF"/>
            </w:rPr>
            <w:t>Tritt</w:t>
          </w:r>
          <w:proofErr w:type="spellEnd"/>
          <w:r w:rsidRPr="007E264C">
            <w:rPr>
              <w:rFonts w:ascii="Times New Roman" w:hAnsi="Times New Roman" w:cs="Times New Roman"/>
              <w:color w:val="000000" w:themeColor="text1"/>
              <w:shd w:val="clear" w:color="auto" w:fill="FFFFFF"/>
            </w:rPr>
            <w:t>, A. (2019). </w:t>
          </w:r>
          <w:r w:rsidRPr="007E264C">
            <w:rPr>
              <w:rFonts w:ascii="Times New Roman" w:hAnsi="Times New Roman" w:cs="Times New Roman"/>
              <w:iCs/>
              <w:color w:val="000000" w:themeColor="text1"/>
              <w:shd w:val="clear" w:color="auto" w:fill="FFFFFF"/>
            </w:rPr>
            <w:t>A cold call on work-based learning: a “live” group project for the strategic selling classroom</w:t>
          </w:r>
          <w:r w:rsidRPr="007E264C">
            <w:rPr>
              <w:rFonts w:ascii="Times New Roman" w:hAnsi="Times New Roman" w:cs="Times New Roman"/>
              <w:i/>
              <w:iCs/>
              <w:color w:val="000000" w:themeColor="text1"/>
              <w:shd w:val="clear" w:color="auto" w:fill="FFFFFF"/>
            </w:rPr>
            <w:t>. Higher Education, Skills and Work-Based Learning.</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:10.1108/heswbl-12-2017-0098</w:t>
          </w:r>
        </w:p>
        <w:p w:rsidR="00C41BAE" w:rsidRDefault="00270E85" w:rsidP="00C41BAE">
          <w:pPr>
            <w:ind w:left="360" w:hanging="360"/>
            <w:rPr>
              <w:rFonts w:ascii="Times New Roman" w:hAnsi="Times New Roman" w:cs="Times New Roman"/>
            </w:rPr>
          </w:pPr>
          <w:r>
            <w:rPr>
              <w:rFonts w:ascii="Times New Roman" w:hAnsi="Times New Roman" w:cs="Times New Roman"/>
            </w:rPr>
            <w:t>[3</w:t>
          </w:r>
          <w:r w:rsidR="00D200B1">
            <w:rPr>
              <w:rFonts w:ascii="Times New Roman" w:hAnsi="Times New Roman" w:cs="Times New Roman"/>
            </w:rPr>
            <w:t>1</w:t>
          </w:r>
          <w:r>
            <w:rPr>
              <w:rFonts w:ascii="Times New Roman" w:hAnsi="Times New Roman" w:cs="Times New Roman"/>
            </w:rPr>
            <w:t xml:space="preserve">] </w:t>
          </w:r>
          <w:r w:rsidRPr="007E264C">
            <w:rPr>
              <w:rFonts w:ascii="Times New Roman" w:hAnsi="Times New Roman" w:cs="Times New Roman"/>
            </w:rPr>
            <w:t xml:space="preserve">Ma, C., &amp; </w:t>
          </w:r>
          <w:proofErr w:type="spellStart"/>
          <w:r w:rsidRPr="007E264C">
            <w:rPr>
              <w:rFonts w:ascii="Times New Roman" w:hAnsi="Times New Roman" w:cs="Times New Roman"/>
            </w:rPr>
            <w:t>Shouse</w:t>
          </w:r>
          <w:proofErr w:type="spellEnd"/>
          <w:r w:rsidRPr="007E264C">
            <w:rPr>
              <w:rFonts w:ascii="Times New Roman" w:hAnsi="Times New Roman" w:cs="Times New Roman"/>
            </w:rPr>
            <w:t xml:space="preserve">, R. C. (2019). Filmmaking as untethered educational leadership: examples from American and Chinese cinema. </w:t>
          </w:r>
          <w:r w:rsidRPr="007E264C">
            <w:rPr>
              <w:rFonts w:ascii="Times New Roman" w:hAnsi="Times New Roman" w:cs="Times New Roman"/>
              <w:i/>
            </w:rPr>
            <w:t>International Journal of Leadership in Education</w:t>
          </w:r>
          <w:r w:rsidRPr="007E264C">
            <w:rPr>
              <w:rFonts w:ascii="Times New Roman" w:hAnsi="Times New Roman" w:cs="Times New Roman"/>
            </w:rPr>
            <w:t xml:space="preserve">, 1–11. </w:t>
          </w:r>
          <w:r>
            <w:rPr>
              <w:rFonts w:ascii="Times New Roman" w:hAnsi="Times New Roman" w:cs="Times New Roman"/>
            </w:rPr>
            <w:t>DOI</w:t>
          </w:r>
          <w:r w:rsidRPr="007E264C">
            <w:rPr>
              <w:rFonts w:ascii="Times New Roman" w:hAnsi="Times New Roman" w:cs="Times New Roman"/>
            </w:rPr>
            <w:t>:10.1080/13603124.2019.1634839 </w:t>
          </w:r>
        </w:p>
        <w:p w:rsidR="00C41BAE" w:rsidRDefault="00270E85" w:rsidP="00C41BAE">
          <w:pPr>
            <w:ind w:left="360" w:hanging="360"/>
            <w:rPr>
              <w:rFonts w:ascii="Times New Roman" w:hAnsi="Times New Roman" w:cs="Times New Roman"/>
            </w:rPr>
          </w:pPr>
          <w:r w:rsidRPr="00C04F3B">
            <w:rPr>
              <w:rFonts w:ascii="Times New Roman" w:hAnsi="Times New Roman" w:cs="Times New Roman"/>
            </w:rPr>
            <w:t>[3</w:t>
          </w:r>
          <w:r w:rsidR="00D200B1" w:rsidRPr="00C04F3B">
            <w:rPr>
              <w:rFonts w:ascii="Times New Roman" w:hAnsi="Times New Roman" w:cs="Times New Roman"/>
            </w:rPr>
            <w:t>2</w:t>
          </w:r>
          <w:r w:rsidRPr="00C04F3B">
            <w:rPr>
              <w:rFonts w:ascii="Times New Roman" w:hAnsi="Times New Roman" w:cs="Times New Roman"/>
            </w:rPr>
            <w:t xml:space="preserve">] Mitchell, A. (2019). </w:t>
          </w:r>
          <w:r w:rsidRPr="00C04F3B">
            <w:rPr>
              <w:rFonts w:ascii="Times New Roman" w:hAnsi="Times New Roman" w:cs="Times New Roman"/>
              <w:i/>
            </w:rPr>
            <w:t xml:space="preserve">Second-order </w:t>
          </w:r>
          <w:proofErr w:type="gramStart"/>
          <w:r w:rsidRPr="00C04F3B">
            <w:rPr>
              <w:rFonts w:ascii="Times New Roman" w:hAnsi="Times New Roman" w:cs="Times New Roman"/>
              <w:i/>
            </w:rPr>
            <w:t>Learning</w:t>
          </w:r>
          <w:proofErr w:type="gramEnd"/>
          <w:r w:rsidRPr="00C04F3B">
            <w:rPr>
              <w:rFonts w:ascii="Times New Roman" w:hAnsi="Times New Roman" w:cs="Times New Roman"/>
              <w:i/>
            </w:rPr>
            <w:t xml:space="preserve"> in Development Evaluation New Methods for Complex </w:t>
          </w:r>
          <w:r w:rsidRPr="007E264C">
            <w:rPr>
              <w:rFonts w:ascii="Times New Roman" w:hAnsi="Times New Roman" w:cs="Times New Roman"/>
              <w:i/>
            </w:rPr>
            <w:t>Conditions</w:t>
          </w:r>
          <w:r w:rsidR="00C41BAE">
            <w:rPr>
              <w:rFonts w:ascii="Times New Roman" w:hAnsi="Times New Roman" w:cs="Times New Roman"/>
            </w:rPr>
            <w:t>. Cham: Palgrave Macmillan.</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[3</w:t>
          </w:r>
          <w:r w:rsidR="00D200B1">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Nevalainen</w:t>
          </w:r>
          <w:proofErr w:type="spellEnd"/>
          <w:r w:rsidRPr="007E264C">
            <w:rPr>
              <w:rFonts w:ascii="Times New Roman" w:hAnsi="Times New Roman" w:cs="Times New Roman"/>
              <w:color w:val="000000" w:themeColor="text1"/>
              <w:shd w:val="clear" w:color="auto" w:fill="FFFFFF"/>
            </w:rPr>
            <w:t xml:space="preserve">, M., </w:t>
          </w:r>
          <w:proofErr w:type="spellStart"/>
          <w:r w:rsidRPr="007E264C">
            <w:rPr>
              <w:rFonts w:ascii="Times New Roman" w:hAnsi="Times New Roman" w:cs="Times New Roman"/>
              <w:color w:val="000000" w:themeColor="text1"/>
              <w:shd w:val="clear" w:color="auto" w:fill="FFFFFF"/>
            </w:rPr>
            <w:t>Lunkka</w:t>
          </w:r>
          <w:proofErr w:type="spellEnd"/>
          <w:r w:rsidRPr="007E264C">
            <w:rPr>
              <w:rFonts w:ascii="Times New Roman" w:hAnsi="Times New Roman" w:cs="Times New Roman"/>
              <w:color w:val="000000" w:themeColor="text1"/>
              <w:shd w:val="clear" w:color="auto" w:fill="FFFFFF"/>
            </w:rPr>
            <w:t xml:space="preserve">, N., &amp; </w:t>
          </w:r>
          <w:proofErr w:type="spellStart"/>
          <w:r w:rsidRPr="007E264C">
            <w:rPr>
              <w:rFonts w:ascii="Times New Roman" w:hAnsi="Times New Roman" w:cs="Times New Roman"/>
              <w:color w:val="000000" w:themeColor="text1"/>
              <w:shd w:val="clear" w:color="auto" w:fill="FFFFFF"/>
            </w:rPr>
            <w:t>Suhonen</w:t>
          </w:r>
          <w:proofErr w:type="spellEnd"/>
          <w:r w:rsidRPr="007E264C">
            <w:rPr>
              <w:rFonts w:ascii="Times New Roman" w:hAnsi="Times New Roman" w:cs="Times New Roman"/>
              <w:color w:val="000000" w:themeColor="text1"/>
              <w:shd w:val="clear" w:color="auto" w:fill="FFFFFF"/>
            </w:rPr>
            <w:t>, M. (2018). </w:t>
          </w:r>
          <w:r w:rsidRPr="007E264C">
            <w:rPr>
              <w:rFonts w:ascii="Times New Roman" w:hAnsi="Times New Roman" w:cs="Times New Roman"/>
              <w:iCs/>
              <w:color w:val="000000" w:themeColor="text1"/>
              <w:shd w:val="clear" w:color="auto" w:fill="FFFFFF"/>
            </w:rPr>
            <w:t>Work-based learning in health care organisations experienced by nursing staff: A systematic review of qualitative studies.</w:t>
          </w:r>
          <w:r w:rsidRPr="007E264C">
            <w:rPr>
              <w:rFonts w:ascii="Times New Roman" w:hAnsi="Times New Roman" w:cs="Times New Roman"/>
              <w:i/>
              <w:iCs/>
              <w:color w:val="000000" w:themeColor="text1"/>
              <w:shd w:val="clear" w:color="auto" w:fill="FFFFFF"/>
            </w:rPr>
            <w:t xml:space="preserve"> Nurse Education in Practice, 29, 21–29.</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:10.1016/j.nepr.2017.11.004 </w:t>
          </w:r>
        </w:p>
        <w:p w:rsidR="00C41BAE" w:rsidRDefault="00270E85" w:rsidP="00C41BAE">
          <w:pPr>
            <w:ind w:left="360" w:hanging="360"/>
            <w:rPr>
              <w:rFonts w:ascii="Times New Roman" w:hAnsi="Times New Roman" w:cs="Times New Roman"/>
            </w:rPr>
          </w:pPr>
          <w:r>
            <w:rPr>
              <w:rFonts w:ascii="Times New Roman" w:hAnsi="Times New Roman" w:cs="Times New Roman"/>
            </w:rPr>
            <w:t>[3</w:t>
          </w:r>
          <w:r w:rsidR="00D200B1">
            <w:rPr>
              <w:rFonts w:ascii="Times New Roman" w:hAnsi="Times New Roman" w:cs="Times New Roman"/>
            </w:rPr>
            <w:t>4</w:t>
          </w:r>
          <w:r>
            <w:rPr>
              <w:rFonts w:ascii="Times New Roman" w:hAnsi="Times New Roman" w:cs="Times New Roman"/>
            </w:rPr>
            <w:t xml:space="preserve">] </w:t>
          </w:r>
          <w:proofErr w:type="spellStart"/>
          <w:r w:rsidRPr="007E264C">
            <w:rPr>
              <w:rFonts w:ascii="Times New Roman" w:hAnsi="Times New Roman" w:cs="Times New Roman"/>
            </w:rPr>
            <w:t>Niesche</w:t>
          </w:r>
          <w:proofErr w:type="spellEnd"/>
          <w:r w:rsidRPr="007E264C">
            <w:rPr>
              <w:rFonts w:ascii="Times New Roman" w:hAnsi="Times New Roman" w:cs="Times New Roman"/>
            </w:rPr>
            <w:t xml:space="preserve">, R. (2017). </w:t>
          </w:r>
          <w:r w:rsidRPr="007E264C">
            <w:rPr>
              <w:rFonts w:ascii="Times New Roman" w:hAnsi="Times New Roman" w:cs="Times New Roman"/>
              <w:iCs/>
            </w:rPr>
            <w:t>Critical perspectives in educational leadership: a new “theory turn”?</w:t>
          </w:r>
          <w:r w:rsidRPr="007E264C">
            <w:rPr>
              <w:rFonts w:ascii="Times New Roman" w:hAnsi="Times New Roman" w:cs="Times New Roman"/>
              <w:i/>
              <w:iCs/>
            </w:rPr>
            <w:t xml:space="preserve"> Journal of Educational Administration and History, 50(3), 145–158.</w:t>
          </w:r>
          <w:r w:rsidRPr="007E264C">
            <w:rPr>
              <w:rFonts w:ascii="Times New Roman" w:hAnsi="Times New Roman" w:cs="Times New Roman"/>
            </w:rPr>
            <w:t xml:space="preserve"> </w:t>
          </w:r>
          <w:r>
            <w:rPr>
              <w:rFonts w:ascii="Times New Roman" w:hAnsi="Times New Roman" w:cs="Times New Roman"/>
            </w:rPr>
            <w:t>DOI</w:t>
          </w:r>
          <w:r w:rsidRPr="007E264C">
            <w:rPr>
              <w:rFonts w:ascii="Times New Roman" w:hAnsi="Times New Roman" w:cs="Times New Roman"/>
            </w:rPr>
            <w:t>:10.1080/00220620.2017.1395600 </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w:t>
          </w:r>
          <w:r w:rsidR="00D200B1">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Nikolova</w:t>
          </w:r>
          <w:proofErr w:type="spellEnd"/>
          <w:r w:rsidRPr="007E264C">
            <w:rPr>
              <w:rFonts w:ascii="Times New Roman" w:hAnsi="Times New Roman" w:cs="Times New Roman"/>
              <w:color w:val="000000" w:themeColor="text1"/>
              <w:shd w:val="clear" w:color="auto" w:fill="FFFFFF"/>
            </w:rPr>
            <w:t xml:space="preserve">, I., Van </w:t>
          </w:r>
          <w:proofErr w:type="spellStart"/>
          <w:r w:rsidRPr="007E264C">
            <w:rPr>
              <w:rFonts w:ascii="Times New Roman" w:hAnsi="Times New Roman" w:cs="Times New Roman"/>
              <w:color w:val="000000" w:themeColor="text1"/>
              <w:shd w:val="clear" w:color="auto" w:fill="FFFFFF"/>
            </w:rPr>
            <w:t>Ruysseveldt</w:t>
          </w:r>
          <w:proofErr w:type="spellEnd"/>
          <w:r w:rsidRPr="007E264C">
            <w:rPr>
              <w:rFonts w:ascii="Times New Roman" w:hAnsi="Times New Roman" w:cs="Times New Roman"/>
              <w:color w:val="000000" w:themeColor="text1"/>
              <w:shd w:val="clear" w:color="auto" w:fill="FFFFFF"/>
            </w:rPr>
            <w:t xml:space="preserve">, J., De Witte, H., &amp; </w:t>
          </w:r>
          <w:proofErr w:type="spellStart"/>
          <w:r w:rsidRPr="007E264C">
            <w:rPr>
              <w:rFonts w:ascii="Times New Roman" w:hAnsi="Times New Roman" w:cs="Times New Roman"/>
              <w:color w:val="000000" w:themeColor="text1"/>
              <w:shd w:val="clear" w:color="auto" w:fill="FFFFFF"/>
            </w:rPr>
            <w:t>Syroit</w:t>
          </w:r>
          <w:proofErr w:type="spellEnd"/>
          <w:r w:rsidRPr="007E264C">
            <w:rPr>
              <w:rFonts w:ascii="Times New Roman" w:hAnsi="Times New Roman" w:cs="Times New Roman"/>
              <w:color w:val="000000" w:themeColor="text1"/>
              <w:shd w:val="clear" w:color="auto" w:fill="FFFFFF"/>
            </w:rPr>
            <w:t>, J. (2014). </w:t>
          </w:r>
          <w:r w:rsidRPr="007E264C">
            <w:rPr>
              <w:rFonts w:ascii="Times New Roman" w:hAnsi="Times New Roman" w:cs="Times New Roman"/>
              <w:iCs/>
              <w:color w:val="000000" w:themeColor="text1"/>
              <w:shd w:val="clear" w:color="auto" w:fill="FFFFFF"/>
            </w:rPr>
            <w:t>Work-based learning: Development and validation of a scale measuring the learning potential of the workplace (LPW).</w:t>
          </w:r>
          <w:r w:rsidRPr="007E264C">
            <w:rPr>
              <w:rFonts w:ascii="Times New Roman" w:hAnsi="Times New Roman" w:cs="Times New Roman"/>
              <w:i/>
              <w:iCs/>
              <w:color w:val="000000" w:themeColor="text1"/>
              <w:shd w:val="clear" w:color="auto" w:fill="FFFFFF"/>
            </w:rPr>
            <w:t xml:space="preserve"> Journal of Vocational </w:t>
          </w:r>
          <w:proofErr w:type="spellStart"/>
          <w:r w:rsidRPr="007E264C">
            <w:rPr>
              <w:rFonts w:ascii="Times New Roman" w:hAnsi="Times New Roman" w:cs="Times New Roman"/>
              <w:i/>
              <w:iCs/>
              <w:color w:val="000000" w:themeColor="text1"/>
              <w:shd w:val="clear" w:color="auto" w:fill="FFFFFF"/>
            </w:rPr>
            <w:t>Behavior</w:t>
          </w:r>
          <w:proofErr w:type="spellEnd"/>
          <w:r w:rsidRPr="007E264C">
            <w:rPr>
              <w:rFonts w:ascii="Times New Roman" w:hAnsi="Times New Roman" w:cs="Times New Roman"/>
              <w:i/>
              <w:iCs/>
              <w:color w:val="000000" w:themeColor="text1"/>
              <w:shd w:val="clear" w:color="auto" w:fill="FFFFFF"/>
            </w:rPr>
            <w:t>, 84(1), 1–10.</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:10.1016/j.jvb.2013.09.004</w:t>
          </w:r>
        </w:p>
        <w:p w:rsidR="00C41BAE" w:rsidRPr="00C04F3B" w:rsidRDefault="00270E85" w:rsidP="00C41BAE">
          <w:pPr>
            <w:ind w:left="360" w:hanging="360"/>
            <w:rPr>
              <w:rFonts w:ascii="Times New Roman" w:hAnsi="Times New Roman" w:cs="Times New Roman"/>
            </w:rPr>
          </w:pPr>
          <w:r w:rsidRPr="00C04F3B">
            <w:rPr>
              <w:rFonts w:ascii="Times New Roman" w:hAnsi="Times New Roman" w:cs="Times New Roman"/>
            </w:rPr>
            <w:t>[</w:t>
          </w:r>
          <w:r w:rsidR="00D200B1" w:rsidRPr="00C04F3B">
            <w:rPr>
              <w:rFonts w:ascii="Times New Roman" w:hAnsi="Times New Roman" w:cs="Times New Roman"/>
            </w:rPr>
            <w:t>36</w:t>
          </w:r>
          <w:r w:rsidRPr="00C04F3B">
            <w:rPr>
              <w:rFonts w:ascii="Times New Roman" w:hAnsi="Times New Roman" w:cs="Times New Roman"/>
            </w:rPr>
            <w:t xml:space="preserve">] </w:t>
          </w:r>
          <w:proofErr w:type="spellStart"/>
          <w:r w:rsidRPr="00C04F3B">
            <w:rPr>
              <w:rFonts w:ascii="Times New Roman" w:hAnsi="Times New Roman" w:cs="Times New Roman"/>
            </w:rPr>
            <w:t>Normore</w:t>
          </w:r>
          <w:proofErr w:type="spellEnd"/>
          <w:r w:rsidRPr="00C04F3B">
            <w:rPr>
              <w:rFonts w:ascii="Times New Roman" w:hAnsi="Times New Roman" w:cs="Times New Roman"/>
            </w:rPr>
            <w:t xml:space="preserve">, A. H., &amp; </w:t>
          </w:r>
          <w:proofErr w:type="spellStart"/>
          <w:r w:rsidRPr="00C04F3B">
            <w:rPr>
              <w:rFonts w:ascii="Times New Roman" w:hAnsi="Times New Roman" w:cs="Times New Roman"/>
            </w:rPr>
            <w:t>Lahera</w:t>
          </w:r>
          <w:proofErr w:type="spellEnd"/>
          <w:r w:rsidRPr="00C04F3B">
            <w:rPr>
              <w:rFonts w:ascii="Times New Roman" w:hAnsi="Times New Roman" w:cs="Times New Roman"/>
            </w:rPr>
            <w:t xml:space="preserve">, A.I. (2018). </w:t>
          </w:r>
          <w:r w:rsidRPr="00C04F3B">
            <w:rPr>
              <w:rFonts w:ascii="Times New Roman" w:hAnsi="Times New Roman" w:cs="Times New Roman"/>
              <w:iCs/>
            </w:rPr>
            <w:t>The evolution of educational leadership preparation programmes.</w:t>
          </w:r>
          <w:r w:rsidRPr="00C04F3B">
            <w:rPr>
              <w:rFonts w:ascii="Times New Roman" w:hAnsi="Times New Roman" w:cs="Times New Roman"/>
              <w:i/>
              <w:iCs/>
            </w:rPr>
            <w:t xml:space="preserve"> Journal of Educational Administration and History, 1–16.</w:t>
          </w:r>
          <w:r w:rsidRPr="00C04F3B">
            <w:rPr>
              <w:rFonts w:ascii="Times New Roman" w:hAnsi="Times New Roman" w:cs="Times New Roman"/>
            </w:rPr>
            <w:t xml:space="preserve"> DOI:10.1080/00220620.2018.1513914 </w:t>
          </w:r>
        </w:p>
        <w:p w:rsidR="00C41BAE" w:rsidRDefault="00270E85" w:rsidP="00C41BAE">
          <w:pPr>
            <w:ind w:left="360" w:hanging="360"/>
            <w:rPr>
              <w:rFonts w:ascii="Times New Roman" w:hAnsi="Times New Roman" w:cs="Times New Roman"/>
              <w:color w:val="000000" w:themeColor="text1"/>
              <w:shd w:val="clear" w:color="auto" w:fill="FFFFFF"/>
            </w:rPr>
          </w:pPr>
          <w:r w:rsidRPr="00C04F3B">
            <w:rPr>
              <w:rFonts w:ascii="Times New Roman" w:hAnsi="Times New Roman" w:cs="Times New Roman"/>
              <w:shd w:val="clear" w:color="auto" w:fill="FFFFFF"/>
            </w:rPr>
            <w:t>[</w:t>
          </w:r>
          <w:r w:rsidR="00B96407" w:rsidRPr="00C04F3B">
            <w:rPr>
              <w:rFonts w:ascii="Times New Roman" w:hAnsi="Times New Roman" w:cs="Times New Roman"/>
              <w:shd w:val="clear" w:color="auto" w:fill="FFFFFF"/>
            </w:rPr>
            <w:t>37</w:t>
          </w:r>
          <w:r w:rsidRPr="00C04F3B">
            <w:rPr>
              <w:rFonts w:ascii="Times New Roman" w:hAnsi="Times New Roman" w:cs="Times New Roman"/>
              <w:shd w:val="clear" w:color="auto" w:fill="FFFFFF"/>
            </w:rPr>
            <w:t>] Nottingham, P. M. (2017). </w:t>
          </w:r>
          <w:r w:rsidRPr="00C04F3B">
            <w:rPr>
              <w:rFonts w:ascii="Times New Roman" w:hAnsi="Times New Roman" w:cs="Times New Roman"/>
              <w:iCs/>
              <w:shd w:val="clear" w:color="auto" w:fill="FFFFFF"/>
            </w:rPr>
            <w:t>Re-evaluating work-based learning pedagogy</w:t>
          </w:r>
          <w:r w:rsidRPr="00C04F3B">
            <w:rPr>
              <w:rFonts w:ascii="Times New Roman" w:hAnsi="Times New Roman" w:cs="Times New Roman"/>
              <w:i/>
              <w:iCs/>
              <w:shd w:val="clear" w:color="auto" w:fill="FFFFFF"/>
            </w:rPr>
            <w:t>. Higher Education, Skills and Work-</w:t>
          </w:r>
          <w:r w:rsidRPr="007E264C">
            <w:rPr>
              <w:rFonts w:ascii="Times New Roman" w:hAnsi="Times New Roman" w:cs="Times New Roman"/>
              <w:i/>
              <w:iCs/>
              <w:color w:val="000000" w:themeColor="text1"/>
              <w:shd w:val="clear" w:color="auto" w:fill="FFFFFF"/>
            </w:rPr>
            <w:t>Based Learning, 7(2), 129–140.</w:t>
          </w:r>
          <w:r w:rsidRPr="007E264C">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DOI</w:t>
          </w:r>
          <w:proofErr w:type="gramStart"/>
          <w:r w:rsidRPr="007E264C">
            <w:rPr>
              <w:rFonts w:ascii="Times New Roman" w:hAnsi="Times New Roman" w:cs="Times New Roman"/>
              <w:color w:val="000000" w:themeColor="text1"/>
              <w:shd w:val="clear" w:color="auto" w:fill="FFFFFF"/>
            </w:rPr>
            <w:t>:10.1108</w:t>
          </w:r>
          <w:proofErr w:type="gramEnd"/>
          <w:r w:rsidRPr="007E264C">
            <w:rPr>
              <w:rFonts w:ascii="Times New Roman" w:hAnsi="Times New Roman" w:cs="Times New Roman"/>
              <w:color w:val="000000" w:themeColor="text1"/>
              <w:shd w:val="clear" w:color="auto" w:fill="FFFFFF"/>
            </w:rPr>
            <w:t>/heswbl-11-2015-0057 </w:t>
          </w:r>
        </w:p>
        <w:p w:rsidR="00C41BAE" w:rsidRDefault="00270E85" w:rsidP="00C41BAE">
          <w:pPr>
            <w:ind w:left="360" w:hanging="360"/>
            <w:rPr>
              <w:rFonts w:ascii="Times New Roman" w:hAnsi="Times New Roman" w:cs="Times New Roman"/>
            </w:rPr>
          </w:pPr>
          <w:r>
            <w:rPr>
              <w:rFonts w:ascii="Times New Roman" w:hAnsi="Times New Roman" w:cs="Times New Roman"/>
            </w:rPr>
            <w:t>[</w:t>
          </w:r>
          <w:r w:rsidR="00B96407">
            <w:rPr>
              <w:rFonts w:ascii="Times New Roman" w:hAnsi="Times New Roman" w:cs="Times New Roman"/>
            </w:rPr>
            <w:t>38</w:t>
          </w:r>
          <w:r>
            <w:rPr>
              <w:rFonts w:ascii="Times New Roman" w:hAnsi="Times New Roman" w:cs="Times New Roman"/>
            </w:rPr>
            <w:t xml:space="preserve">] </w:t>
          </w:r>
          <w:proofErr w:type="spellStart"/>
          <w:r w:rsidRPr="007E264C">
            <w:rPr>
              <w:rFonts w:ascii="Times New Roman" w:hAnsi="Times New Roman" w:cs="Times New Roman"/>
            </w:rPr>
            <w:t>Oplatka</w:t>
          </w:r>
          <w:proofErr w:type="spellEnd"/>
          <w:r w:rsidRPr="007E264C">
            <w:rPr>
              <w:rFonts w:ascii="Times New Roman" w:hAnsi="Times New Roman" w:cs="Times New Roman"/>
            </w:rPr>
            <w:t xml:space="preserve">, I. &amp; </w:t>
          </w:r>
          <w:proofErr w:type="spellStart"/>
          <w:r w:rsidRPr="007E264C">
            <w:rPr>
              <w:rFonts w:ascii="Times New Roman" w:hAnsi="Times New Roman" w:cs="Times New Roman"/>
            </w:rPr>
            <w:t>Tako</w:t>
          </w:r>
          <w:proofErr w:type="spellEnd"/>
          <w:r w:rsidRPr="007E264C">
            <w:rPr>
              <w:rFonts w:ascii="Times New Roman" w:hAnsi="Times New Roman" w:cs="Times New Roman"/>
            </w:rPr>
            <w:t xml:space="preserve">, E. (2009). Schoolteachers’ constructions of desirable educational leadership: a career-stage perspective. </w:t>
          </w:r>
          <w:r w:rsidRPr="007E264C">
            <w:rPr>
              <w:rFonts w:ascii="Times New Roman" w:hAnsi="Times New Roman" w:cs="Times New Roman"/>
              <w:i/>
            </w:rPr>
            <w:t>School Leadership and Management</w:t>
          </w:r>
          <w:r w:rsidRPr="007E264C">
            <w:rPr>
              <w:rFonts w:ascii="Times New Roman" w:hAnsi="Times New Roman" w:cs="Times New Roman"/>
            </w:rPr>
            <w:t>, Vol. 29(5), 425-444</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39</w:t>
          </w:r>
          <w:r>
            <w:rPr>
              <w:rFonts w:ascii="Times New Roman" w:hAnsi="Times New Roman" w:cs="Times New Roman"/>
              <w:color w:val="000000" w:themeColor="text1"/>
              <w:shd w:val="clear" w:color="auto" w:fill="FFFFFF"/>
            </w:rPr>
            <w:t xml:space="preserve">] </w:t>
          </w:r>
          <w:proofErr w:type="spellStart"/>
          <w:r w:rsidRPr="007E264C">
            <w:rPr>
              <w:rFonts w:ascii="Times New Roman" w:hAnsi="Times New Roman" w:cs="Times New Roman"/>
              <w:color w:val="000000" w:themeColor="text1"/>
              <w:shd w:val="clear" w:color="auto" w:fill="FFFFFF"/>
            </w:rPr>
            <w:t>Österlind</w:t>
          </w:r>
          <w:proofErr w:type="spellEnd"/>
          <w:r w:rsidRPr="007E264C">
            <w:rPr>
              <w:rFonts w:ascii="Times New Roman" w:hAnsi="Times New Roman" w:cs="Times New Roman"/>
              <w:color w:val="000000" w:themeColor="text1"/>
              <w:shd w:val="clear" w:color="auto" w:fill="FFFFFF"/>
            </w:rPr>
            <w:t>, E. (2018). </w:t>
          </w:r>
          <w:r w:rsidRPr="007E264C">
            <w:rPr>
              <w:rFonts w:ascii="Times New Roman" w:hAnsi="Times New Roman" w:cs="Times New Roman"/>
              <w:iCs/>
              <w:color w:val="000000" w:themeColor="text1"/>
              <w:shd w:val="clear" w:color="auto" w:fill="FFFFFF"/>
            </w:rPr>
            <w:t>Drama in higher education for sustainability: work-based learning through fiction? Higher Education, Skills and Work-Based Learning</w:t>
          </w:r>
          <w:r w:rsidRPr="007E264C">
            <w:rPr>
              <w:rFonts w:ascii="Times New Roman" w:hAnsi="Times New Roman" w:cs="Times New Roman"/>
              <w:i/>
              <w:iCs/>
              <w:color w:val="000000" w:themeColor="text1"/>
              <w:shd w:val="clear" w:color="auto" w:fill="FFFFFF"/>
            </w:rPr>
            <w:t>, 8(3), 337–352.</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:10.1108/heswbl-03-2018-0034</w:t>
          </w:r>
        </w:p>
        <w:p w:rsidR="00C41BAE" w:rsidRDefault="00270E85"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r w:rsidR="00B96407">
            <w:rPr>
              <w:rFonts w:ascii="Times New Roman" w:hAnsi="Times New Roman" w:cs="Times New Roman"/>
              <w:color w:val="000000" w:themeColor="text1"/>
              <w:shd w:val="clear" w:color="auto" w:fill="FFFFFF"/>
            </w:rPr>
            <w:t>0</w:t>
          </w:r>
          <w:r>
            <w:rPr>
              <w:rFonts w:ascii="Times New Roman" w:hAnsi="Times New Roman" w:cs="Times New Roman"/>
              <w:color w:val="000000" w:themeColor="text1"/>
              <w:shd w:val="clear" w:color="auto" w:fill="FFFFFF"/>
            </w:rPr>
            <w:t xml:space="preserve">] </w:t>
          </w:r>
          <w:r w:rsidRPr="007E264C">
            <w:rPr>
              <w:rFonts w:ascii="Times New Roman" w:hAnsi="Times New Roman" w:cs="Times New Roman"/>
              <w:color w:val="000000" w:themeColor="text1"/>
              <w:shd w:val="clear" w:color="auto" w:fill="FFFFFF"/>
            </w:rPr>
            <w:t xml:space="preserve">Overton, T., &amp; </w:t>
          </w:r>
          <w:proofErr w:type="spellStart"/>
          <w:r w:rsidRPr="007E264C">
            <w:rPr>
              <w:rFonts w:ascii="Times New Roman" w:hAnsi="Times New Roman" w:cs="Times New Roman"/>
              <w:color w:val="000000" w:themeColor="text1"/>
              <w:shd w:val="clear" w:color="auto" w:fill="FFFFFF"/>
            </w:rPr>
            <w:t>Lemanski</w:t>
          </w:r>
          <w:proofErr w:type="spellEnd"/>
          <w:r w:rsidRPr="007E264C">
            <w:rPr>
              <w:rFonts w:ascii="Times New Roman" w:hAnsi="Times New Roman" w:cs="Times New Roman"/>
              <w:color w:val="000000" w:themeColor="text1"/>
              <w:shd w:val="clear" w:color="auto" w:fill="FFFFFF"/>
            </w:rPr>
            <w:t>, T. (2016). </w:t>
          </w:r>
          <w:r w:rsidRPr="007E264C">
            <w:rPr>
              <w:rFonts w:ascii="Times New Roman" w:hAnsi="Times New Roman" w:cs="Times New Roman"/>
              <w:iCs/>
              <w:color w:val="000000" w:themeColor="text1"/>
              <w:shd w:val="clear" w:color="auto" w:fill="FFFFFF"/>
            </w:rPr>
            <w:t>The industry champion approach to developing work-based learning</w:t>
          </w:r>
          <w:r w:rsidRPr="007E264C">
            <w:rPr>
              <w:rFonts w:ascii="Times New Roman" w:hAnsi="Times New Roman" w:cs="Times New Roman"/>
              <w:i/>
              <w:iCs/>
              <w:color w:val="000000" w:themeColor="text1"/>
              <w:shd w:val="clear" w:color="auto" w:fill="FFFFFF"/>
            </w:rPr>
            <w:t>. Higher Education, Skills and Work-Based Learning, 6(2), 120–130.</w:t>
          </w:r>
          <w:r>
            <w:rPr>
              <w:rFonts w:ascii="Times New Roman" w:hAnsi="Times New Roman" w:cs="Times New Roman"/>
              <w:color w:val="000000" w:themeColor="text1"/>
              <w:shd w:val="clear" w:color="auto" w:fill="FFFFFF"/>
            </w:rPr>
            <w:t>DOI</w:t>
          </w:r>
          <w:r w:rsidRPr="007E264C">
            <w:rPr>
              <w:rFonts w:ascii="Times New Roman" w:hAnsi="Times New Roman" w:cs="Times New Roman"/>
              <w:color w:val="000000" w:themeColor="text1"/>
              <w:shd w:val="clear" w:color="auto" w:fill="FFFFFF"/>
            </w:rPr>
            <w:t>:10.1108/heswbl-02-2015-0008 </w:t>
          </w:r>
        </w:p>
        <w:p w:rsidR="00C41BAE" w:rsidRDefault="00270E85" w:rsidP="00C41BAE">
          <w:pPr>
            <w:ind w:left="360" w:hanging="360"/>
            <w:rPr>
              <w:rFonts w:ascii="Times New Roman" w:hAnsi="Times New Roman" w:cs="Times New Roman"/>
            </w:rPr>
          </w:pPr>
          <w:r>
            <w:rPr>
              <w:rFonts w:ascii="Times New Roman" w:hAnsi="Times New Roman" w:cs="Times New Roman"/>
              <w:color w:val="000000"/>
              <w:shd w:val="clear" w:color="auto" w:fill="FFFFFF"/>
            </w:rPr>
            <w:t>[4</w:t>
          </w:r>
          <w:r w:rsidR="00B96407">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 xml:space="preserve">] </w:t>
          </w:r>
          <w:proofErr w:type="spellStart"/>
          <w:r w:rsidRPr="007E264C">
            <w:rPr>
              <w:rFonts w:ascii="Times New Roman" w:hAnsi="Times New Roman" w:cs="Times New Roman"/>
              <w:color w:val="000000"/>
              <w:shd w:val="clear" w:color="auto" w:fill="FFFFFF"/>
            </w:rPr>
            <w:t>Pässilä</w:t>
          </w:r>
          <w:proofErr w:type="spellEnd"/>
          <w:r w:rsidRPr="007E264C">
            <w:rPr>
              <w:rFonts w:ascii="Times New Roman" w:hAnsi="Times New Roman" w:cs="Times New Roman"/>
              <w:color w:val="000000"/>
              <w:shd w:val="clear" w:color="auto" w:fill="FFFFFF"/>
            </w:rPr>
            <w:t xml:space="preserve">, A., Owens, A. &amp; </w:t>
          </w:r>
          <w:proofErr w:type="spellStart"/>
          <w:r w:rsidRPr="007E264C">
            <w:rPr>
              <w:rFonts w:ascii="Times New Roman" w:hAnsi="Times New Roman" w:cs="Times New Roman"/>
              <w:color w:val="000000"/>
              <w:shd w:val="clear" w:color="auto" w:fill="FFFFFF"/>
            </w:rPr>
            <w:t>Pulkki</w:t>
          </w:r>
          <w:proofErr w:type="spellEnd"/>
          <w:r w:rsidRPr="007E264C">
            <w:rPr>
              <w:rFonts w:ascii="Times New Roman" w:hAnsi="Times New Roman" w:cs="Times New Roman"/>
              <w:color w:val="000000"/>
              <w:shd w:val="clear" w:color="auto" w:fill="FFFFFF"/>
            </w:rPr>
            <w:t>, M. (2016). </w:t>
          </w:r>
          <w:r w:rsidRPr="007E264C">
            <w:rPr>
              <w:rFonts w:ascii="Times New Roman" w:hAnsi="Times New Roman" w:cs="Times New Roman"/>
              <w:i/>
              <w:iCs/>
              <w:color w:val="000000"/>
              <w:shd w:val="clear" w:color="auto" w:fill="FFFFFF"/>
            </w:rPr>
            <w:t>Learning Jam. Higher Education, Skills and Work-Based Learning, 6(2), 178–192.</w:t>
          </w:r>
          <w:r>
            <w:rPr>
              <w:rFonts w:ascii="Times New Roman" w:hAnsi="Times New Roman" w:cs="Times New Roman"/>
              <w:color w:val="000000"/>
              <w:shd w:val="clear" w:color="auto" w:fill="FFFFFF"/>
            </w:rPr>
            <w:t>DOI</w:t>
          </w:r>
          <w:r w:rsidRPr="007E264C">
            <w:rPr>
              <w:rFonts w:ascii="Times New Roman" w:hAnsi="Times New Roman" w:cs="Times New Roman"/>
              <w:color w:val="000000"/>
              <w:shd w:val="clear" w:color="auto" w:fill="FFFFFF"/>
            </w:rPr>
            <w:t>:10.1108/heswbl-01-2016-0006 </w:t>
          </w:r>
          <w:r w:rsidRPr="007E264C">
            <w:rPr>
              <w:rFonts w:ascii="Times New Roman" w:hAnsi="Times New Roman" w:cs="Times New Roman"/>
            </w:rPr>
            <w:t xml:space="preserve">  </w:t>
          </w:r>
        </w:p>
        <w:p w:rsidR="00C41BAE" w:rsidRPr="00C04F3B" w:rsidRDefault="00FB753C" w:rsidP="00C41BAE">
          <w:pPr>
            <w:ind w:left="360" w:hanging="360"/>
            <w:rPr>
              <w:rFonts w:ascii="Times New Roman" w:hAnsi="Times New Roman" w:cs="Times New Roman"/>
              <w:shd w:val="clear" w:color="auto" w:fill="FFFFFF"/>
            </w:rPr>
          </w:pPr>
          <w:r w:rsidRPr="00C04F3B">
            <w:rPr>
              <w:rFonts w:ascii="Times New Roman" w:hAnsi="Times New Roman" w:cs="Times New Roman"/>
              <w:shd w:val="clear" w:color="auto" w:fill="FFFFFF"/>
            </w:rPr>
            <w:t>[4</w:t>
          </w:r>
          <w:r w:rsidR="00B96407" w:rsidRPr="00C04F3B">
            <w:rPr>
              <w:rFonts w:ascii="Times New Roman" w:hAnsi="Times New Roman" w:cs="Times New Roman"/>
              <w:shd w:val="clear" w:color="auto" w:fill="FFFFFF"/>
            </w:rPr>
            <w:t>2</w:t>
          </w:r>
          <w:r w:rsidRPr="00C04F3B">
            <w:rPr>
              <w:rFonts w:ascii="Times New Roman" w:hAnsi="Times New Roman" w:cs="Times New Roman"/>
              <w:shd w:val="clear" w:color="auto" w:fill="FFFFFF"/>
            </w:rPr>
            <w:t>]</w:t>
          </w:r>
          <w:r w:rsidR="006A0DEC" w:rsidRPr="00C04F3B">
            <w:rPr>
              <w:rFonts w:ascii="Times New Roman" w:hAnsi="Times New Roman" w:cs="Times New Roman"/>
              <w:shd w:val="clear" w:color="auto" w:fill="FFFFFF"/>
            </w:rPr>
            <w:t xml:space="preserve"> </w:t>
          </w:r>
          <w:proofErr w:type="spellStart"/>
          <w:r w:rsidR="00270E85" w:rsidRPr="00C04F3B">
            <w:rPr>
              <w:rFonts w:ascii="Times New Roman" w:hAnsi="Times New Roman" w:cs="Times New Roman"/>
              <w:shd w:val="clear" w:color="auto" w:fill="FFFFFF"/>
            </w:rPr>
            <w:t>Ramage</w:t>
          </w:r>
          <w:proofErr w:type="spellEnd"/>
          <w:r w:rsidR="00270E85" w:rsidRPr="00C04F3B">
            <w:rPr>
              <w:rFonts w:ascii="Times New Roman" w:hAnsi="Times New Roman" w:cs="Times New Roman"/>
              <w:shd w:val="clear" w:color="auto" w:fill="FFFFFF"/>
            </w:rPr>
            <w:t>, C. (2014). </w:t>
          </w:r>
          <w:r w:rsidR="00270E85" w:rsidRPr="00C04F3B">
            <w:rPr>
              <w:rFonts w:ascii="Times New Roman" w:hAnsi="Times New Roman" w:cs="Times New Roman"/>
              <w:iCs/>
              <w:shd w:val="clear" w:color="auto" w:fill="FFFFFF"/>
            </w:rPr>
            <w:t>Learning to learn through university accredited work-based learning: a threshold conception</w:t>
          </w:r>
          <w:r w:rsidR="00270E85" w:rsidRPr="00C04F3B">
            <w:rPr>
              <w:rFonts w:ascii="Times New Roman" w:hAnsi="Times New Roman" w:cs="Times New Roman"/>
              <w:i/>
              <w:iCs/>
              <w:shd w:val="clear" w:color="auto" w:fill="FFFFFF"/>
            </w:rPr>
            <w:t>. Journal of Workplace Learning, 26(8), 488–510.</w:t>
          </w:r>
          <w:r w:rsidR="00270E85" w:rsidRPr="00C04F3B">
            <w:rPr>
              <w:rFonts w:ascii="Times New Roman" w:hAnsi="Times New Roman" w:cs="Times New Roman"/>
              <w:shd w:val="clear" w:color="auto" w:fill="FFFFFF"/>
            </w:rPr>
            <w:t>DOI:10.1108/jwl-06-2013-0042</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w:t>
          </w:r>
          <w:r w:rsidR="00B96407">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 xml:space="preserve">Reeve, F., &amp; </w:t>
          </w:r>
          <w:proofErr w:type="spellStart"/>
          <w:r w:rsidR="00270E85" w:rsidRPr="007E264C">
            <w:rPr>
              <w:rFonts w:ascii="Times New Roman" w:hAnsi="Times New Roman" w:cs="Times New Roman"/>
              <w:color w:val="000000" w:themeColor="text1"/>
              <w:shd w:val="clear" w:color="auto" w:fill="FFFFFF"/>
            </w:rPr>
            <w:t>Gallacher</w:t>
          </w:r>
          <w:proofErr w:type="spellEnd"/>
          <w:r w:rsidR="00270E85" w:rsidRPr="007E264C">
            <w:rPr>
              <w:rFonts w:ascii="Times New Roman" w:hAnsi="Times New Roman" w:cs="Times New Roman"/>
              <w:color w:val="000000" w:themeColor="text1"/>
              <w:shd w:val="clear" w:color="auto" w:fill="FFFFFF"/>
            </w:rPr>
            <w:t>, J. (2005). </w:t>
          </w:r>
          <w:r w:rsidR="00270E85" w:rsidRPr="007E264C">
            <w:rPr>
              <w:rFonts w:ascii="Times New Roman" w:hAnsi="Times New Roman" w:cs="Times New Roman"/>
              <w:iCs/>
              <w:color w:val="000000" w:themeColor="text1"/>
              <w:shd w:val="clear" w:color="auto" w:fill="FFFFFF"/>
            </w:rPr>
            <w:t>Employer-university “partnerships”: a key problem for work-based learning programmes?</w:t>
          </w:r>
          <w:r w:rsidR="00270E85" w:rsidRPr="007E264C">
            <w:rPr>
              <w:rFonts w:ascii="Times New Roman" w:hAnsi="Times New Roman" w:cs="Times New Roman"/>
              <w:i/>
              <w:iCs/>
              <w:color w:val="000000" w:themeColor="text1"/>
              <w:shd w:val="clear" w:color="auto" w:fill="FFFFFF"/>
            </w:rPr>
            <w:t xml:space="preserve"> Journal of Education and Work, 18(2), 219–233.</w:t>
          </w:r>
          <w:r w:rsidR="00270E85">
            <w:rPr>
              <w:rFonts w:ascii="Times New Roman" w:hAnsi="Times New Roman" w:cs="Times New Roman"/>
              <w:color w:val="000000" w:themeColor="text1"/>
              <w:shd w:val="clear" w:color="auto" w:fill="FFFFFF"/>
            </w:rPr>
            <w:t>DOI</w:t>
          </w:r>
          <w:r w:rsidR="00270E85" w:rsidRPr="007E264C">
            <w:rPr>
              <w:rFonts w:ascii="Times New Roman" w:hAnsi="Times New Roman" w:cs="Times New Roman"/>
              <w:color w:val="000000" w:themeColor="text1"/>
              <w:shd w:val="clear" w:color="auto" w:fill="FFFFFF"/>
            </w:rPr>
            <w:t>:10.1080/13639080500085992 </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44</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Sin, C. (2015). </w:t>
          </w:r>
          <w:r w:rsidR="00270E85" w:rsidRPr="007E264C">
            <w:rPr>
              <w:rFonts w:ascii="Times New Roman" w:hAnsi="Times New Roman" w:cs="Times New Roman"/>
              <w:iCs/>
              <w:color w:val="000000" w:themeColor="text1"/>
              <w:shd w:val="clear" w:color="auto" w:fill="FFFFFF"/>
            </w:rPr>
            <w:t>Student-centred learning and disciplinary enculturation: an exploration through physics</w:t>
          </w:r>
          <w:r w:rsidR="00270E85" w:rsidRPr="007E264C">
            <w:rPr>
              <w:rFonts w:ascii="Times New Roman" w:hAnsi="Times New Roman" w:cs="Times New Roman"/>
              <w:i/>
              <w:iCs/>
              <w:color w:val="000000" w:themeColor="text1"/>
              <w:shd w:val="clear" w:color="auto" w:fill="FFFFFF"/>
            </w:rPr>
            <w:t>. Educational Studies, 41(4), 351–368.</w:t>
          </w:r>
          <w:r w:rsidR="00270E85">
            <w:rPr>
              <w:rFonts w:ascii="Times New Roman" w:hAnsi="Times New Roman" w:cs="Times New Roman"/>
              <w:color w:val="000000" w:themeColor="text1"/>
              <w:shd w:val="clear" w:color="auto" w:fill="FFFFFF"/>
            </w:rPr>
            <w:t>DOI</w:t>
          </w:r>
          <w:r w:rsidR="00270E85" w:rsidRPr="007E264C">
            <w:rPr>
              <w:rFonts w:ascii="Times New Roman" w:hAnsi="Times New Roman" w:cs="Times New Roman"/>
              <w:color w:val="000000" w:themeColor="text1"/>
              <w:shd w:val="clear" w:color="auto" w:fill="FFFFFF"/>
            </w:rPr>
            <w:t>:10.1080/03055698.2015.100792ys</w:t>
          </w:r>
        </w:p>
        <w:p w:rsidR="00C41BAE" w:rsidRDefault="00C41BAE" w:rsidP="00C41BAE">
          <w:pPr>
            <w:ind w:left="360" w:hanging="360"/>
            <w:rPr>
              <w:rFonts w:ascii="Times New Roman" w:hAnsi="Times New Roman" w:cs="Times New Roman"/>
            </w:rPr>
          </w:pPr>
          <w:r>
            <w:rPr>
              <w:rFonts w:ascii="Times New Roman" w:hAnsi="Times New Roman" w:cs="Times New Roman"/>
            </w:rPr>
            <w:t>[</w:t>
          </w:r>
          <w:r w:rsidR="00B96407">
            <w:rPr>
              <w:rFonts w:ascii="Times New Roman" w:hAnsi="Times New Roman" w:cs="Times New Roman"/>
            </w:rPr>
            <w:t>45</w:t>
          </w:r>
          <w:r>
            <w:rPr>
              <w:rFonts w:ascii="Times New Roman" w:hAnsi="Times New Roman" w:cs="Times New Roman"/>
            </w:rPr>
            <w:t xml:space="preserve">] </w:t>
          </w:r>
          <w:proofErr w:type="spellStart"/>
          <w:r w:rsidR="00270E85" w:rsidRPr="007E264C">
            <w:rPr>
              <w:rFonts w:ascii="Times New Roman" w:hAnsi="Times New Roman" w:cs="Times New Roman"/>
            </w:rPr>
            <w:t>Staunaes</w:t>
          </w:r>
          <w:proofErr w:type="spellEnd"/>
          <w:r w:rsidR="00270E85" w:rsidRPr="007E264C">
            <w:rPr>
              <w:rFonts w:ascii="Times New Roman" w:hAnsi="Times New Roman" w:cs="Times New Roman"/>
            </w:rPr>
            <w:t xml:space="preserve">, D. (2011). Governing the potentials of life itself? Interrogating the promises in affective educational leadership. </w:t>
          </w:r>
          <w:r w:rsidR="00270E85" w:rsidRPr="007E264C">
            <w:rPr>
              <w:rFonts w:ascii="Times New Roman" w:hAnsi="Times New Roman" w:cs="Times New Roman"/>
              <w:i/>
            </w:rPr>
            <w:t>Journal of Educational Administration and History</w:t>
          </w:r>
          <w:r w:rsidR="00270E85" w:rsidRPr="007E264C">
            <w:rPr>
              <w:rFonts w:ascii="Times New Roman" w:hAnsi="Times New Roman" w:cs="Times New Roman"/>
            </w:rPr>
            <w:t xml:space="preserve">, 43(3), 227-247, </w:t>
          </w:r>
          <w:r w:rsidR="00270E85">
            <w:rPr>
              <w:rFonts w:ascii="Times New Roman" w:hAnsi="Times New Roman" w:cs="Times New Roman"/>
            </w:rPr>
            <w:t>DOI</w:t>
          </w:r>
          <w:r w:rsidR="00270E85" w:rsidRPr="007E264C">
            <w:rPr>
              <w:rFonts w:ascii="Times New Roman" w:hAnsi="Times New Roman" w:cs="Times New Roman"/>
            </w:rPr>
            <w:t>: 10.1080/00220620.2011.586454</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w:t>
          </w:r>
          <w:r w:rsidR="00B96407">
            <w:rPr>
              <w:rFonts w:ascii="Times New Roman" w:hAnsi="Times New Roman" w:cs="Times New Roman"/>
              <w:color w:val="000000" w:themeColor="text1"/>
              <w:shd w:val="clear" w:color="auto" w:fill="FFFFFF"/>
            </w:rPr>
            <w:t>46</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Stewart, V., Campbell, M., McMillan, S. S., &amp; Wheeler, A. J. (2019). </w:t>
          </w:r>
          <w:r w:rsidR="00270E85" w:rsidRPr="007E264C">
            <w:rPr>
              <w:rFonts w:ascii="Times New Roman" w:hAnsi="Times New Roman" w:cs="Times New Roman"/>
              <w:iCs/>
              <w:color w:val="000000" w:themeColor="text1"/>
              <w:shd w:val="clear" w:color="auto" w:fill="FFFFFF"/>
            </w:rPr>
            <w:t>Postgraduate work-based learning: a qualitative study</w:t>
          </w:r>
          <w:r w:rsidR="00270E85" w:rsidRPr="007E264C">
            <w:rPr>
              <w:rFonts w:ascii="Times New Roman" w:hAnsi="Times New Roman" w:cs="Times New Roman"/>
              <w:i/>
              <w:iCs/>
              <w:color w:val="000000" w:themeColor="text1"/>
              <w:shd w:val="clear" w:color="auto" w:fill="FFFFFF"/>
            </w:rPr>
            <w:t>. Higher Education, Skills and Work-Based Learning.</w:t>
          </w:r>
          <w:r w:rsidR="00270E85" w:rsidRPr="007E264C">
            <w:rPr>
              <w:rFonts w:ascii="Times New Roman" w:hAnsi="Times New Roman" w:cs="Times New Roman"/>
              <w:color w:val="000000" w:themeColor="text1"/>
              <w:shd w:val="clear" w:color="auto" w:fill="FFFFFF"/>
            </w:rPr>
            <w:t> </w:t>
          </w:r>
          <w:r w:rsidR="00270E85">
            <w:rPr>
              <w:rFonts w:ascii="Times New Roman" w:hAnsi="Times New Roman" w:cs="Times New Roman"/>
              <w:color w:val="000000" w:themeColor="text1"/>
              <w:shd w:val="clear" w:color="auto" w:fill="FFFFFF"/>
            </w:rPr>
            <w:t>DOI</w:t>
          </w:r>
          <w:proofErr w:type="gramStart"/>
          <w:r w:rsidR="00270E85" w:rsidRPr="007E264C">
            <w:rPr>
              <w:rFonts w:ascii="Times New Roman" w:hAnsi="Times New Roman" w:cs="Times New Roman"/>
              <w:color w:val="000000" w:themeColor="text1"/>
              <w:shd w:val="clear" w:color="auto" w:fill="FFFFFF"/>
            </w:rPr>
            <w:t>:10.1108</w:t>
          </w:r>
          <w:proofErr w:type="gramEnd"/>
          <w:r w:rsidR="00270E85" w:rsidRPr="007E264C">
            <w:rPr>
              <w:rFonts w:ascii="Times New Roman" w:hAnsi="Times New Roman" w:cs="Times New Roman"/>
              <w:color w:val="000000" w:themeColor="text1"/>
              <w:shd w:val="clear" w:color="auto" w:fill="FFFFFF"/>
            </w:rPr>
            <w:t>/heswbl-08-2018-0081</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47</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Sun, Q., &amp; Kang, H. (2015). </w:t>
          </w:r>
          <w:r w:rsidR="00270E85" w:rsidRPr="007E264C">
            <w:rPr>
              <w:rFonts w:ascii="Times New Roman" w:hAnsi="Times New Roman" w:cs="Times New Roman"/>
              <w:iCs/>
              <w:color w:val="000000" w:themeColor="text1"/>
              <w:shd w:val="clear" w:color="auto" w:fill="FFFFFF"/>
            </w:rPr>
            <w:t>Infusing work-based learning with Confucian principles: a comparative perspective</w:t>
          </w:r>
          <w:r w:rsidR="00270E85" w:rsidRPr="007E264C">
            <w:rPr>
              <w:rFonts w:ascii="Times New Roman" w:hAnsi="Times New Roman" w:cs="Times New Roman"/>
              <w:i/>
              <w:iCs/>
              <w:color w:val="000000" w:themeColor="text1"/>
              <w:shd w:val="clear" w:color="auto" w:fill="FFFFFF"/>
            </w:rPr>
            <w:t>. Higher Education, Skills and Work-Based Learning, 5(4), 323–338.</w:t>
          </w:r>
          <w:r w:rsidR="00270E85" w:rsidRPr="007E264C">
            <w:rPr>
              <w:rFonts w:ascii="Times New Roman" w:hAnsi="Times New Roman" w:cs="Times New Roman"/>
              <w:color w:val="000000" w:themeColor="text1"/>
              <w:shd w:val="clear" w:color="auto" w:fill="FFFFFF"/>
            </w:rPr>
            <w:t> </w:t>
          </w:r>
          <w:r w:rsidR="00270E85">
            <w:rPr>
              <w:rFonts w:ascii="Times New Roman" w:hAnsi="Times New Roman" w:cs="Times New Roman"/>
              <w:color w:val="000000" w:themeColor="text1"/>
              <w:shd w:val="clear" w:color="auto" w:fill="FFFFFF"/>
            </w:rPr>
            <w:t>DOI</w:t>
          </w:r>
          <w:proofErr w:type="gramStart"/>
          <w:r w:rsidR="00270E85" w:rsidRPr="007E264C">
            <w:rPr>
              <w:rFonts w:ascii="Times New Roman" w:hAnsi="Times New Roman" w:cs="Times New Roman"/>
              <w:color w:val="000000" w:themeColor="text1"/>
              <w:shd w:val="clear" w:color="auto" w:fill="FFFFFF"/>
            </w:rPr>
            <w:t>:10.1108</w:t>
          </w:r>
          <w:proofErr w:type="gramEnd"/>
          <w:r w:rsidR="00270E85" w:rsidRPr="007E264C">
            <w:rPr>
              <w:rFonts w:ascii="Times New Roman" w:hAnsi="Times New Roman" w:cs="Times New Roman"/>
              <w:color w:val="000000" w:themeColor="text1"/>
              <w:shd w:val="clear" w:color="auto" w:fill="FFFFFF"/>
            </w:rPr>
            <w:t>/heswbl-04-2015-0019 </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48</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Talbot, J., &amp; Lilley, A. (2014). </w:t>
          </w:r>
          <w:r w:rsidR="00270E85" w:rsidRPr="007E264C">
            <w:rPr>
              <w:rFonts w:ascii="Times New Roman" w:hAnsi="Times New Roman" w:cs="Times New Roman"/>
              <w:iCs/>
              <w:color w:val="000000" w:themeColor="text1"/>
              <w:shd w:val="clear" w:color="auto" w:fill="FFFFFF"/>
            </w:rPr>
            <w:t>Approaches to supervising work-based learning students’ workplace research</w:t>
          </w:r>
          <w:r w:rsidR="00270E85" w:rsidRPr="007E264C">
            <w:rPr>
              <w:rFonts w:ascii="Times New Roman" w:hAnsi="Times New Roman" w:cs="Times New Roman"/>
              <w:i/>
              <w:iCs/>
              <w:color w:val="000000" w:themeColor="text1"/>
              <w:shd w:val="clear" w:color="auto" w:fill="FFFFFF"/>
            </w:rPr>
            <w:t>. Higher Education, Skills and Work-Based Learning, 4(1), 44–65.</w:t>
          </w:r>
          <w:r w:rsidR="00270E85" w:rsidRPr="007E264C">
            <w:rPr>
              <w:rFonts w:ascii="Times New Roman" w:hAnsi="Times New Roman" w:cs="Times New Roman"/>
              <w:color w:val="000000" w:themeColor="text1"/>
              <w:shd w:val="clear" w:color="auto" w:fill="FFFFFF"/>
            </w:rPr>
            <w:t> </w:t>
          </w:r>
          <w:r w:rsidR="00270E85">
            <w:rPr>
              <w:rFonts w:ascii="Times New Roman" w:hAnsi="Times New Roman" w:cs="Times New Roman"/>
              <w:color w:val="000000" w:themeColor="text1"/>
              <w:shd w:val="clear" w:color="auto" w:fill="FFFFFF"/>
            </w:rPr>
            <w:t>DOI</w:t>
          </w:r>
          <w:proofErr w:type="gramStart"/>
          <w:r w:rsidR="00270E85" w:rsidRPr="007E264C">
            <w:rPr>
              <w:rFonts w:ascii="Times New Roman" w:hAnsi="Times New Roman" w:cs="Times New Roman"/>
              <w:color w:val="000000" w:themeColor="text1"/>
              <w:shd w:val="clear" w:color="auto" w:fill="FFFFFF"/>
            </w:rPr>
            <w:t>:10.1108</w:t>
          </w:r>
          <w:proofErr w:type="gramEnd"/>
          <w:r w:rsidR="00270E85" w:rsidRPr="007E264C">
            <w:rPr>
              <w:rFonts w:ascii="Times New Roman" w:hAnsi="Times New Roman" w:cs="Times New Roman"/>
              <w:color w:val="000000" w:themeColor="text1"/>
              <w:shd w:val="clear" w:color="auto" w:fill="FFFFFF"/>
            </w:rPr>
            <w:t>/heswbl-08-2012-0032 </w:t>
          </w:r>
        </w:p>
        <w:p w:rsidR="00C41BAE" w:rsidRDefault="00C41BAE" w:rsidP="00C41BAE">
          <w:pPr>
            <w:ind w:left="360" w:hanging="360"/>
            <w:rPr>
              <w:rFonts w:ascii="Times New Roman" w:hAnsi="Times New Roman" w:cs="Times New Roman"/>
            </w:rPr>
          </w:pPr>
          <w:r>
            <w:rPr>
              <w:rFonts w:ascii="Times New Roman" w:hAnsi="Times New Roman" w:cs="Times New Roman"/>
            </w:rPr>
            <w:t>[</w:t>
          </w:r>
          <w:r w:rsidR="00B96407">
            <w:rPr>
              <w:rFonts w:ascii="Times New Roman" w:hAnsi="Times New Roman" w:cs="Times New Roman"/>
            </w:rPr>
            <w:t>49</w:t>
          </w:r>
          <w:r>
            <w:rPr>
              <w:rFonts w:ascii="Times New Roman" w:hAnsi="Times New Roman" w:cs="Times New Roman"/>
            </w:rPr>
            <w:t xml:space="preserve">] </w:t>
          </w:r>
          <w:proofErr w:type="spellStart"/>
          <w:r w:rsidR="00270E85" w:rsidRPr="007E264C">
            <w:rPr>
              <w:rFonts w:ascii="Times New Roman" w:hAnsi="Times New Roman" w:cs="Times New Roman"/>
            </w:rPr>
            <w:t>Tian</w:t>
          </w:r>
          <w:proofErr w:type="spellEnd"/>
          <w:r w:rsidR="00270E85" w:rsidRPr="007E264C">
            <w:rPr>
              <w:rFonts w:ascii="Times New Roman" w:hAnsi="Times New Roman" w:cs="Times New Roman"/>
            </w:rPr>
            <w:t xml:space="preserve">, M., &amp; </w:t>
          </w:r>
          <w:proofErr w:type="spellStart"/>
          <w:r w:rsidR="00270E85" w:rsidRPr="007E264C">
            <w:rPr>
              <w:rFonts w:ascii="Times New Roman" w:hAnsi="Times New Roman" w:cs="Times New Roman"/>
            </w:rPr>
            <w:t>Risku</w:t>
          </w:r>
          <w:proofErr w:type="spellEnd"/>
          <w:r w:rsidR="00270E85" w:rsidRPr="007E264C">
            <w:rPr>
              <w:rFonts w:ascii="Times New Roman" w:hAnsi="Times New Roman" w:cs="Times New Roman"/>
            </w:rPr>
            <w:t xml:space="preserve">, M. (2018). </w:t>
          </w:r>
          <w:r w:rsidR="00270E85" w:rsidRPr="007E264C">
            <w:rPr>
              <w:rFonts w:ascii="Times New Roman" w:hAnsi="Times New Roman" w:cs="Times New Roman"/>
              <w:iCs/>
            </w:rPr>
            <w:t>A distributed leadership perspective on the Finnish curriculum reform 2014</w:t>
          </w:r>
          <w:r w:rsidR="00270E85" w:rsidRPr="007E264C">
            <w:rPr>
              <w:rFonts w:ascii="Times New Roman" w:hAnsi="Times New Roman" w:cs="Times New Roman"/>
              <w:i/>
              <w:iCs/>
            </w:rPr>
            <w:t>. Journal of Curriculum Studies, 1–16.</w:t>
          </w:r>
          <w:r w:rsidR="00270E85" w:rsidRPr="007E264C">
            <w:rPr>
              <w:rFonts w:ascii="Times New Roman" w:hAnsi="Times New Roman" w:cs="Times New Roman"/>
            </w:rPr>
            <w:t xml:space="preserve"> </w:t>
          </w:r>
          <w:r w:rsidR="00270E85">
            <w:rPr>
              <w:rFonts w:ascii="Times New Roman" w:hAnsi="Times New Roman" w:cs="Times New Roman"/>
            </w:rPr>
            <w:t>DOI</w:t>
          </w:r>
          <w:r w:rsidR="00270E85" w:rsidRPr="007E264C">
            <w:rPr>
              <w:rFonts w:ascii="Times New Roman" w:hAnsi="Times New Roman" w:cs="Times New Roman"/>
            </w:rPr>
            <w:t>:10.1080/00220272.2018.1499806 </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r w:rsidR="00B96407">
            <w:rPr>
              <w:rFonts w:ascii="Times New Roman" w:hAnsi="Times New Roman" w:cs="Times New Roman"/>
              <w:color w:val="000000" w:themeColor="text1"/>
              <w:shd w:val="clear" w:color="auto" w:fill="FFFFFF"/>
            </w:rPr>
            <w:t>0</w:t>
          </w:r>
          <w:r>
            <w:rPr>
              <w:rFonts w:ascii="Times New Roman" w:hAnsi="Times New Roman" w:cs="Times New Roman"/>
              <w:color w:val="000000" w:themeColor="text1"/>
              <w:shd w:val="clear" w:color="auto" w:fill="FFFFFF"/>
            </w:rPr>
            <w:t xml:space="preserve">] </w:t>
          </w:r>
          <w:proofErr w:type="spellStart"/>
          <w:r w:rsidR="00270E85" w:rsidRPr="007E264C">
            <w:rPr>
              <w:rFonts w:ascii="Times New Roman" w:hAnsi="Times New Roman" w:cs="Times New Roman"/>
              <w:color w:val="000000" w:themeColor="text1"/>
              <w:shd w:val="clear" w:color="auto" w:fill="FFFFFF"/>
            </w:rPr>
            <w:t>Toledano-O’Farrill</w:t>
          </w:r>
          <w:proofErr w:type="spellEnd"/>
          <w:r w:rsidR="00270E85" w:rsidRPr="007E264C">
            <w:rPr>
              <w:rFonts w:ascii="Times New Roman" w:hAnsi="Times New Roman" w:cs="Times New Roman"/>
              <w:color w:val="000000" w:themeColor="text1"/>
              <w:shd w:val="clear" w:color="auto" w:fill="FFFFFF"/>
            </w:rPr>
            <w:t>, R. (2017). </w:t>
          </w:r>
          <w:r w:rsidR="00270E85" w:rsidRPr="007E264C">
            <w:rPr>
              <w:rFonts w:ascii="Times New Roman" w:hAnsi="Times New Roman" w:cs="Times New Roman"/>
              <w:iCs/>
              <w:color w:val="000000" w:themeColor="text1"/>
              <w:shd w:val="clear" w:color="auto" w:fill="FFFFFF"/>
            </w:rPr>
            <w:t>Professional application projects: work-based learning in the curriculum</w:t>
          </w:r>
          <w:r w:rsidR="00270E85" w:rsidRPr="007E264C">
            <w:rPr>
              <w:rFonts w:ascii="Times New Roman" w:hAnsi="Times New Roman" w:cs="Times New Roman"/>
              <w:i/>
              <w:iCs/>
              <w:color w:val="000000" w:themeColor="text1"/>
              <w:shd w:val="clear" w:color="auto" w:fill="FFFFFF"/>
            </w:rPr>
            <w:t>. Higher Education, Skills and Work-Based Learning, 7(1), 21–34.</w:t>
          </w:r>
          <w:r w:rsidR="00270E85" w:rsidRPr="007E264C">
            <w:rPr>
              <w:rFonts w:ascii="Times New Roman" w:hAnsi="Times New Roman" w:cs="Times New Roman"/>
              <w:color w:val="000000" w:themeColor="text1"/>
              <w:shd w:val="clear" w:color="auto" w:fill="FFFFFF"/>
            </w:rPr>
            <w:t> </w:t>
          </w:r>
          <w:r w:rsidR="00270E85">
            <w:rPr>
              <w:rFonts w:ascii="Times New Roman" w:hAnsi="Times New Roman" w:cs="Times New Roman"/>
              <w:color w:val="000000" w:themeColor="text1"/>
              <w:shd w:val="clear" w:color="auto" w:fill="FFFFFF"/>
            </w:rPr>
            <w:t>DOI</w:t>
          </w:r>
          <w:proofErr w:type="gramStart"/>
          <w:r w:rsidR="00270E85" w:rsidRPr="007E264C">
            <w:rPr>
              <w:rFonts w:ascii="Times New Roman" w:hAnsi="Times New Roman" w:cs="Times New Roman"/>
              <w:color w:val="000000" w:themeColor="text1"/>
              <w:shd w:val="clear" w:color="auto" w:fill="FFFFFF"/>
            </w:rPr>
            <w:t>:10.1108</w:t>
          </w:r>
          <w:proofErr w:type="gramEnd"/>
          <w:r w:rsidR="00270E85" w:rsidRPr="007E264C">
            <w:rPr>
              <w:rFonts w:ascii="Times New Roman" w:hAnsi="Times New Roman" w:cs="Times New Roman"/>
              <w:color w:val="000000" w:themeColor="text1"/>
              <w:shd w:val="clear" w:color="auto" w:fill="FFFFFF"/>
            </w:rPr>
            <w:t>/heswbl-07-2016-0047 </w:t>
          </w:r>
        </w:p>
        <w:p w:rsidR="00C41BAE" w:rsidRDefault="00C41BAE" w:rsidP="00C41BAE">
          <w:pPr>
            <w:ind w:left="360" w:hanging="360"/>
            <w:rPr>
              <w:rFonts w:ascii="Times New Roman" w:hAnsi="Times New Roman" w:cs="Times New Roman"/>
            </w:rPr>
          </w:pPr>
          <w:r>
            <w:rPr>
              <w:rFonts w:ascii="Times New Roman" w:hAnsi="Times New Roman" w:cs="Times New Roman"/>
            </w:rPr>
            <w:t>[5</w:t>
          </w:r>
          <w:r w:rsidR="00B96407">
            <w:rPr>
              <w:rFonts w:ascii="Times New Roman" w:hAnsi="Times New Roman" w:cs="Times New Roman"/>
            </w:rPr>
            <w:t>1</w:t>
          </w:r>
          <w:r>
            <w:rPr>
              <w:rFonts w:ascii="Times New Roman" w:hAnsi="Times New Roman" w:cs="Times New Roman"/>
            </w:rPr>
            <w:t xml:space="preserve">] </w:t>
          </w:r>
          <w:proofErr w:type="spellStart"/>
          <w:r w:rsidR="00270E85" w:rsidRPr="007E264C">
            <w:rPr>
              <w:rFonts w:ascii="Times New Roman" w:hAnsi="Times New Roman" w:cs="Times New Roman"/>
            </w:rPr>
            <w:t>Waaland</w:t>
          </w:r>
          <w:proofErr w:type="spellEnd"/>
          <w:r w:rsidR="00270E85" w:rsidRPr="007E264C">
            <w:rPr>
              <w:rFonts w:ascii="Times New Roman" w:hAnsi="Times New Roman" w:cs="Times New Roman"/>
            </w:rPr>
            <w:t xml:space="preserve">, T. (2015). </w:t>
          </w:r>
          <w:r w:rsidR="00270E85" w:rsidRPr="007E264C">
            <w:rPr>
              <w:rFonts w:ascii="Times New Roman" w:hAnsi="Times New Roman" w:cs="Times New Roman"/>
              <w:iCs/>
            </w:rPr>
            <w:t>Educational leadership, autonomy and mentoring provided: investigating the moderating influence of educational leadership.</w:t>
          </w:r>
          <w:r w:rsidR="00270E85" w:rsidRPr="007E264C">
            <w:rPr>
              <w:rFonts w:ascii="Times New Roman" w:hAnsi="Times New Roman" w:cs="Times New Roman"/>
              <w:i/>
              <w:iCs/>
            </w:rPr>
            <w:t xml:space="preserve"> International Journal of Leadership in Education, 19(4), 464–481.</w:t>
          </w:r>
          <w:r w:rsidR="00270E85" w:rsidRPr="007E264C">
            <w:rPr>
              <w:rFonts w:ascii="Times New Roman" w:hAnsi="Times New Roman" w:cs="Times New Roman"/>
            </w:rPr>
            <w:t xml:space="preserve"> </w:t>
          </w:r>
          <w:r w:rsidR="00270E85">
            <w:rPr>
              <w:rFonts w:ascii="Times New Roman" w:hAnsi="Times New Roman" w:cs="Times New Roman"/>
            </w:rPr>
            <w:t>DOI</w:t>
          </w:r>
          <w:r w:rsidR="00270E85" w:rsidRPr="007E264C">
            <w:rPr>
              <w:rFonts w:ascii="Times New Roman" w:hAnsi="Times New Roman" w:cs="Times New Roman"/>
            </w:rPr>
            <w:t>:10.1080/13603124.2015.1073361 </w:t>
          </w:r>
        </w:p>
        <w:p w:rsidR="00C41BAE" w:rsidRDefault="00C41BAE" w:rsidP="00C41BAE">
          <w:pPr>
            <w:ind w:left="360" w:hanging="360"/>
            <w:rPr>
              <w:rFonts w:ascii="Times New Roman" w:hAnsi="Times New Roman" w:cs="Times New Roman"/>
            </w:rPr>
          </w:pPr>
          <w:r>
            <w:rPr>
              <w:rFonts w:ascii="Times New Roman" w:hAnsi="Times New Roman" w:cs="Times New Roman"/>
            </w:rPr>
            <w:t>[5</w:t>
          </w:r>
          <w:r w:rsidR="00B96407">
            <w:rPr>
              <w:rFonts w:ascii="Times New Roman" w:hAnsi="Times New Roman" w:cs="Times New Roman"/>
            </w:rPr>
            <w:t>2</w:t>
          </w:r>
          <w:r>
            <w:rPr>
              <w:rFonts w:ascii="Times New Roman" w:hAnsi="Times New Roman" w:cs="Times New Roman"/>
            </w:rPr>
            <w:t xml:space="preserve">] </w:t>
          </w:r>
          <w:r w:rsidR="00270E85" w:rsidRPr="007E264C">
            <w:rPr>
              <w:rFonts w:ascii="Times New Roman" w:hAnsi="Times New Roman" w:cs="Times New Roman"/>
            </w:rPr>
            <w:t xml:space="preserve">Waite, D. (2017). </w:t>
          </w:r>
          <w:r w:rsidR="00270E85" w:rsidRPr="007E264C">
            <w:rPr>
              <w:rFonts w:ascii="Times New Roman" w:hAnsi="Times New Roman" w:cs="Times New Roman"/>
              <w:iCs/>
            </w:rPr>
            <w:t>Writing in/of/and educational leadership: reflections of a journal editor.</w:t>
          </w:r>
          <w:r w:rsidR="00270E85" w:rsidRPr="007E264C">
            <w:rPr>
              <w:rFonts w:ascii="Times New Roman" w:hAnsi="Times New Roman" w:cs="Times New Roman"/>
              <w:i/>
              <w:iCs/>
            </w:rPr>
            <w:t xml:space="preserve"> Journal of Educational Administration and History, 49(4), 301–320.</w:t>
          </w:r>
          <w:r w:rsidR="00270E85" w:rsidRPr="007E264C">
            <w:rPr>
              <w:rFonts w:ascii="Times New Roman" w:hAnsi="Times New Roman" w:cs="Times New Roman"/>
            </w:rPr>
            <w:t xml:space="preserve"> </w:t>
          </w:r>
          <w:r w:rsidR="00270E85">
            <w:rPr>
              <w:rFonts w:ascii="Times New Roman" w:hAnsi="Times New Roman" w:cs="Times New Roman"/>
            </w:rPr>
            <w:t>DOI</w:t>
          </w:r>
          <w:r w:rsidR="00270E85" w:rsidRPr="007E264C">
            <w:rPr>
              <w:rFonts w:ascii="Times New Roman" w:hAnsi="Times New Roman" w:cs="Times New Roman"/>
            </w:rPr>
            <w:t>:10.1080/00220620.2017.1343290 </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w:t>
          </w:r>
          <w:r w:rsidR="00B96407">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Wall, T. (2017). </w:t>
          </w:r>
          <w:r w:rsidR="00270E85" w:rsidRPr="007E264C">
            <w:rPr>
              <w:rFonts w:ascii="Times New Roman" w:hAnsi="Times New Roman" w:cs="Times New Roman"/>
              <w:iCs/>
              <w:color w:val="000000" w:themeColor="text1"/>
              <w:shd w:val="clear" w:color="auto" w:fill="FFFFFF"/>
            </w:rPr>
            <w:t>A manifesto for higher education, skills and work-based learning</w:t>
          </w:r>
          <w:r w:rsidR="00270E85" w:rsidRPr="007E264C">
            <w:rPr>
              <w:rFonts w:ascii="Times New Roman" w:hAnsi="Times New Roman" w:cs="Times New Roman"/>
              <w:i/>
              <w:iCs/>
              <w:color w:val="000000" w:themeColor="text1"/>
              <w:shd w:val="clear" w:color="auto" w:fill="FFFFFF"/>
            </w:rPr>
            <w:t>. Higher Education, Skills and Work-Based Learning, 7(3), 304–314.</w:t>
          </w:r>
          <w:r w:rsidR="00270E85" w:rsidRPr="007E264C">
            <w:rPr>
              <w:rFonts w:ascii="Times New Roman" w:hAnsi="Times New Roman" w:cs="Times New Roman"/>
              <w:color w:val="000000" w:themeColor="text1"/>
              <w:shd w:val="clear" w:color="auto" w:fill="FFFFFF"/>
            </w:rPr>
            <w:t> </w:t>
          </w:r>
          <w:r w:rsidR="00270E85">
            <w:rPr>
              <w:rFonts w:ascii="Times New Roman" w:hAnsi="Times New Roman" w:cs="Times New Roman"/>
              <w:color w:val="000000" w:themeColor="text1"/>
              <w:shd w:val="clear" w:color="auto" w:fill="FFFFFF"/>
            </w:rPr>
            <w:t>DOI</w:t>
          </w:r>
          <w:proofErr w:type="gramStart"/>
          <w:r w:rsidR="00270E85" w:rsidRPr="007E264C">
            <w:rPr>
              <w:rFonts w:ascii="Times New Roman" w:hAnsi="Times New Roman" w:cs="Times New Roman"/>
              <w:color w:val="000000" w:themeColor="text1"/>
              <w:shd w:val="clear" w:color="auto" w:fill="FFFFFF"/>
            </w:rPr>
            <w:t>:10.1108</w:t>
          </w:r>
          <w:proofErr w:type="gramEnd"/>
          <w:r w:rsidR="00270E85" w:rsidRPr="007E264C">
            <w:rPr>
              <w:rFonts w:ascii="Times New Roman" w:hAnsi="Times New Roman" w:cs="Times New Roman"/>
              <w:color w:val="000000" w:themeColor="text1"/>
              <w:shd w:val="clear" w:color="auto" w:fill="FFFFFF"/>
            </w:rPr>
            <w:t>/heswbl-06-2017-0036</w:t>
          </w:r>
        </w:p>
        <w:p w:rsidR="00C41BAE" w:rsidRDefault="00C41BAE" w:rsidP="00C41BAE">
          <w:pPr>
            <w:ind w:left="360" w:hanging="360"/>
            <w:rPr>
              <w:rFonts w:ascii="Times New Roman" w:hAnsi="Times New Roman" w:cs="Times New Roman"/>
              <w:color w:val="000000"/>
              <w:shd w:val="clear" w:color="auto" w:fill="FFFFFF"/>
            </w:rPr>
          </w:pPr>
          <w:r w:rsidRPr="00C04F3B">
            <w:rPr>
              <w:rFonts w:ascii="Times New Roman" w:hAnsi="Times New Roman" w:cs="Times New Roman"/>
              <w:shd w:val="clear" w:color="auto" w:fill="FFFFFF"/>
            </w:rPr>
            <w:t>[</w:t>
          </w:r>
          <w:r w:rsidR="00B96407" w:rsidRPr="00C04F3B">
            <w:rPr>
              <w:rFonts w:ascii="Times New Roman" w:hAnsi="Times New Roman" w:cs="Times New Roman"/>
              <w:shd w:val="clear" w:color="auto" w:fill="FFFFFF"/>
            </w:rPr>
            <w:t>54</w:t>
          </w:r>
          <w:r w:rsidRPr="00C04F3B">
            <w:rPr>
              <w:rFonts w:ascii="Times New Roman" w:hAnsi="Times New Roman" w:cs="Times New Roman"/>
              <w:shd w:val="clear" w:color="auto" w:fill="FFFFFF"/>
            </w:rPr>
            <w:t xml:space="preserve">] </w:t>
          </w:r>
          <w:proofErr w:type="spellStart"/>
          <w:r w:rsidR="00270E85" w:rsidRPr="00C04F3B">
            <w:rPr>
              <w:rFonts w:ascii="Times New Roman" w:hAnsi="Times New Roman" w:cs="Times New Roman"/>
              <w:shd w:val="clear" w:color="auto" w:fill="FFFFFF"/>
            </w:rPr>
            <w:t>Yada</w:t>
          </w:r>
          <w:proofErr w:type="spellEnd"/>
          <w:r w:rsidR="00270E85" w:rsidRPr="00C04F3B">
            <w:rPr>
              <w:rFonts w:ascii="Times New Roman" w:hAnsi="Times New Roman" w:cs="Times New Roman"/>
              <w:shd w:val="clear" w:color="auto" w:fill="FFFFFF"/>
            </w:rPr>
            <w:t xml:space="preserve">, T., &amp; </w:t>
          </w:r>
          <w:proofErr w:type="spellStart"/>
          <w:r w:rsidR="00270E85" w:rsidRPr="00C04F3B">
            <w:rPr>
              <w:rFonts w:ascii="Times New Roman" w:hAnsi="Times New Roman" w:cs="Times New Roman"/>
              <w:shd w:val="clear" w:color="auto" w:fill="FFFFFF"/>
            </w:rPr>
            <w:t>Jäppinen</w:t>
          </w:r>
          <w:proofErr w:type="spellEnd"/>
          <w:r w:rsidR="00270E85" w:rsidRPr="00C04F3B">
            <w:rPr>
              <w:rFonts w:ascii="Times New Roman" w:hAnsi="Times New Roman" w:cs="Times New Roman"/>
              <w:shd w:val="clear" w:color="auto" w:fill="FFFFFF"/>
            </w:rPr>
            <w:t>, A.-K. (2018). </w:t>
          </w:r>
          <w:r w:rsidR="00270E85" w:rsidRPr="00C04F3B">
            <w:rPr>
              <w:rFonts w:ascii="Times New Roman" w:hAnsi="Times New Roman" w:cs="Times New Roman"/>
              <w:iCs/>
              <w:shd w:val="clear" w:color="auto" w:fill="FFFFFF"/>
            </w:rPr>
            <w:t xml:space="preserve">A systematic narrative review of </w:t>
          </w:r>
          <w:proofErr w:type="spellStart"/>
          <w:r w:rsidR="00270E85" w:rsidRPr="00C04F3B">
            <w:rPr>
              <w:rFonts w:ascii="Times New Roman" w:hAnsi="Times New Roman" w:cs="Times New Roman"/>
              <w:iCs/>
              <w:shd w:val="clear" w:color="auto" w:fill="FFFFFF"/>
            </w:rPr>
            <w:t>prosociality</w:t>
          </w:r>
          <w:proofErr w:type="spellEnd"/>
          <w:r w:rsidR="00270E85" w:rsidRPr="00C04F3B">
            <w:rPr>
              <w:rFonts w:ascii="Times New Roman" w:hAnsi="Times New Roman" w:cs="Times New Roman"/>
              <w:iCs/>
              <w:shd w:val="clear" w:color="auto" w:fill="FFFFFF"/>
            </w:rPr>
            <w:t xml:space="preserve"> in educational leadership.</w:t>
          </w:r>
          <w:r w:rsidR="00270E85" w:rsidRPr="00C04F3B">
            <w:rPr>
              <w:rFonts w:ascii="Times New Roman" w:hAnsi="Times New Roman" w:cs="Times New Roman"/>
              <w:i/>
              <w:iCs/>
              <w:shd w:val="clear" w:color="auto" w:fill="FFFFFF"/>
            </w:rPr>
            <w:t xml:space="preserve"> Educational Management Administration &amp; Leadership, 74114321876857</w:t>
          </w:r>
          <w:r w:rsidR="00270E85" w:rsidRPr="007E264C">
            <w:rPr>
              <w:rFonts w:ascii="Times New Roman" w:hAnsi="Times New Roman" w:cs="Times New Roman"/>
              <w:i/>
              <w:iCs/>
              <w:color w:val="000000"/>
              <w:shd w:val="clear" w:color="auto" w:fill="FFFFFF"/>
            </w:rPr>
            <w:t>.</w:t>
          </w:r>
          <w:r w:rsidR="00270E85">
            <w:rPr>
              <w:rFonts w:ascii="Times New Roman" w:hAnsi="Times New Roman" w:cs="Times New Roman"/>
              <w:color w:val="000000"/>
              <w:shd w:val="clear" w:color="auto" w:fill="FFFFFF"/>
            </w:rPr>
            <w:t>DOI</w:t>
          </w:r>
          <w:r w:rsidR="00270E85" w:rsidRPr="007E264C">
            <w:rPr>
              <w:rFonts w:ascii="Times New Roman" w:hAnsi="Times New Roman" w:cs="Times New Roman"/>
              <w:color w:val="000000"/>
              <w:shd w:val="clear" w:color="auto" w:fill="FFFFFF"/>
            </w:rPr>
            <w:t>:10.1177/1741143218768579</w:t>
          </w:r>
        </w:p>
        <w:p w:rsidR="00C41BAE" w:rsidRDefault="00C41BAE" w:rsidP="00C41BAE">
          <w:pPr>
            <w:ind w:left="360" w:hanging="36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55</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 xml:space="preserve">Yin, C., Zhang, B., David, B., &amp; </w:t>
          </w:r>
          <w:proofErr w:type="spellStart"/>
          <w:r w:rsidR="00270E85" w:rsidRPr="007E264C">
            <w:rPr>
              <w:rFonts w:ascii="Times New Roman" w:hAnsi="Times New Roman" w:cs="Times New Roman"/>
              <w:color w:val="000000" w:themeColor="text1"/>
              <w:shd w:val="clear" w:color="auto" w:fill="FFFFFF"/>
            </w:rPr>
            <w:t>Xiong</w:t>
          </w:r>
          <w:proofErr w:type="spellEnd"/>
          <w:r w:rsidR="00270E85" w:rsidRPr="007E264C">
            <w:rPr>
              <w:rFonts w:ascii="Times New Roman" w:hAnsi="Times New Roman" w:cs="Times New Roman"/>
              <w:color w:val="000000" w:themeColor="text1"/>
              <w:shd w:val="clear" w:color="auto" w:fill="FFFFFF"/>
            </w:rPr>
            <w:t>, Z. (2015). </w:t>
          </w:r>
          <w:r w:rsidR="00270E85" w:rsidRPr="007E264C">
            <w:rPr>
              <w:rFonts w:ascii="Times New Roman" w:hAnsi="Times New Roman" w:cs="Times New Roman"/>
              <w:i/>
              <w:iCs/>
              <w:color w:val="000000" w:themeColor="text1"/>
              <w:shd w:val="clear" w:color="auto" w:fill="FFFFFF"/>
            </w:rPr>
            <w:t>A hierarchical ontology context model for work-based learning. Frontiers of Computer Science, 9(3), 466–473.</w:t>
          </w:r>
          <w:r w:rsidR="00270E85">
            <w:rPr>
              <w:rFonts w:ascii="Times New Roman" w:hAnsi="Times New Roman" w:cs="Times New Roman"/>
              <w:color w:val="000000" w:themeColor="text1"/>
              <w:shd w:val="clear" w:color="auto" w:fill="FFFFFF"/>
            </w:rPr>
            <w:t>DOI</w:t>
          </w:r>
          <w:r w:rsidR="00270E85" w:rsidRPr="007E264C">
            <w:rPr>
              <w:rFonts w:ascii="Times New Roman" w:hAnsi="Times New Roman" w:cs="Times New Roman"/>
              <w:color w:val="000000" w:themeColor="text1"/>
              <w:shd w:val="clear" w:color="auto" w:fill="FFFFFF"/>
            </w:rPr>
            <w:t>:10.1007/s11704-015-4200-4 </w:t>
          </w:r>
        </w:p>
        <w:p w:rsidR="00AD111A" w:rsidRDefault="00C41BAE" w:rsidP="00C41BAE">
          <w:pPr>
            <w:ind w:left="360" w:hanging="360"/>
            <w:rPr>
              <w:rFonts w:ascii="Times New Roman" w:eastAsia="Times New Roman" w:hAnsi="Times New Roman" w:cs="Times New Roman"/>
              <w:color w:val="000000"/>
            </w:rPr>
          </w:pPr>
          <w:r>
            <w:rPr>
              <w:rFonts w:ascii="Times New Roman" w:hAnsi="Times New Roman" w:cs="Times New Roman"/>
              <w:color w:val="000000" w:themeColor="text1"/>
              <w:shd w:val="clear" w:color="auto" w:fill="FFFFFF"/>
            </w:rPr>
            <w:t>[</w:t>
          </w:r>
          <w:r w:rsidR="00B96407">
            <w:rPr>
              <w:rFonts w:ascii="Times New Roman" w:hAnsi="Times New Roman" w:cs="Times New Roman"/>
              <w:color w:val="000000" w:themeColor="text1"/>
              <w:shd w:val="clear" w:color="auto" w:fill="FFFFFF"/>
            </w:rPr>
            <w:t>56</w:t>
          </w:r>
          <w:r>
            <w:rPr>
              <w:rFonts w:ascii="Times New Roman" w:hAnsi="Times New Roman" w:cs="Times New Roman"/>
              <w:color w:val="000000" w:themeColor="text1"/>
              <w:shd w:val="clear" w:color="auto" w:fill="FFFFFF"/>
            </w:rPr>
            <w:t xml:space="preserve">] </w:t>
          </w:r>
          <w:r w:rsidR="00270E85" w:rsidRPr="007E264C">
            <w:rPr>
              <w:rFonts w:ascii="Times New Roman" w:hAnsi="Times New Roman" w:cs="Times New Roman"/>
              <w:color w:val="000000" w:themeColor="text1"/>
              <w:shd w:val="clear" w:color="auto" w:fill="FFFFFF"/>
            </w:rPr>
            <w:t xml:space="preserve">Zhang, B., Yin, C., David, B., </w:t>
          </w:r>
          <w:proofErr w:type="spellStart"/>
          <w:r w:rsidR="00270E85" w:rsidRPr="007E264C">
            <w:rPr>
              <w:rFonts w:ascii="Times New Roman" w:hAnsi="Times New Roman" w:cs="Times New Roman"/>
              <w:color w:val="000000" w:themeColor="text1"/>
              <w:shd w:val="clear" w:color="auto" w:fill="FFFFFF"/>
            </w:rPr>
            <w:t>Xiong</w:t>
          </w:r>
          <w:proofErr w:type="spellEnd"/>
          <w:r w:rsidR="00270E85" w:rsidRPr="007E264C">
            <w:rPr>
              <w:rFonts w:ascii="Times New Roman" w:hAnsi="Times New Roman" w:cs="Times New Roman"/>
              <w:color w:val="000000" w:themeColor="text1"/>
              <w:shd w:val="clear" w:color="auto" w:fill="FFFFFF"/>
            </w:rPr>
            <w:t xml:space="preserve">, Z., &amp; </w:t>
          </w:r>
          <w:proofErr w:type="spellStart"/>
          <w:r w:rsidR="00270E85" w:rsidRPr="007E264C">
            <w:rPr>
              <w:rFonts w:ascii="Times New Roman" w:hAnsi="Times New Roman" w:cs="Times New Roman"/>
              <w:color w:val="000000" w:themeColor="text1"/>
              <w:shd w:val="clear" w:color="auto" w:fill="FFFFFF"/>
            </w:rPr>
            <w:t>Niu</w:t>
          </w:r>
          <w:proofErr w:type="spellEnd"/>
          <w:r w:rsidR="00270E85" w:rsidRPr="007E264C">
            <w:rPr>
              <w:rFonts w:ascii="Times New Roman" w:hAnsi="Times New Roman" w:cs="Times New Roman"/>
              <w:color w:val="000000" w:themeColor="text1"/>
              <w:shd w:val="clear" w:color="auto" w:fill="FFFFFF"/>
            </w:rPr>
            <w:t>, W. (2016). </w:t>
          </w:r>
          <w:r w:rsidR="00270E85" w:rsidRPr="007E264C">
            <w:rPr>
              <w:rFonts w:ascii="Times New Roman" w:hAnsi="Times New Roman" w:cs="Times New Roman"/>
              <w:iCs/>
              <w:color w:val="000000" w:themeColor="text1"/>
              <w:shd w:val="clear" w:color="auto" w:fill="FFFFFF"/>
            </w:rPr>
            <w:t>Facilitating professionals’ work-based learning with context-aware mobile system</w:t>
          </w:r>
          <w:r w:rsidR="00270E85" w:rsidRPr="007E264C">
            <w:rPr>
              <w:rFonts w:ascii="Times New Roman" w:hAnsi="Times New Roman" w:cs="Times New Roman"/>
              <w:i/>
              <w:iCs/>
              <w:color w:val="000000" w:themeColor="text1"/>
              <w:shd w:val="clear" w:color="auto" w:fill="FFFFFF"/>
            </w:rPr>
            <w:t>. Science of Computer Programming, 129, 3–19.</w:t>
          </w:r>
          <w:r w:rsidR="00270E85">
            <w:rPr>
              <w:rFonts w:ascii="Times New Roman" w:hAnsi="Times New Roman" w:cs="Times New Roman"/>
              <w:color w:val="000000" w:themeColor="text1"/>
              <w:shd w:val="clear" w:color="auto" w:fill="FFFFFF"/>
            </w:rPr>
            <w:t>DOI</w:t>
          </w:r>
          <w:r w:rsidR="00270E85" w:rsidRPr="007E264C">
            <w:rPr>
              <w:rFonts w:ascii="Times New Roman" w:hAnsi="Times New Roman" w:cs="Times New Roman"/>
              <w:color w:val="000000" w:themeColor="text1"/>
              <w:shd w:val="clear" w:color="auto" w:fill="FFFFFF"/>
            </w:rPr>
            <w:t>:10.1016/j.scico.2016.01.008 </w:t>
          </w:r>
        </w:p>
      </w:sdtContent>
    </w:sdt>
    <w:sdt>
      <w:sdtPr>
        <w:tag w:val="goog_rdk_86"/>
        <w:id w:val="-576595493"/>
        <w:showingPlcHdr/>
      </w:sdtPr>
      <w:sdtContent>
        <w:p w:rsidR="00AD111A" w:rsidRDefault="007B2403">
          <w:pPr>
            <w:spacing w:after="240"/>
            <w:rPr>
              <w:rFonts w:ascii="Times New Roman" w:eastAsia="Times New Roman" w:hAnsi="Times New Roman" w:cs="Times New Roman"/>
              <w:b/>
            </w:rPr>
          </w:pPr>
          <w:r>
            <w:t xml:space="preserve">     </w:t>
          </w:r>
        </w:p>
      </w:sdtContent>
    </w:sdt>
    <w:sectPr w:rsidR="00AD111A">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6146"/>
    <w:multiLevelType w:val="multilevel"/>
    <w:tmpl w:val="F33601C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48710B"/>
    <w:multiLevelType w:val="multilevel"/>
    <w:tmpl w:val="DEF2724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3B3A4F"/>
    <w:multiLevelType w:val="hybridMultilevel"/>
    <w:tmpl w:val="50B8246C"/>
    <w:lvl w:ilvl="0" w:tplc="FE441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8406F"/>
    <w:multiLevelType w:val="hybridMultilevel"/>
    <w:tmpl w:val="6534D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1A"/>
    <w:rsid w:val="00134DD7"/>
    <w:rsid w:val="001361EC"/>
    <w:rsid w:val="00152501"/>
    <w:rsid w:val="00184305"/>
    <w:rsid w:val="001A2977"/>
    <w:rsid w:val="001B4A07"/>
    <w:rsid w:val="001C765A"/>
    <w:rsid w:val="001C7FC5"/>
    <w:rsid w:val="00235631"/>
    <w:rsid w:val="002636B7"/>
    <w:rsid w:val="00270E85"/>
    <w:rsid w:val="002A1889"/>
    <w:rsid w:val="002B56AD"/>
    <w:rsid w:val="002C7DFF"/>
    <w:rsid w:val="00307ACA"/>
    <w:rsid w:val="00353E2C"/>
    <w:rsid w:val="003B2160"/>
    <w:rsid w:val="003D6F69"/>
    <w:rsid w:val="003F7FE0"/>
    <w:rsid w:val="004117ED"/>
    <w:rsid w:val="00425BA6"/>
    <w:rsid w:val="00455545"/>
    <w:rsid w:val="00563300"/>
    <w:rsid w:val="005A69E2"/>
    <w:rsid w:val="005C6C99"/>
    <w:rsid w:val="005D52CC"/>
    <w:rsid w:val="00664507"/>
    <w:rsid w:val="006A0DEC"/>
    <w:rsid w:val="00702897"/>
    <w:rsid w:val="00722606"/>
    <w:rsid w:val="00723F4D"/>
    <w:rsid w:val="00767152"/>
    <w:rsid w:val="0078679F"/>
    <w:rsid w:val="007B2403"/>
    <w:rsid w:val="0089487D"/>
    <w:rsid w:val="008A37D5"/>
    <w:rsid w:val="008B5F45"/>
    <w:rsid w:val="009000C8"/>
    <w:rsid w:val="00961707"/>
    <w:rsid w:val="0097074A"/>
    <w:rsid w:val="009A76FF"/>
    <w:rsid w:val="009D645A"/>
    <w:rsid w:val="00A54342"/>
    <w:rsid w:val="00A548C0"/>
    <w:rsid w:val="00AC173C"/>
    <w:rsid w:val="00AD111A"/>
    <w:rsid w:val="00B016A9"/>
    <w:rsid w:val="00B01BCD"/>
    <w:rsid w:val="00B73645"/>
    <w:rsid w:val="00B96407"/>
    <w:rsid w:val="00C04F3B"/>
    <w:rsid w:val="00C41BAE"/>
    <w:rsid w:val="00C55AE4"/>
    <w:rsid w:val="00C82417"/>
    <w:rsid w:val="00C978EF"/>
    <w:rsid w:val="00D200B1"/>
    <w:rsid w:val="00D82BFE"/>
    <w:rsid w:val="00D82EF7"/>
    <w:rsid w:val="00D90021"/>
    <w:rsid w:val="00DC66A6"/>
    <w:rsid w:val="00DE54B5"/>
    <w:rsid w:val="00E56A77"/>
    <w:rsid w:val="00EB76AD"/>
    <w:rsid w:val="00F0383C"/>
    <w:rsid w:val="00F81734"/>
    <w:rsid w:val="00FB2070"/>
    <w:rsid w:val="00FB753C"/>
    <w:rsid w:val="00FC3013"/>
    <w:rsid w:val="00FC5E9B"/>
    <w:rsid w:val="00FD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5C503-7E8B-4475-8D07-01AD1840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styleId="Strong">
    <w:name w:val="Strong"/>
    <w:basedOn w:val="DefaultParagraphFont"/>
    <w:uiPriority w:val="22"/>
    <w:qFormat/>
    <w:rsid w:val="003B2160"/>
    <w:rPr>
      <w:b/>
      <w:bCs/>
    </w:rPr>
  </w:style>
  <w:style w:type="character" w:styleId="Hyperlink">
    <w:name w:val="Hyperlink"/>
    <w:basedOn w:val="DefaultParagraphFont"/>
    <w:uiPriority w:val="99"/>
    <w:unhideWhenUsed/>
    <w:rsid w:val="003B2160"/>
    <w:rPr>
      <w:color w:val="0000FF"/>
      <w:u w:val="single"/>
    </w:rPr>
  </w:style>
  <w:style w:type="table" w:styleId="PlainTable2">
    <w:name w:val="Plain Table 2"/>
    <w:basedOn w:val="TableNormal"/>
    <w:uiPriority w:val="42"/>
    <w:rsid w:val="002636B7"/>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C6C99"/>
    <w:pPr>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selmus.sudirman@ustjogj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7069</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17</cp:revision>
  <dcterms:created xsi:type="dcterms:W3CDTF">2019-09-27T14:11:00Z</dcterms:created>
  <dcterms:modified xsi:type="dcterms:W3CDTF">2019-09-27T15:26:00Z</dcterms:modified>
</cp:coreProperties>
</file>