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10" w:rsidRDefault="009372DF" w:rsidP="00AC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4"/>
          <w:szCs w:val="34"/>
          <w:lang w:val="en-US"/>
        </w:rPr>
      </w:pPr>
      <w:r>
        <w:rPr>
          <w:rFonts w:ascii="Times New Roman" w:eastAsia="Times New Roman" w:hAnsi="Times New Roman" w:cs="Times New Roman"/>
          <w:b/>
          <w:color w:val="212121"/>
          <w:sz w:val="34"/>
          <w:szCs w:val="34"/>
        </w:rPr>
        <w:t>Effect</w:t>
      </w:r>
      <w:r>
        <w:rPr>
          <w:rFonts w:ascii="Times New Roman" w:eastAsia="Times New Roman" w:hAnsi="Times New Roman" w:cs="Times New Roman"/>
          <w:b/>
          <w:color w:val="212121"/>
          <w:sz w:val="34"/>
          <w:szCs w:val="34"/>
          <w:lang w:val="en-US"/>
        </w:rPr>
        <w:t>s</w:t>
      </w:r>
      <w:r>
        <w:rPr>
          <w:rFonts w:ascii="Times New Roman" w:eastAsia="Times New Roman" w:hAnsi="Times New Roman" w:cs="Times New Roman"/>
          <w:b/>
          <w:color w:val="212121"/>
          <w:sz w:val="34"/>
          <w:szCs w:val="34"/>
        </w:rPr>
        <w:t xml:space="preserve"> of Problem</w:t>
      </w:r>
      <w:r>
        <w:rPr>
          <w:rFonts w:ascii="Times New Roman" w:eastAsia="Times New Roman" w:hAnsi="Times New Roman" w:cs="Times New Roman"/>
          <w:b/>
          <w:color w:val="212121"/>
          <w:sz w:val="34"/>
          <w:szCs w:val="34"/>
          <w:lang w:val="en-US"/>
        </w:rPr>
        <w:t>-</w:t>
      </w:r>
      <w:r>
        <w:rPr>
          <w:rFonts w:ascii="Times New Roman" w:eastAsia="Times New Roman" w:hAnsi="Times New Roman" w:cs="Times New Roman"/>
          <w:b/>
          <w:color w:val="212121"/>
          <w:sz w:val="34"/>
          <w:szCs w:val="34"/>
        </w:rPr>
        <w:t xml:space="preserve">Based Learning </w:t>
      </w:r>
      <w:r>
        <w:rPr>
          <w:rFonts w:ascii="Times New Roman" w:eastAsia="Times New Roman" w:hAnsi="Times New Roman" w:cs="Times New Roman"/>
          <w:b/>
          <w:color w:val="212121"/>
          <w:sz w:val="34"/>
          <w:szCs w:val="34"/>
          <w:lang w:val="id-ID"/>
        </w:rPr>
        <w:t>Model</w:t>
      </w:r>
    </w:p>
    <w:p w:rsidR="008F4685" w:rsidRDefault="009372DF" w:rsidP="00AC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4"/>
          <w:szCs w:val="34"/>
          <w:lang w:val="id-ID"/>
        </w:rPr>
      </w:pPr>
      <w:r>
        <w:rPr>
          <w:rFonts w:ascii="Times New Roman" w:eastAsia="Times New Roman" w:hAnsi="Times New Roman" w:cs="Times New Roman"/>
          <w:b/>
          <w:color w:val="212121"/>
          <w:sz w:val="34"/>
          <w:szCs w:val="34"/>
        </w:rPr>
        <w:t xml:space="preserve">and </w:t>
      </w:r>
      <w:r>
        <w:rPr>
          <w:rFonts w:ascii="Times New Roman" w:eastAsia="Times New Roman" w:hAnsi="Times New Roman" w:cs="Times New Roman"/>
          <w:b/>
          <w:color w:val="212121"/>
          <w:sz w:val="34"/>
          <w:szCs w:val="34"/>
          <w:lang w:val="id-ID"/>
        </w:rPr>
        <w:t xml:space="preserve">Collaborative </w:t>
      </w:r>
      <w:r>
        <w:rPr>
          <w:rFonts w:ascii="Times New Roman" w:eastAsia="Times New Roman" w:hAnsi="Times New Roman" w:cs="Times New Roman"/>
          <w:b/>
          <w:color w:val="212121"/>
          <w:sz w:val="34"/>
          <w:szCs w:val="34"/>
        </w:rPr>
        <w:t xml:space="preserve">Learning </w:t>
      </w:r>
      <w:r>
        <w:rPr>
          <w:rFonts w:ascii="Times New Roman" w:eastAsia="Times New Roman" w:hAnsi="Times New Roman" w:cs="Times New Roman"/>
          <w:b/>
          <w:color w:val="212121"/>
          <w:sz w:val="34"/>
          <w:szCs w:val="34"/>
          <w:lang w:val="id-ID"/>
        </w:rPr>
        <w:t>Mode</w:t>
      </w:r>
      <w:r>
        <w:rPr>
          <w:rFonts w:ascii="Times New Roman" w:eastAsia="Times New Roman" w:hAnsi="Times New Roman" w:cs="Times New Roman"/>
          <w:b/>
          <w:color w:val="212121"/>
          <w:sz w:val="34"/>
          <w:szCs w:val="34"/>
          <w:lang w:val="en-US"/>
        </w:rPr>
        <w:t>l</w:t>
      </w:r>
      <w:r w:rsidR="008F4685">
        <w:rPr>
          <w:rFonts w:ascii="Times New Roman" w:eastAsia="Times New Roman" w:hAnsi="Times New Roman" w:cs="Times New Roman"/>
          <w:b/>
          <w:color w:val="212121"/>
          <w:sz w:val="34"/>
          <w:szCs w:val="34"/>
          <w:lang w:val="id-ID"/>
        </w:rPr>
        <w:t xml:space="preserve"> </w:t>
      </w:r>
      <w:r w:rsidRPr="006D42A4">
        <w:rPr>
          <w:rFonts w:ascii="Times New Roman" w:eastAsia="Times New Roman" w:hAnsi="Times New Roman" w:cs="Times New Roman"/>
          <w:b/>
          <w:color w:val="FF0000"/>
          <w:sz w:val="34"/>
          <w:szCs w:val="34"/>
        </w:rPr>
        <w:t xml:space="preserve">on </w:t>
      </w:r>
      <w:r w:rsidR="006D42A4" w:rsidRPr="006D42A4">
        <w:rPr>
          <w:rFonts w:ascii="Times New Roman" w:eastAsia="Times New Roman" w:hAnsi="Times New Roman" w:cs="Times New Roman"/>
          <w:b/>
          <w:color w:val="FF0000"/>
          <w:sz w:val="34"/>
          <w:szCs w:val="34"/>
          <w:lang w:val="id-ID"/>
        </w:rPr>
        <w:t xml:space="preserve">The </w:t>
      </w:r>
      <w:r w:rsidR="006D42A4" w:rsidRPr="006D42A4">
        <w:rPr>
          <w:rFonts w:ascii="Times New Roman" w:hAnsi="Times New Roman" w:cs="Times New Roman"/>
          <w:b/>
          <w:color w:val="FF0000"/>
          <w:sz w:val="34"/>
          <w:szCs w:val="34"/>
        </w:rPr>
        <w:t>Learning Outcomes</w:t>
      </w:r>
      <w:r w:rsidR="006D42A4" w:rsidRPr="006D42A4">
        <w:rPr>
          <w:rFonts w:ascii="Times New Roman" w:eastAsia="Times New Roman" w:hAnsi="Times New Roman" w:cs="Times New Roman"/>
          <w:b/>
          <w:color w:val="FF0000"/>
          <w:sz w:val="34"/>
          <w:szCs w:val="34"/>
        </w:rPr>
        <w:t xml:space="preserve"> </w:t>
      </w:r>
      <w:r w:rsidR="006D42A4" w:rsidRPr="006D42A4">
        <w:rPr>
          <w:rFonts w:ascii="Times New Roman" w:eastAsia="Times New Roman" w:hAnsi="Times New Roman" w:cs="Times New Roman"/>
          <w:b/>
          <w:color w:val="FF0000"/>
          <w:sz w:val="34"/>
          <w:szCs w:val="34"/>
          <w:lang w:val="id-ID"/>
        </w:rPr>
        <w:t xml:space="preserve">of </w:t>
      </w:r>
      <w:r w:rsidR="006D42A4" w:rsidRPr="006D42A4">
        <w:rPr>
          <w:rFonts w:ascii="Times New Roman" w:eastAsia="Times New Roman" w:hAnsi="Times New Roman" w:cs="Times New Roman"/>
          <w:b/>
          <w:color w:val="FF0000"/>
          <w:sz w:val="34"/>
          <w:szCs w:val="34"/>
        </w:rPr>
        <w:t xml:space="preserve">Mechanics </w:t>
      </w:r>
      <w:r w:rsidRPr="006D42A4">
        <w:rPr>
          <w:rFonts w:ascii="Times New Roman" w:eastAsia="Times New Roman" w:hAnsi="Times New Roman" w:cs="Times New Roman"/>
          <w:b/>
          <w:color w:val="FF0000"/>
          <w:sz w:val="34"/>
          <w:szCs w:val="34"/>
        </w:rPr>
        <w:t>Engineering</w:t>
      </w:r>
      <w:r>
        <w:rPr>
          <w:rFonts w:ascii="Times New Roman" w:eastAsia="Times New Roman" w:hAnsi="Times New Roman" w:cs="Times New Roman"/>
          <w:b/>
          <w:color w:val="212121"/>
          <w:sz w:val="34"/>
          <w:szCs w:val="34"/>
        </w:rPr>
        <w:t xml:space="preserve"> </w:t>
      </w:r>
    </w:p>
    <w:p w:rsidR="00574510" w:rsidRPr="008F4685" w:rsidRDefault="00574510" w:rsidP="00AC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34"/>
          <w:szCs w:val="34"/>
          <w:lang w:val="en-US"/>
        </w:rPr>
      </w:pPr>
    </w:p>
    <w:p w:rsidR="00574510" w:rsidRDefault="0057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color w:val="212121"/>
          <w:sz w:val="34"/>
          <w:szCs w:val="34"/>
          <w:lang w:val="id-ID"/>
        </w:rPr>
      </w:pPr>
    </w:p>
    <w:p w:rsidR="00574510" w:rsidRDefault="009372DF">
      <w:pPr>
        <w:spacing w:after="0"/>
        <w:ind w:left="1418"/>
        <w:rPr>
          <w:rFonts w:ascii="Times New Roman" w:hAnsi="Times New Roman" w:cs="Times New Roman"/>
          <w:b/>
        </w:rPr>
      </w:pPr>
      <w:r>
        <w:rPr>
          <w:rFonts w:ascii="Times New Roman" w:hAnsi="Times New Roman" w:cs="Times New Roman"/>
          <w:b/>
        </w:rPr>
        <w:t>Juniman Silalahi</w:t>
      </w:r>
      <w:r>
        <w:rPr>
          <w:rFonts w:ascii="Times New Roman" w:hAnsi="Times New Roman" w:cs="Times New Roman"/>
          <w:b/>
          <w:vertAlign w:val="superscript"/>
        </w:rPr>
        <w:t>1</w:t>
      </w:r>
      <w:r>
        <w:rPr>
          <w:rFonts w:ascii="Times New Roman" w:hAnsi="Times New Roman" w:cs="Times New Roman"/>
          <w:b/>
        </w:rPr>
        <w:t xml:space="preserve"> and Rijal Abdullah</w:t>
      </w:r>
      <w:r>
        <w:rPr>
          <w:rFonts w:ascii="Times New Roman" w:hAnsi="Times New Roman" w:cs="Times New Roman"/>
          <w:b/>
          <w:vertAlign w:val="superscript"/>
        </w:rPr>
        <w:t>2</w:t>
      </w:r>
    </w:p>
    <w:p w:rsidR="00574510" w:rsidRDefault="00574510">
      <w:pPr>
        <w:spacing w:after="0"/>
        <w:ind w:left="1418"/>
        <w:rPr>
          <w:rFonts w:ascii="Times New Roman" w:hAnsi="Times New Roman" w:cs="Times New Roman"/>
          <w:vertAlign w:val="superscript"/>
        </w:rPr>
      </w:pPr>
    </w:p>
    <w:p w:rsidR="00574510" w:rsidRDefault="009372DF">
      <w:pPr>
        <w:spacing w:after="0"/>
        <w:ind w:left="1418"/>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Universitas Negeri Padang, Jl. Prof. Dr. Hamka, Kampus UNP (Indonesia)</w:t>
      </w:r>
    </w:p>
    <w:p w:rsidR="00574510" w:rsidRDefault="009372DF">
      <w:pPr>
        <w:spacing w:after="0"/>
        <w:ind w:left="1418"/>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Universitas Negeri Padang, Jl. Prof. Dr. Hamka, Kampus UNP (Indonesia)</w:t>
      </w:r>
    </w:p>
    <w:p w:rsidR="00574510" w:rsidRDefault="00574510">
      <w:pPr>
        <w:spacing w:after="0"/>
        <w:ind w:left="1418"/>
        <w:rPr>
          <w:rFonts w:ascii="Times New Roman" w:hAnsi="Times New Roman" w:cs="Times New Roman"/>
        </w:rPr>
      </w:pPr>
    </w:p>
    <w:p w:rsidR="00574510" w:rsidRDefault="009372DF">
      <w:pPr>
        <w:spacing w:after="568"/>
        <w:ind w:left="1418"/>
        <w:rPr>
          <w:rFonts w:ascii="Times New Roman" w:hAnsi="Times New Roman" w:cs="Times New Roman"/>
        </w:rPr>
      </w:pPr>
      <w:r>
        <w:rPr>
          <w:rFonts w:ascii="Times New Roman" w:hAnsi="Times New Roman" w:cs="Times New Roman"/>
        </w:rPr>
        <w:t>E-mail: silalahijunimans@gmail.com</w:t>
      </w:r>
    </w:p>
    <w:p w:rsidR="00574510" w:rsidRPr="00AC439A" w:rsidRDefault="009372DF" w:rsidP="00AC439A">
      <w:pPr>
        <w:spacing w:line="240" w:lineRule="auto"/>
        <w:ind w:left="1418"/>
        <w:jc w:val="both"/>
        <w:rPr>
          <w:rFonts w:ascii="Times New Roman" w:hAnsi="Times New Roman" w:cs="Times New Roman"/>
          <w:sz w:val="20"/>
          <w:szCs w:val="20"/>
          <w:lang w:val="id-ID"/>
        </w:rPr>
      </w:pPr>
      <w:r>
        <w:rPr>
          <w:rFonts w:ascii="Times New Roman" w:hAnsi="Times New Roman" w:cs="Times New Roman"/>
          <w:b/>
          <w:color w:val="212121"/>
          <w:sz w:val="20"/>
          <w:szCs w:val="20"/>
        </w:rPr>
        <w:t>Abstract.</w:t>
      </w:r>
      <w:r>
        <w:rPr>
          <w:rFonts w:ascii="Times New Roman" w:hAnsi="Times New Roman" w:cs="Times New Roman"/>
          <w:color w:val="212121"/>
          <w:sz w:val="20"/>
          <w:szCs w:val="20"/>
        </w:rPr>
        <w:t xml:space="preserve"> The ability of teachers to determine the right learning model will have an impact on </w:t>
      </w:r>
      <w:r w:rsidR="006D42A4" w:rsidRPr="006D42A4">
        <w:rPr>
          <w:rFonts w:ascii="Times New Roman" w:hAnsi="Times New Roman" w:cs="Times New Roman"/>
          <w:color w:val="FF0000"/>
          <w:sz w:val="20"/>
          <w:szCs w:val="20"/>
          <w:lang w:val="id-ID"/>
        </w:rPr>
        <w:t xml:space="preserve">the </w:t>
      </w:r>
      <w:r w:rsidRPr="006D42A4">
        <w:rPr>
          <w:rFonts w:ascii="Times New Roman" w:hAnsi="Times New Roman" w:cs="Times New Roman"/>
          <w:color w:val="FF0000"/>
          <w:sz w:val="20"/>
          <w:szCs w:val="20"/>
        </w:rPr>
        <w:t>student</w:t>
      </w:r>
      <w:r w:rsidR="006D42A4" w:rsidRPr="006D42A4">
        <w:rPr>
          <w:rFonts w:ascii="Times New Roman" w:hAnsi="Times New Roman" w:cs="Times New Roman"/>
          <w:color w:val="FF0000"/>
          <w:sz w:val="20"/>
          <w:szCs w:val="20"/>
          <w:lang w:val="id-ID"/>
        </w:rPr>
        <w:t>s</w:t>
      </w:r>
      <w:r w:rsidR="006D42A4">
        <w:rPr>
          <w:rFonts w:ascii="Times New Roman" w:hAnsi="Times New Roman" w:cs="Times New Roman"/>
          <w:color w:val="FF0000"/>
          <w:sz w:val="20"/>
          <w:szCs w:val="20"/>
          <w:lang w:val="id-ID"/>
        </w:rPr>
        <w:t>’</w:t>
      </w:r>
      <w:r>
        <w:rPr>
          <w:rFonts w:ascii="Times New Roman" w:hAnsi="Times New Roman" w:cs="Times New Roman"/>
          <w:color w:val="212121"/>
          <w:sz w:val="20"/>
          <w:szCs w:val="20"/>
        </w:rPr>
        <w:t xml:space="preserve"> learning outcomes and the achievement of learning objectives. The low </w:t>
      </w:r>
      <w:r w:rsidRPr="006D42A4">
        <w:rPr>
          <w:rFonts w:ascii="Times New Roman" w:hAnsi="Times New Roman" w:cs="Times New Roman"/>
          <w:color w:val="FF0000"/>
          <w:sz w:val="20"/>
          <w:szCs w:val="20"/>
        </w:rPr>
        <w:t>student</w:t>
      </w:r>
      <w:r w:rsidR="006D42A4" w:rsidRPr="006D42A4">
        <w:rPr>
          <w:rFonts w:ascii="Times New Roman" w:hAnsi="Times New Roman" w:cs="Times New Roman"/>
          <w:color w:val="FF0000"/>
          <w:sz w:val="20"/>
          <w:szCs w:val="20"/>
          <w:lang w:val="id-ID"/>
        </w:rPr>
        <w:t>s’</w:t>
      </w:r>
      <w:r w:rsidRPr="006D42A4">
        <w:rPr>
          <w:rFonts w:ascii="Times New Roman" w:hAnsi="Times New Roman" w:cs="Times New Roman"/>
          <w:color w:val="FF0000"/>
          <w:sz w:val="20"/>
          <w:szCs w:val="20"/>
        </w:rPr>
        <w:t xml:space="preserve"> </w:t>
      </w:r>
      <w:r>
        <w:rPr>
          <w:rFonts w:ascii="Times New Roman" w:hAnsi="Times New Roman" w:cs="Times New Roman"/>
          <w:color w:val="212121"/>
          <w:sz w:val="20"/>
          <w:szCs w:val="20"/>
        </w:rPr>
        <w:t xml:space="preserve">learning outcomes in </w:t>
      </w:r>
      <w:r w:rsidR="006D42A4" w:rsidRPr="006D42A4">
        <w:rPr>
          <w:rFonts w:ascii="Times New Roman" w:hAnsi="Times New Roman" w:cs="Times New Roman"/>
          <w:color w:val="FF0000"/>
          <w:sz w:val="20"/>
          <w:szCs w:val="20"/>
        </w:rPr>
        <w:t xml:space="preserve">Mechanics </w:t>
      </w:r>
      <w:r w:rsidRPr="006D42A4">
        <w:rPr>
          <w:rFonts w:ascii="Times New Roman" w:hAnsi="Times New Roman" w:cs="Times New Roman"/>
          <w:color w:val="FF0000"/>
          <w:sz w:val="20"/>
          <w:szCs w:val="20"/>
        </w:rPr>
        <w:t>Engineering</w:t>
      </w:r>
      <w:r>
        <w:rPr>
          <w:rFonts w:ascii="Times New Roman" w:hAnsi="Times New Roman" w:cs="Times New Roman"/>
          <w:color w:val="212121"/>
          <w:sz w:val="20"/>
          <w:szCs w:val="20"/>
        </w:rPr>
        <w:t xml:space="preserve"> is influenced by the learning model used by the teacher in teaching. This paper aims to determine difference</w:t>
      </w:r>
      <w:r>
        <w:rPr>
          <w:rFonts w:ascii="Times New Roman" w:hAnsi="Times New Roman" w:cs="Times New Roman"/>
          <w:color w:val="212121"/>
          <w:sz w:val="20"/>
          <w:szCs w:val="20"/>
          <w:lang w:val="en-US"/>
        </w:rPr>
        <w:t>s</w:t>
      </w:r>
      <w:r>
        <w:rPr>
          <w:rFonts w:ascii="Times New Roman" w:hAnsi="Times New Roman" w:cs="Times New Roman"/>
          <w:color w:val="212121"/>
          <w:sz w:val="20"/>
          <w:szCs w:val="20"/>
        </w:rPr>
        <w:t xml:space="preserve"> in the effect of problem</w:t>
      </w:r>
      <w:r>
        <w:rPr>
          <w:rFonts w:ascii="Times New Roman" w:hAnsi="Times New Roman" w:cs="Times New Roman"/>
          <w:color w:val="212121"/>
          <w:sz w:val="20"/>
          <w:szCs w:val="20"/>
          <w:lang w:val="en-US"/>
        </w:rPr>
        <w:t>-</w:t>
      </w:r>
      <w:r>
        <w:rPr>
          <w:rFonts w:ascii="Times New Roman" w:hAnsi="Times New Roman" w:cs="Times New Roman"/>
          <w:color w:val="212121"/>
          <w:sz w:val="20"/>
          <w:szCs w:val="20"/>
        </w:rPr>
        <w:t>based learning model and collaborative learning model on</w:t>
      </w:r>
      <w:r>
        <w:rPr>
          <w:rFonts w:ascii="Times New Roman" w:hAnsi="Times New Roman" w:cs="Times New Roman"/>
          <w:color w:val="212121"/>
          <w:sz w:val="20"/>
          <w:szCs w:val="20"/>
          <w:lang w:val="en-US"/>
        </w:rPr>
        <w:t xml:space="preserve"> the </w:t>
      </w:r>
      <w:r>
        <w:rPr>
          <w:rFonts w:ascii="Times New Roman" w:hAnsi="Times New Roman" w:cs="Times New Roman"/>
          <w:color w:val="212121"/>
          <w:sz w:val="20"/>
          <w:szCs w:val="20"/>
        </w:rPr>
        <w:t>lear</w:t>
      </w:r>
      <w:r w:rsidR="00DE4F64">
        <w:rPr>
          <w:rFonts w:ascii="Times New Roman" w:hAnsi="Times New Roman" w:cs="Times New Roman"/>
          <w:color w:val="212121"/>
          <w:sz w:val="20"/>
          <w:szCs w:val="20"/>
        </w:rPr>
        <w:t xml:space="preserve">ning </w:t>
      </w:r>
      <w:r w:rsidR="00DE4F64" w:rsidRPr="00DE4F64">
        <w:rPr>
          <w:rFonts w:ascii="Times New Roman" w:hAnsi="Times New Roman" w:cs="Times New Roman"/>
          <w:color w:val="FF0000"/>
          <w:sz w:val="20"/>
          <w:szCs w:val="20"/>
        </w:rPr>
        <w:t>outcome</w:t>
      </w:r>
      <w:r>
        <w:rPr>
          <w:rFonts w:ascii="Times New Roman" w:hAnsi="Times New Roman" w:cs="Times New Roman"/>
          <w:color w:val="212121"/>
          <w:sz w:val="20"/>
          <w:szCs w:val="20"/>
        </w:rPr>
        <w:t xml:space="preserve"> in </w:t>
      </w:r>
      <w:r w:rsidR="006D42A4" w:rsidRPr="006D42A4">
        <w:rPr>
          <w:rFonts w:ascii="Times New Roman" w:hAnsi="Times New Roman" w:cs="Times New Roman"/>
          <w:color w:val="FF0000"/>
          <w:sz w:val="20"/>
          <w:szCs w:val="20"/>
        </w:rPr>
        <w:t>Mechanics</w:t>
      </w:r>
      <w:r w:rsidR="006D42A4" w:rsidRPr="006D42A4">
        <w:rPr>
          <w:rFonts w:ascii="Times New Roman" w:hAnsi="Times New Roman" w:cs="Times New Roman"/>
          <w:color w:val="FF0000"/>
          <w:sz w:val="20"/>
          <w:szCs w:val="20"/>
          <w:lang w:val="en-US"/>
        </w:rPr>
        <w:t xml:space="preserve"> </w:t>
      </w:r>
      <w:r w:rsidRPr="006D42A4">
        <w:rPr>
          <w:rFonts w:ascii="Times New Roman" w:hAnsi="Times New Roman" w:cs="Times New Roman"/>
          <w:color w:val="FF0000"/>
          <w:sz w:val="20"/>
          <w:szCs w:val="20"/>
          <w:lang w:val="en-US"/>
        </w:rPr>
        <w:t>Engineering</w:t>
      </w:r>
      <w:r w:rsidRPr="006D42A4">
        <w:rPr>
          <w:rFonts w:ascii="Times New Roman" w:hAnsi="Times New Roman" w:cs="Times New Roman"/>
          <w:color w:val="FF0000"/>
          <w:sz w:val="20"/>
          <w:szCs w:val="20"/>
        </w:rPr>
        <w:t>.</w:t>
      </w:r>
      <w:r>
        <w:rPr>
          <w:rFonts w:ascii="Times New Roman" w:hAnsi="Times New Roman" w:cs="Times New Roman"/>
          <w:color w:val="212121"/>
          <w:sz w:val="20"/>
          <w:szCs w:val="20"/>
        </w:rPr>
        <w:t xml:space="preserve"> This method </w:t>
      </w:r>
      <w:r>
        <w:rPr>
          <w:rFonts w:ascii="Times New Roman" w:hAnsi="Times New Roman" w:cs="Times New Roman"/>
          <w:color w:val="212121"/>
          <w:sz w:val="20"/>
          <w:szCs w:val="20"/>
          <w:lang w:val="en-US"/>
        </w:rPr>
        <w:t xml:space="preserve">used in this research </w:t>
      </w:r>
      <w:r>
        <w:rPr>
          <w:rFonts w:ascii="Times New Roman" w:hAnsi="Times New Roman" w:cs="Times New Roman"/>
          <w:color w:val="212121"/>
          <w:sz w:val="20"/>
          <w:szCs w:val="20"/>
        </w:rPr>
        <w:t xml:space="preserve">is a quasi-experimental method with a non-equivalent control group design. The study sample consisted of 62 people divided into two groups, namely the experimental group 1 and the experimental group 2. The sampling technique was </w:t>
      </w:r>
      <w:r>
        <w:rPr>
          <w:rFonts w:ascii="Times New Roman" w:hAnsi="Times New Roman" w:cs="Times New Roman"/>
          <w:color w:val="212121"/>
          <w:sz w:val="20"/>
          <w:szCs w:val="20"/>
          <w:lang w:val="en-US"/>
        </w:rPr>
        <w:t xml:space="preserve">carried out using </w:t>
      </w:r>
      <w:r>
        <w:rPr>
          <w:rFonts w:ascii="Times New Roman" w:hAnsi="Times New Roman" w:cs="Times New Roman"/>
          <w:color w:val="212121"/>
          <w:sz w:val="20"/>
          <w:szCs w:val="20"/>
        </w:rPr>
        <w:t xml:space="preserve">random sampling, 31 </w:t>
      </w:r>
      <w:r>
        <w:rPr>
          <w:rFonts w:ascii="Times New Roman" w:hAnsi="Times New Roman" w:cs="Times New Roman"/>
          <w:color w:val="212121"/>
          <w:sz w:val="20"/>
          <w:szCs w:val="20"/>
          <w:lang w:val="en-US"/>
        </w:rPr>
        <w:t xml:space="preserve">people for the </w:t>
      </w:r>
      <w:r>
        <w:rPr>
          <w:rFonts w:ascii="Times New Roman" w:hAnsi="Times New Roman" w:cs="Times New Roman"/>
          <w:color w:val="212121"/>
          <w:sz w:val="20"/>
          <w:szCs w:val="20"/>
        </w:rPr>
        <w:t>experimental group 1 and 31</w:t>
      </w:r>
      <w:r>
        <w:rPr>
          <w:rFonts w:ascii="Times New Roman" w:hAnsi="Times New Roman" w:cs="Times New Roman"/>
          <w:color w:val="212121"/>
          <w:sz w:val="20"/>
          <w:szCs w:val="20"/>
          <w:lang w:val="en-US"/>
        </w:rPr>
        <w:t xml:space="preserve"> people</w:t>
      </w:r>
      <w:r w:rsidR="008F4685">
        <w:rPr>
          <w:rFonts w:ascii="Times New Roman" w:hAnsi="Times New Roman" w:cs="Times New Roman"/>
          <w:color w:val="212121"/>
          <w:sz w:val="20"/>
          <w:szCs w:val="20"/>
          <w:lang w:val="id-ID"/>
        </w:rPr>
        <w:t xml:space="preserve"> </w:t>
      </w:r>
      <w:r>
        <w:rPr>
          <w:rFonts w:ascii="Times New Roman" w:hAnsi="Times New Roman" w:cs="Times New Roman"/>
          <w:color w:val="212121"/>
          <w:sz w:val="20"/>
          <w:szCs w:val="20"/>
          <w:lang w:val="en-US"/>
        </w:rPr>
        <w:t xml:space="preserve">for the </w:t>
      </w:r>
      <w:r>
        <w:rPr>
          <w:rFonts w:ascii="Times New Roman" w:hAnsi="Times New Roman" w:cs="Times New Roman"/>
          <w:color w:val="212121"/>
          <w:sz w:val="20"/>
          <w:szCs w:val="20"/>
        </w:rPr>
        <w:t xml:space="preserve">experimental group 2. Data collection </w:t>
      </w:r>
      <w:r>
        <w:rPr>
          <w:rFonts w:ascii="Times New Roman" w:hAnsi="Times New Roman" w:cs="Times New Roman"/>
          <w:color w:val="212121"/>
          <w:sz w:val="20"/>
          <w:szCs w:val="20"/>
          <w:lang w:val="en-US"/>
        </w:rPr>
        <w:t xml:space="preserve">using </w:t>
      </w:r>
      <w:r>
        <w:rPr>
          <w:rFonts w:ascii="Times New Roman" w:hAnsi="Times New Roman" w:cs="Times New Roman"/>
          <w:color w:val="212121"/>
          <w:sz w:val="20"/>
          <w:szCs w:val="20"/>
        </w:rPr>
        <w:t xml:space="preserve">the learning </w:t>
      </w:r>
      <w:r>
        <w:rPr>
          <w:rFonts w:ascii="Times New Roman" w:hAnsi="Times New Roman" w:cs="Times New Roman"/>
          <w:color w:val="212121"/>
          <w:sz w:val="20"/>
          <w:szCs w:val="20"/>
          <w:lang w:val="en-US"/>
        </w:rPr>
        <w:t xml:space="preserve">result </w:t>
      </w:r>
      <w:r>
        <w:rPr>
          <w:rFonts w:ascii="Times New Roman" w:hAnsi="Times New Roman" w:cs="Times New Roman"/>
          <w:color w:val="212121"/>
          <w:sz w:val="20"/>
          <w:szCs w:val="20"/>
        </w:rPr>
        <w:t>test (pre-test and post-test</w:t>
      </w:r>
      <w:r>
        <w:rPr>
          <w:rFonts w:ascii="Times New Roman" w:hAnsi="Times New Roman" w:cs="Times New Roman"/>
          <w:color w:val="212121"/>
          <w:sz w:val="20"/>
          <w:szCs w:val="20"/>
          <w:lang w:val="en-US"/>
        </w:rPr>
        <w:t>)</w:t>
      </w:r>
      <w:r>
        <w:rPr>
          <w:rFonts w:ascii="Times New Roman" w:hAnsi="Times New Roman" w:cs="Times New Roman"/>
          <w:color w:val="212121"/>
          <w:sz w:val="20"/>
          <w:szCs w:val="20"/>
        </w:rPr>
        <w:t xml:space="preserve"> in the form of objective questions </w:t>
      </w:r>
      <w:r>
        <w:rPr>
          <w:rFonts w:ascii="Times New Roman" w:hAnsi="Times New Roman" w:cs="Times New Roman"/>
          <w:color w:val="212121"/>
          <w:sz w:val="20"/>
          <w:szCs w:val="20"/>
          <w:lang w:val="en-US"/>
        </w:rPr>
        <w:t>for about</w:t>
      </w:r>
      <w:r>
        <w:rPr>
          <w:rFonts w:ascii="Times New Roman" w:hAnsi="Times New Roman" w:cs="Times New Roman"/>
          <w:color w:val="212121"/>
          <w:sz w:val="20"/>
          <w:szCs w:val="20"/>
        </w:rPr>
        <w:t xml:space="preserve"> 25 questions. </w:t>
      </w:r>
      <w:r>
        <w:rPr>
          <w:rFonts w:ascii="Times New Roman" w:hAnsi="Times New Roman" w:cs="Times New Roman"/>
          <w:color w:val="212121"/>
          <w:sz w:val="20"/>
          <w:szCs w:val="20"/>
          <w:lang w:val="en-US"/>
        </w:rPr>
        <w:t>D</w:t>
      </w:r>
      <w:r>
        <w:rPr>
          <w:rFonts w:ascii="Times New Roman" w:hAnsi="Times New Roman" w:cs="Times New Roman"/>
          <w:color w:val="212121"/>
          <w:sz w:val="20"/>
          <w:szCs w:val="20"/>
        </w:rPr>
        <w:t>ata obtained were analyzed using descriptive statistical analysis techniques and inferential statistical analysis techniques, namely the t-test. Based on data analysis, the results showed that there were significant differences in the effect of problem</w:t>
      </w:r>
      <w:r>
        <w:rPr>
          <w:rFonts w:ascii="Times New Roman" w:hAnsi="Times New Roman" w:cs="Times New Roman"/>
          <w:color w:val="212121"/>
          <w:sz w:val="20"/>
          <w:szCs w:val="20"/>
          <w:lang w:val="en-US"/>
        </w:rPr>
        <w:t>-</w:t>
      </w:r>
      <w:r>
        <w:rPr>
          <w:rFonts w:ascii="Times New Roman" w:hAnsi="Times New Roman" w:cs="Times New Roman"/>
          <w:color w:val="212121"/>
          <w:sz w:val="20"/>
          <w:szCs w:val="20"/>
        </w:rPr>
        <w:t xml:space="preserve">based learning model and collaborative learning model on </w:t>
      </w:r>
      <w:r>
        <w:rPr>
          <w:rFonts w:ascii="Times New Roman" w:hAnsi="Times New Roman" w:cs="Times New Roman"/>
          <w:color w:val="212121"/>
          <w:sz w:val="20"/>
          <w:szCs w:val="20"/>
          <w:lang w:val="en-US"/>
        </w:rPr>
        <w:t xml:space="preserve">the </w:t>
      </w:r>
      <w:r>
        <w:rPr>
          <w:rFonts w:ascii="Times New Roman" w:hAnsi="Times New Roman" w:cs="Times New Roman"/>
          <w:color w:val="212121"/>
          <w:sz w:val="20"/>
          <w:szCs w:val="20"/>
        </w:rPr>
        <w:t xml:space="preserve">learning outcomes in </w:t>
      </w:r>
      <w:r w:rsidR="006D42A4" w:rsidRPr="006D42A4">
        <w:rPr>
          <w:rFonts w:ascii="Times New Roman" w:hAnsi="Times New Roman" w:cs="Times New Roman"/>
          <w:color w:val="FF0000"/>
          <w:sz w:val="20"/>
          <w:szCs w:val="20"/>
        </w:rPr>
        <w:t>Mechanics</w:t>
      </w:r>
      <w:r w:rsidR="006D42A4" w:rsidRPr="006D42A4">
        <w:rPr>
          <w:rFonts w:ascii="Times New Roman" w:hAnsi="Times New Roman" w:cs="Times New Roman"/>
          <w:color w:val="FF0000"/>
          <w:sz w:val="20"/>
          <w:szCs w:val="20"/>
          <w:lang w:val="en-US"/>
        </w:rPr>
        <w:t xml:space="preserve"> </w:t>
      </w:r>
      <w:r w:rsidRPr="006D42A4">
        <w:rPr>
          <w:rFonts w:ascii="Times New Roman" w:hAnsi="Times New Roman" w:cs="Times New Roman"/>
          <w:color w:val="FF0000"/>
          <w:sz w:val="20"/>
          <w:szCs w:val="20"/>
          <w:lang w:val="en-US"/>
        </w:rPr>
        <w:t>Engineering</w:t>
      </w:r>
      <w:r>
        <w:rPr>
          <w:rFonts w:ascii="Times New Roman" w:hAnsi="Times New Roman" w:cs="Times New Roman"/>
          <w:color w:val="212121"/>
          <w:sz w:val="20"/>
          <w:szCs w:val="20"/>
        </w:rPr>
        <w:t>. The experimental group 1 using problem</w:t>
      </w:r>
      <w:r>
        <w:rPr>
          <w:rFonts w:ascii="Times New Roman" w:hAnsi="Times New Roman" w:cs="Times New Roman"/>
          <w:color w:val="212121"/>
          <w:sz w:val="20"/>
          <w:szCs w:val="20"/>
          <w:lang w:val="en-US"/>
        </w:rPr>
        <w:t>-</w:t>
      </w:r>
      <w:r>
        <w:rPr>
          <w:rFonts w:ascii="Times New Roman" w:hAnsi="Times New Roman" w:cs="Times New Roman"/>
          <w:color w:val="212121"/>
          <w:sz w:val="20"/>
          <w:szCs w:val="20"/>
        </w:rPr>
        <w:t>based learning model had higher learning outcomes than the experimental group 2 using collaborative learning model.</w:t>
      </w:r>
    </w:p>
    <w:p w:rsidR="00AC439A" w:rsidRDefault="009372DF">
      <w:pPr>
        <w:pStyle w:val="BodyText"/>
        <w:spacing w:after="0"/>
        <w:ind w:left="2552" w:right="113" w:hanging="1134"/>
        <w:jc w:val="both"/>
        <w:rPr>
          <w:rFonts w:ascii="Times New Roman" w:hAnsi="Times New Roman"/>
          <w:iCs/>
          <w:sz w:val="20"/>
          <w:lang w:val="id-ID"/>
        </w:rPr>
      </w:pPr>
      <w:r>
        <w:rPr>
          <w:rFonts w:ascii="Times New Roman" w:hAnsi="Times New Roman"/>
          <w:b/>
          <w:iCs/>
          <w:sz w:val="20"/>
          <w:lang w:val="en-US"/>
        </w:rPr>
        <w:t>Keywords</w:t>
      </w:r>
      <w:r>
        <w:rPr>
          <w:rFonts w:ascii="Times New Roman" w:hAnsi="Times New Roman"/>
          <w:iCs/>
          <w:sz w:val="20"/>
        </w:rPr>
        <w:t>: Problem</w:t>
      </w:r>
      <w:r>
        <w:rPr>
          <w:rFonts w:ascii="Times New Roman" w:hAnsi="Times New Roman"/>
          <w:iCs/>
          <w:sz w:val="20"/>
          <w:lang w:val="en-US"/>
        </w:rPr>
        <w:t>-</w:t>
      </w:r>
      <w:r>
        <w:rPr>
          <w:rFonts w:ascii="Times New Roman" w:hAnsi="Times New Roman"/>
          <w:iCs/>
          <w:sz w:val="20"/>
        </w:rPr>
        <w:t>Based Learning</w:t>
      </w:r>
      <w:r>
        <w:rPr>
          <w:rFonts w:ascii="Times New Roman" w:hAnsi="Times New Roman"/>
          <w:iCs/>
          <w:sz w:val="20"/>
          <w:lang w:val="id-ID"/>
        </w:rPr>
        <w:t xml:space="preserve"> model, </w:t>
      </w:r>
      <w:r>
        <w:rPr>
          <w:rFonts w:ascii="Times New Roman" w:hAnsi="Times New Roman"/>
          <w:iCs/>
          <w:sz w:val="20"/>
        </w:rPr>
        <w:t>Collaborative Learnin</w:t>
      </w:r>
      <w:r>
        <w:rPr>
          <w:rFonts w:ascii="Times New Roman" w:hAnsi="Times New Roman"/>
          <w:iCs/>
          <w:sz w:val="20"/>
          <w:lang w:val="id-ID"/>
        </w:rPr>
        <w:t>g model</w:t>
      </w:r>
      <w:r>
        <w:rPr>
          <w:rFonts w:ascii="Times New Roman" w:hAnsi="Times New Roman"/>
          <w:iCs/>
          <w:sz w:val="20"/>
          <w:lang w:val="en-US"/>
        </w:rPr>
        <w:t xml:space="preserve">, </w:t>
      </w:r>
      <w:r w:rsidR="00AC439A">
        <w:rPr>
          <w:rFonts w:ascii="Times New Roman" w:hAnsi="Times New Roman"/>
          <w:iCs/>
          <w:sz w:val="20"/>
          <w:lang w:val="id-ID"/>
        </w:rPr>
        <w:t>Learning</w:t>
      </w:r>
    </w:p>
    <w:p w:rsidR="00574510" w:rsidRDefault="00AC439A" w:rsidP="006D42A4">
      <w:pPr>
        <w:pStyle w:val="BodyText"/>
        <w:spacing w:after="0"/>
        <w:ind w:left="2552" w:right="113" w:hanging="1134"/>
        <w:jc w:val="both"/>
        <w:rPr>
          <w:rFonts w:ascii="Times New Roman" w:hAnsi="Times New Roman"/>
          <w:i/>
          <w:sz w:val="20"/>
          <w:lang w:val="id-ID"/>
        </w:rPr>
      </w:pPr>
      <w:r>
        <w:rPr>
          <w:rFonts w:ascii="Times New Roman" w:hAnsi="Times New Roman"/>
          <w:b/>
          <w:iCs/>
          <w:sz w:val="20"/>
          <w:lang w:val="id-ID"/>
        </w:rPr>
        <w:t xml:space="preserve">                  </w:t>
      </w:r>
      <w:r>
        <w:rPr>
          <w:rFonts w:ascii="Times New Roman" w:hAnsi="Times New Roman"/>
          <w:iCs/>
          <w:sz w:val="20"/>
          <w:lang w:val="id-ID"/>
        </w:rPr>
        <w:t xml:space="preserve"> </w:t>
      </w:r>
      <w:r w:rsidR="009372DF">
        <w:rPr>
          <w:rFonts w:ascii="Times New Roman" w:hAnsi="Times New Roman"/>
          <w:iCs/>
          <w:sz w:val="20"/>
          <w:lang w:val="id-ID"/>
        </w:rPr>
        <w:t>Outcomes</w:t>
      </w:r>
      <w:r w:rsidR="009372DF">
        <w:rPr>
          <w:rFonts w:ascii="Times New Roman" w:hAnsi="Times New Roman"/>
          <w:iCs/>
          <w:sz w:val="20"/>
        </w:rPr>
        <w:t xml:space="preserve">, </w:t>
      </w:r>
      <w:r w:rsidR="009372DF">
        <w:rPr>
          <w:rFonts w:ascii="Times New Roman" w:hAnsi="Times New Roman"/>
          <w:iCs/>
          <w:sz w:val="20"/>
          <w:lang w:val="id-ID"/>
        </w:rPr>
        <w:t xml:space="preserve"> </w:t>
      </w:r>
      <w:r w:rsidR="006D42A4" w:rsidRPr="006D42A4">
        <w:rPr>
          <w:rFonts w:ascii="Times New Roman" w:hAnsi="Times New Roman"/>
          <w:iCs/>
          <w:color w:val="FF0000"/>
          <w:sz w:val="20"/>
          <w:lang w:val="id-ID"/>
        </w:rPr>
        <w:t xml:space="preserve">Mechanics </w:t>
      </w:r>
      <w:r w:rsidR="009372DF" w:rsidRPr="006D42A4">
        <w:rPr>
          <w:rFonts w:ascii="Times New Roman" w:hAnsi="Times New Roman"/>
          <w:iCs/>
          <w:color w:val="FF0000"/>
          <w:sz w:val="20"/>
          <w:lang w:val="id-ID"/>
        </w:rPr>
        <w:t>Engineering</w:t>
      </w:r>
      <w:r w:rsidR="009372DF">
        <w:rPr>
          <w:rFonts w:ascii="Times New Roman" w:hAnsi="Times New Roman"/>
          <w:iCs/>
          <w:sz w:val="20"/>
          <w:lang w:val="id-ID"/>
        </w:rPr>
        <w:t xml:space="preserve"> </w:t>
      </w:r>
    </w:p>
    <w:p w:rsidR="00574510" w:rsidRDefault="00574510">
      <w:pPr>
        <w:pStyle w:val="BodyText"/>
        <w:spacing w:after="0"/>
        <w:ind w:right="113"/>
        <w:jc w:val="both"/>
        <w:rPr>
          <w:rFonts w:ascii="Times New Roman" w:hAnsi="Times New Roman"/>
          <w:i/>
          <w:sz w:val="20"/>
          <w:lang w:val="id-ID"/>
        </w:rPr>
      </w:pPr>
    </w:p>
    <w:p w:rsidR="00574510" w:rsidRDefault="00574510">
      <w:pPr>
        <w:pStyle w:val="section"/>
      </w:pPr>
    </w:p>
    <w:p w:rsidR="00574510" w:rsidRDefault="009372DF" w:rsidP="00AC439A">
      <w:pPr>
        <w:pStyle w:val="BodyChar"/>
        <w:spacing w:after="240"/>
        <w:rPr>
          <w:rFonts w:ascii="Times New Roman" w:hAnsi="Times New Roman"/>
          <w:b/>
          <w:lang w:val="en-US"/>
        </w:rPr>
      </w:pPr>
      <w:r>
        <w:rPr>
          <w:rFonts w:ascii="Times New Roman" w:hAnsi="Times New Roman"/>
          <w:b/>
          <w:lang w:val="id-ID"/>
        </w:rPr>
        <w:t>1.</w:t>
      </w:r>
      <w:r w:rsidR="00CE2E84">
        <w:rPr>
          <w:rFonts w:ascii="Times New Roman" w:hAnsi="Times New Roman"/>
          <w:b/>
          <w:lang w:val="id-ID"/>
        </w:rPr>
        <w:t xml:space="preserve"> </w:t>
      </w:r>
      <w:r>
        <w:rPr>
          <w:rFonts w:ascii="Times New Roman" w:hAnsi="Times New Roman"/>
          <w:b/>
          <w:lang w:val="en-US"/>
        </w:rPr>
        <w:t>Introduction</w:t>
      </w:r>
    </w:p>
    <w:p w:rsidR="00574510" w:rsidRDefault="009372DF" w:rsidP="00AC439A">
      <w:pPr>
        <w:spacing w:line="240" w:lineRule="auto"/>
        <w:jc w:val="both"/>
        <w:rPr>
          <w:rFonts w:ascii="Times New Roman" w:hAnsi="Times New Roman" w:cs="Times New Roman"/>
          <w:color w:val="212121"/>
          <w:sz w:val="20"/>
          <w:szCs w:val="20"/>
        </w:rPr>
      </w:pPr>
      <w:r>
        <w:rPr>
          <w:rFonts w:ascii="Times New Roman" w:hAnsi="Times New Roman" w:cs="Times New Roman"/>
          <w:color w:val="212121"/>
        </w:rPr>
        <w:t xml:space="preserve">One of the problems in learning in school is the low </w:t>
      </w:r>
      <w:r w:rsidRPr="006D42A4">
        <w:rPr>
          <w:rFonts w:ascii="Times New Roman" w:hAnsi="Times New Roman" w:cs="Times New Roman"/>
          <w:color w:val="FF0000"/>
        </w:rPr>
        <w:t>student</w:t>
      </w:r>
      <w:r w:rsidR="006D42A4" w:rsidRPr="006D42A4">
        <w:rPr>
          <w:rFonts w:ascii="Times New Roman" w:hAnsi="Times New Roman" w:cs="Times New Roman"/>
          <w:color w:val="FF0000"/>
          <w:lang w:val="id-ID"/>
        </w:rPr>
        <w:t>s’</w:t>
      </w:r>
      <w:r>
        <w:rPr>
          <w:rFonts w:ascii="Times New Roman" w:hAnsi="Times New Roman" w:cs="Times New Roman"/>
          <w:color w:val="212121"/>
        </w:rPr>
        <w:t xml:space="preserve"> learning outcomes. Learning outcomes are influenced by several factors, both internal and external factors. Internal factors are physiological and psychological factors (eg achievement motivation</w:t>
      </w:r>
      <w:r>
        <w:rPr>
          <w:rFonts w:ascii="Times New Roman" w:hAnsi="Times New Roman" w:cs="Times New Roman"/>
          <w:color w:val="212121"/>
          <w:lang w:val="en-US"/>
        </w:rPr>
        <w:t xml:space="preserve"> intelligence</w:t>
      </w:r>
      <w:r>
        <w:rPr>
          <w:rFonts w:ascii="Times New Roman" w:hAnsi="Times New Roman" w:cs="Times New Roman"/>
          <w:color w:val="212121"/>
        </w:rPr>
        <w:t xml:space="preserve"> and cognitive abilities), while external factors are environmental and instrumental factors (eg teachers, curriculum, and learning models) [1]. Learning outcomes are behavior</w:t>
      </w:r>
      <w:r>
        <w:rPr>
          <w:rFonts w:ascii="Times New Roman" w:hAnsi="Times New Roman" w:cs="Times New Roman"/>
          <w:color w:val="212121"/>
          <w:lang w:val="en-US"/>
        </w:rPr>
        <w:t xml:space="preserve"> changes</w:t>
      </w:r>
      <w:r w:rsidR="006D42A4">
        <w:rPr>
          <w:rFonts w:ascii="Times New Roman" w:hAnsi="Times New Roman" w:cs="Times New Roman"/>
          <w:color w:val="212121"/>
          <w:lang w:val="id-ID"/>
        </w:rPr>
        <w:t xml:space="preserve"> </w:t>
      </w:r>
      <w:r w:rsidR="006D42A4" w:rsidRPr="006D42A4">
        <w:rPr>
          <w:rFonts w:ascii="Times New Roman" w:hAnsi="Times New Roman" w:cs="Times New Roman"/>
          <w:color w:val="FF0000"/>
          <w:lang w:val="id-ID"/>
        </w:rPr>
        <w:t>that</w:t>
      </w:r>
      <w:r>
        <w:rPr>
          <w:rFonts w:ascii="Times New Roman" w:hAnsi="Times New Roman" w:cs="Times New Roman"/>
          <w:color w:val="212121"/>
        </w:rPr>
        <w:t xml:space="preserve"> generally can be grouped into three categories namely cognitive, affective, and </w:t>
      </w:r>
      <w:r w:rsidR="00DE4F64" w:rsidRPr="00DE4F64">
        <w:rPr>
          <w:rFonts w:ascii="Times New Roman" w:hAnsi="Times New Roman" w:cs="Times New Roman"/>
          <w:color w:val="FF0000"/>
          <w:lang w:val="id-ID"/>
        </w:rPr>
        <w:t>skill</w:t>
      </w:r>
      <w:r>
        <w:rPr>
          <w:rFonts w:ascii="Times New Roman" w:hAnsi="Times New Roman" w:cs="Times New Roman"/>
          <w:color w:val="212121"/>
        </w:rPr>
        <w:t xml:space="preserve"> [2]. Three main factors that influence learning outcomes</w:t>
      </w:r>
      <w:r>
        <w:rPr>
          <w:rFonts w:ascii="Times New Roman" w:hAnsi="Times New Roman" w:cs="Times New Roman"/>
          <w:color w:val="212121"/>
          <w:lang w:val="en-US"/>
        </w:rPr>
        <w:t xml:space="preserve"> are </w:t>
      </w:r>
      <w:r>
        <w:rPr>
          <w:rFonts w:ascii="Times New Roman" w:hAnsi="Times New Roman" w:cs="Times New Roman"/>
          <w:color w:val="212121"/>
        </w:rPr>
        <w:t>cognitive ability, achievement motivation and learning</w:t>
      </w:r>
      <w:r>
        <w:rPr>
          <w:rFonts w:ascii="Times New Roman" w:hAnsi="Times New Roman" w:cs="Times New Roman"/>
          <w:color w:val="212121"/>
          <w:lang w:val="en-US"/>
        </w:rPr>
        <w:t xml:space="preserve"> quality</w:t>
      </w:r>
      <w:r>
        <w:rPr>
          <w:rFonts w:ascii="Times New Roman" w:hAnsi="Times New Roman" w:cs="Times New Roman"/>
          <w:color w:val="212121"/>
        </w:rPr>
        <w:t xml:space="preserve">.The quality of learning is the quality of learning activities carried out concerning the learning model used [3]. Models can be interpreted as a pattern used in compiling curriculum, designing and delivering teaching material, organizing, and choosing media and methods in a learning condition. The model describes the widest </w:t>
      </w:r>
      <w:r>
        <w:rPr>
          <w:rFonts w:ascii="Times New Roman" w:hAnsi="Times New Roman" w:cs="Times New Roman"/>
          <w:color w:val="212121"/>
        </w:rPr>
        <w:lastRenderedPageBreak/>
        <w:t>level</w:t>
      </w:r>
      <w:r>
        <w:rPr>
          <w:rFonts w:ascii="Times New Roman" w:hAnsi="Times New Roman" w:cs="Times New Roman"/>
          <w:color w:val="212121"/>
          <w:lang w:val="en-US"/>
        </w:rPr>
        <w:t>s</w:t>
      </w:r>
      <w:r>
        <w:rPr>
          <w:rFonts w:ascii="Times New Roman" w:hAnsi="Times New Roman" w:cs="Times New Roman"/>
          <w:color w:val="212121"/>
        </w:rPr>
        <w:t xml:space="preserve"> of learning practices that are used to select and develop learning strategies, methods, skills, and learning activities and put pressure on one topic of learning [4].</w:t>
      </w:r>
    </w:p>
    <w:p w:rsidR="00574510" w:rsidRDefault="009372DF" w:rsidP="00AC439A">
      <w:pPr>
        <w:pStyle w:val="BodyText"/>
        <w:spacing w:after="0"/>
        <w:ind w:right="11"/>
        <w:jc w:val="both"/>
        <w:rPr>
          <w:rFonts w:ascii="Times New Roman" w:hAnsi="Times New Roman"/>
          <w:color w:val="212121"/>
        </w:rPr>
      </w:pPr>
      <w:r>
        <w:rPr>
          <w:rFonts w:ascii="Times New Roman" w:hAnsi="Times New Roman"/>
          <w:color w:val="212121"/>
        </w:rPr>
        <w:t xml:space="preserve">In the field there are still teachers who master the subject matter well, but cannot carry out learning activities properly [5]. This happens because learning activities are not based on learning models that are in accordance with teaching material, </w:t>
      </w:r>
      <w:r>
        <w:rPr>
          <w:rFonts w:ascii="Times New Roman" w:hAnsi="Times New Roman"/>
          <w:color w:val="212121"/>
          <w:lang w:val="en-US"/>
        </w:rPr>
        <w:t xml:space="preserve">so the </w:t>
      </w:r>
      <w:r>
        <w:rPr>
          <w:rFonts w:ascii="Times New Roman" w:hAnsi="Times New Roman"/>
          <w:color w:val="212121"/>
        </w:rPr>
        <w:t>learning outcomes obtained by students are low. The solution that can be sought to overcome the problem of low student learning outcomes is to determine the right learning strategy. Learning strategies are very useful for both teachers and students. For teachers, learning strategies can be used as guidelines and references to act systematically in the implementation of learning. For students, learning strategies can facilitate the learning process, because learning strategies are designed to facilitate the learning process of students [6].</w:t>
      </w:r>
    </w:p>
    <w:p w:rsidR="00574510" w:rsidRDefault="00574510" w:rsidP="00AC439A">
      <w:pPr>
        <w:pStyle w:val="BodyText"/>
        <w:spacing w:after="0"/>
        <w:ind w:right="11"/>
        <w:jc w:val="both"/>
        <w:rPr>
          <w:rFonts w:ascii="Arial" w:hAnsi="Arial" w:cs="Arial"/>
          <w:color w:val="212121"/>
        </w:rPr>
      </w:pPr>
    </w:p>
    <w:p w:rsidR="00574510" w:rsidRDefault="009372DF" w:rsidP="00AC439A">
      <w:pPr>
        <w:pStyle w:val="HTMLPreformatted"/>
        <w:jc w:val="both"/>
        <w:rPr>
          <w:rFonts w:ascii="Times New Roman" w:hAnsi="Times New Roman" w:cs="Times New Roman"/>
          <w:color w:val="212121"/>
          <w:sz w:val="22"/>
          <w:szCs w:val="22"/>
        </w:rPr>
      </w:pPr>
      <w:r>
        <w:rPr>
          <w:rFonts w:ascii="Times New Roman" w:hAnsi="Times New Roman" w:cs="Times New Roman"/>
          <w:color w:val="212121"/>
          <w:sz w:val="22"/>
          <w:szCs w:val="22"/>
        </w:rPr>
        <w:t>One good learning strategy is to apply learning model that is compatible with teaching material</w:t>
      </w:r>
      <w:r>
        <w:rPr>
          <w:rFonts w:ascii="Times New Roman" w:hAnsi="Times New Roman" w:cs="Times New Roman"/>
          <w:color w:val="212121"/>
          <w:sz w:val="22"/>
          <w:szCs w:val="22"/>
          <w:lang w:val="en-US"/>
        </w:rPr>
        <w:t>s</w:t>
      </w:r>
      <w:r>
        <w:rPr>
          <w:rFonts w:ascii="Times New Roman" w:hAnsi="Times New Roman" w:cs="Times New Roman"/>
          <w:color w:val="212121"/>
          <w:sz w:val="22"/>
          <w:szCs w:val="22"/>
        </w:rPr>
        <w:t>.</w:t>
      </w:r>
      <w:r>
        <w:rPr>
          <w:rFonts w:ascii="Times New Roman" w:hAnsi="Times New Roman" w:cs="Times New Roman"/>
          <w:color w:val="212121"/>
          <w:sz w:val="22"/>
          <w:szCs w:val="22"/>
          <w:lang w:val="en-US"/>
        </w:rPr>
        <w:t xml:space="preserve"> L</w:t>
      </w:r>
      <w:r>
        <w:rPr>
          <w:rFonts w:ascii="Times New Roman" w:hAnsi="Times New Roman" w:cs="Times New Roman"/>
          <w:color w:val="212121"/>
          <w:sz w:val="22"/>
          <w:szCs w:val="22"/>
        </w:rPr>
        <w:t xml:space="preserve">earning model is a form of learning series to encourage and stimulate student activities to be more enthusiastic in learning [7]. A teacher can apply several learning models that are appropriate to the subjects being taught, so that they can support learning activities [6]. The selection of learning models is influenced by the material taught so that when the learning model is appropriate, the expected goals in the learning process can be achieved to the maximum [2]. The learning model used as a strategy for presenting material must be in accordance with the characteristics of the material. It is expected that the models used in the learning process can affect student learning activities </w:t>
      </w:r>
      <w:r>
        <w:rPr>
          <w:rFonts w:ascii="Times New Roman" w:hAnsi="Times New Roman" w:cs="Times New Roman"/>
          <w:color w:val="212121"/>
          <w:sz w:val="22"/>
          <w:szCs w:val="22"/>
          <w:lang w:val="en-US"/>
        </w:rPr>
        <w:t>to become</w:t>
      </w:r>
      <w:r>
        <w:rPr>
          <w:rFonts w:ascii="Times New Roman" w:hAnsi="Times New Roman" w:cs="Times New Roman"/>
          <w:color w:val="212121"/>
          <w:sz w:val="22"/>
          <w:szCs w:val="22"/>
        </w:rPr>
        <w:t xml:space="preserve"> better. Learning models that are thought to be able to improve student learning outcomes in </w:t>
      </w:r>
      <w:r w:rsidR="006D42A4" w:rsidRPr="006D42A4">
        <w:rPr>
          <w:rFonts w:ascii="Times New Roman" w:hAnsi="Times New Roman" w:cs="Times New Roman"/>
          <w:color w:val="FF0000"/>
          <w:sz w:val="22"/>
          <w:szCs w:val="22"/>
        </w:rPr>
        <w:t xml:space="preserve">Mechanics </w:t>
      </w:r>
      <w:r w:rsidRPr="006D42A4">
        <w:rPr>
          <w:rFonts w:ascii="Times New Roman" w:hAnsi="Times New Roman" w:cs="Times New Roman"/>
          <w:color w:val="FF0000"/>
          <w:sz w:val="22"/>
          <w:szCs w:val="22"/>
        </w:rPr>
        <w:t>Engineering</w:t>
      </w:r>
      <w:r>
        <w:rPr>
          <w:rFonts w:ascii="Times New Roman" w:hAnsi="Times New Roman" w:cs="Times New Roman"/>
          <w:color w:val="212121"/>
          <w:sz w:val="22"/>
          <w:szCs w:val="22"/>
        </w:rPr>
        <w:t xml:space="preserve"> subjects are problem</w:t>
      </w:r>
      <w:r>
        <w:rPr>
          <w:rFonts w:ascii="Times New Roman" w:hAnsi="Times New Roman" w:cs="Times New Roman"/>
          <w:color w:val="212121"/>
          <w:sz w:val="22"/>
          <w:szCs w:val="22"/>
          <w:lang w:val="en-US"/>
        </w:rPr>
        <w:t>-</w:t>
      </w:r>
      <w:r>
        <w:rPr>
          <w:rFonts w:ascii="Times New Roman" w:hAnsi="Times New Roman" w:cs="Times New Roman"/>
          <w:color w:val="212121"/>
          <w:sz w:val="22"/>
          <w:szCs w:val="22"/>
        </w:rPr>
        <w:t>based learning model and collaborative learning model.</w:t>
      </w:r>
    </w:p>
    <w:p w:rsidR="00574510" w:rsidRDefault="00574510" w:rsidP="00AC439A">
      <w:pPr>
        <w:pStyle w:val="HTMLPreformatted"/>
        <w:jc w:val="both"/>
        <w:rPr>
          <w:rFonts w:ascii="Times New Roman" w:hAnsi="Times New Roman"/>
          <w:i/>
          <w:sz w:val="22"/>
          <w:szCs w:val="22"/>
          <w:lang w:val="id-ID"/>
        </w:rPr>
      </w:pPr>
    </w:p>
    <w:p w:rsidR="00574510" w:rsidRDefault="009372DF" w:rsidP="00AC439A">
      <w:pPr>
        <w:autoSpaceDE w:val="0"/>
        <w:autoSpaceDN w:val="0"/>
        <w:adjustRightInd w:val="0"/>
        <w:spacing w:after="0" w:line="240" w:lineRule="auto"/>
        <w:jc w:val="both"/>
        <w:rPr>
          <w:rFonts w:ascii="Times New Roman" w:hAnsi="Times New Roman" w:cs="Times New Roman"/>
          <w:color w:val="212121"/>
        </w:rPr>
      </w:pPr>
      <w:r>
        <w:rPr>
          <w:rFonts w:ascii="Times New Roman" w:hAnsi="Times New Roman" w:cs="Times New Roman"/>
          <w:color w:val="212121"/>
        </w:rPr>
        <w:t>Problem</w:t>
      </w:r>
      <w:r>
        <w:rPr>
          <w:rFonts w:ascii="Times New Roman" w:hAnsi="Times New Roman" w:cs="Times New Roman"/>
          <w:color w:val="212121"/>
          <w:lang w:val="en-US"/>
        </w:rPr>
        <w:t>-</w:t>
      </w:r>
      <w:r>
        <w:rPr>
          <w:rFonts w:ascii="Times New Roman" w:hAnsi="Times New Roman" w:cs="Times New Roman"/>
          <w:color w:val="212121"/>
        </w:rPr>
        <w:t>based learning is a learning model that is oriented towards the active role of students by</w:t>
      </w:r>
      <w:r w:rsidR="008F4685">
        <w:rPr>
          <w:rFonts w:ascii="Times New Roman" w:hAnsi="Times New Roman" w:cs="Times New Roman"/>
          <w:color w:val="212121"/>
          <w:lang w:val="id-ID"/>
        </w:rPr>
        <w:t xml:space="preserve"> </w:t>
      </w:r>
      <w:r>
        <w:rPr>
          <w:rFonts w:ascii="Times New Roman" w:hAnsi="Times New Roman" w:cs="Times New Roman"/>
          <w:color w:val="212121"/>
        </w:rPr>
        <w:t xml:space="preserve">exposing students to a problem in order for </w:t>
      </w:r>
      <w:r w:rsidRPr="006D42A4">
        <w:rPr>
          <w:rFonts w:ascii="Times New Roman" w:hAnsi="Times New Roman" w:cs="Times New Roman"/>
          <w:color w:val="FF0000"/>
        </w:rPr>
        <w:t>students</w:t>
      </w:r>
      <w:r w:rsidR="006D42A4" w:rsidRPr="006D42A4">
        <w:rPr>
          <w:rFonts w:ascii="Times New Roman" w:hAnsi="Times New Roman" w:cs="Times New Roman"/>
          <w:color w:val="FF0000"/>
          <w:lang w:val="id-ID"/>
        </w:rPr>
        <w:t>’</w:t>
      </w:r>
      <w:r w:rsidRPr="006D42A4">
        <w:rPr>
          <w:rFonts w:ascii="Times New Roman" w:hAnsi="Times New Roman" w:cs="Times New Roman"/>
          <w:color w:val="FF0000"/>
        </w:rPr>
        <w:t xml:space="preserve"> </w:t>
      </w:r>
      <w:r>
        <w:rPr>
          <w:rFonts w:ascii="Times New Roman" w:hAnsi="Times New Roman" w:cs="Times New Roman"/>
          <w:color w:val="212121"/>
        </w:rPr>
        <w:t>to be able to solve existing problems and then draw conclusions by determining their own steps [8]. Problem</w:t>
      </w:r>
      <w:r>
        <w:rPr>
          <w:rFonts w:ascii="Times New Roman" w:hAnsi="Times New Roman" w:cs="Times New Roman"/>
          <w:color w:val="212121"/>
          <w:lang w:val="en-US"/>
        </w:rPr>
        <w:t>-</w:t>
      </w:r>
      <w:r>
        <w:rPr>
          <w:rFonts w:ascii="Times New Roman" w:hAnsi="Times New Roman" w:cs="Times New Roman"/>
          <w:color w:val="212121"/>
        </w:rPr>
        <w:t>based learning is a learning model that provides authentic experience in order to encourage students to learn actively, construct knowledge, and integrate the context of learning in school and learning in real life naturally [9]. Problem</w:t>
      </w:r>
      <w:r>
        <w:rPr>
          <w:rFonts w:ascii="Times New Roman" w:hAnsi="Times New Roman" w:cs="Times New Roman"/>
          <w:color w:val="212121"/>
          <w:lang w:val="en-US"/>
        </w:rPr>
        <w:t>-</w:t>
      </w:r>
      <w:r>
        <w:rPr>
          <w:rFonts w:ascii="Times New Roman" w:hAnsi="Times New Roman" w:cs="Times New Roman"/>
          <w:color w:val="212121"/>
        </w:rPr>
        <w:t xml:space="preserve">based learning is a learning model that is based on many problems that require authentic </w:t>
      </w:r>
      <w:r>
        <w:rPr>
          <w:rFonts w:ascii="Times New Roman" w:hAnsi="Times New Roman" w:cs="Times New Roman"/>
          <w:color w:val="212121"/>
          <w:lang w:val="en-US"/>
        </w:rPr>
        <w:t>investigation</w:t>
      </w:r>
      <w:r>
        <w:rPr>
          <w:rFonts w:ascii="Times New Roman" w:hAnsi="Times New Roman" w:cs="Times New Roman"/>
          <w:color w:val="212121"/>
        </w:rPr>
        <w:t xml:space="preserve">, </w:t>
      </w:r>
      <w:r>
        <w:rPr>
          <w:rFonts w:ascii="Times New Roman" w:hAnsi="Times New Roman" w:cs="Times New Roman"/>
          <w:color w:val="212121"/>
          <w:lang w:val="en-US"/>
        </w:rPr>
        <w:t xml:space="preserve">which is the </w:t>
      </w:r>
      <w:r>
        <w:rPr>
          <w:rFonts w:ascii="Times New Roman" w:hAnsi="Times New Roman" w:cs="Times New Roman"/>
          <w:color w:val="212121"/>
        </w:rPr>
        <w:t>investigation that requires real solutions to real problems [10]. The general steps in implementing problem</w:t>
      </w:r>
      <w:r>
        <w:rPr>
          <w:rFonts w:ascii="Times New Roman" w:hAnsi="Times New Roman" w:cs="Times New Roman"/>
          <w:color w:val="212121"/>
          <w:lang w:val="en-US"/>
        </w:rPr>
        <w:t>-</w:t>
      </w:r>
      <w:r>
        <w:rPr>
          <w:rFonts w:ascii="Times New Roman" w:hAnsi="Times New Roman" w:cs="Times New Roman"/>
          <w:color w:val="212121"/>
        </w:rPr>
        <w:t>based learning are as follows: (1) the teacher makes a discussion group and determines the learning objectives to be achieved, (2) the teacher gives a problem to students to be used as material for learning, (3) students identify learning issues based on problems and adapted to the purpose of learning, (4) students carry out self</w:t>
      </w:r>
      <w:r>
        <w:rPr>
          <w:rFonts w:ascii="Times New Roman" w:hAnsi="Times New Roman" w:cs="Times New Roman"/>
          <w:color w:val="212121"/>
          <w:lang w:val="en-US"/>
        </w:rPr>
        <w:t>-</w:t>
      </w:r>
      <w:r>
        <w:rPr>
          <w:rFonts w:ascii="Times New Roman" w:hAnsi="Times New Roman" w:cs="Times New Roman"/>
          <w:color w:val="212121"/>
        </w:rPr>
        <w:t>directed learning to find various information to solve problems, (5) students evaluate the results and processes they perform</w:t>
      </w:r>
      <w:r>
        <w:rPr>
          <w:rFonts w:ascii="Times New Roman" w:hAnsi="Times New Roman" w:cs="Times New Roman"/>
          <w:color w:val="212121"/>
          <w:lang w:val="en-US"/>
        </w:rPr>
        <w:t>ed</w:t>
      </w:r>
      <w:r>
        <w:rPr>
          <w:rFonts w:ascii="Times New Roman" w:hAnsi="Times New Roman" w:cs="Times New Roman"/>
          <w:color w:val="212121"/>
        </w:rPr>
        <w:t xml:space="preserve"> in these activities [10].</w:t>
      </w:r>
    </w:p>
    <w:p w:rsidR="00574510" w:rsidRDefault="00574510" w:rsidP="00AC439A">
      <w:pPr>
        <w:autoSpaceDE w:val="0"/>
        <w:autoSpaceDN w:val="0"/>
        <w:adjustRightInd w:val="0"/>
        <w:spacing w:after="0" w:line="240" w:lineRule="auto"/>
        <w:jc w:val="both"/>
        <w:rPr>
          <w:rFonts w:ascii="Times New Roman" w:hAnsi="Times New Roman" w:cs="Times New Roman"/>
          <w:lang w:val="id-ID"/>
        </w:rPr>
      </w:pPr>
    </w:p>
    <w:p w:rsidR="00574510" w:rsidRDefault="009372DF" w:rsidP="00AC439A">
      <w:pPr>
        <w:pStyle w:val="HTMLPreformatted"/>
        <w:jc w:val="both"/>
        <w:rPr>
          <w:rFonts w:ascii="Times New Roman" w:hAnsi="Times New Roman" w:cs="Times New Roman"/>
          <w:color w:val="212121"/>
          <w:sz w:val="22"/>
          <w:szCs w:val="22"/>
        </w:rPr>
      </w:pPr>
      <w:r>
        <w:rPr>
          <w:rFonts w:ascii="Times New Roman" w:hAnsi="Times New Roman" w:cs="Times New Roman"/>
          <w:color w:val="212121"/>
          <w:sz w:val="22"/>
          <w:szCs w:val="22"/>
        </w:rPr>
        <w:t>Problem</w:t>
      </w:r>
      <w:r>
        <w:rPr>
          <w:rFonts w:ascii="Times New Roman" w:hAnsi="Times New Roman" w:cs="Times New Roman"/>
          <w:color w:val="212121"/>
          <w:sz w:val="22"/>
          <w:szCs w:val="22"/>
          <w:lang w:val="en-US"/>
        </w:rPr>
        <w:t>-</w:t>
      </w:r>
      <w:r>
        <w:rPr>
          <w:rFonts w:ascii="Times New Roman" w:hAnsi="Times New Roman" w:cs="Times New Roman"/>
          <w:color w:val="212121"/>
          <w:sz w:val="22"/>
          <w:szCs w:val="22"/>
        </w:rPr>
        <w:t>based learning is one of the contextual learning models that emphasize</w:t>
      </w:r>
      <w:r>
        <w:rPr>
          <w:rFonts w:ascii="Times New Roman" w:hAnsi="Times New Roman" w:cs="Times New Roman"/>
          <w:color w:val="212121"/>
          <w:sz w:val="22"/>
          <w:szCs w:val="22"/>
          <w:lang w:val="en-US"/>
        </w:rPr>
        <w:t>s</w:t>
      </w:r>
      <w:r>
        <w:rPr>
          <w:rFonts w:ascii="Times New Roman" w:hAnsi="Times New Roman" w:cs="Times New Roman"/>
          <w:color w:val="212121"/>
          <w:sz w:val="22"/>
          <w:szCs w:val="22"/>
        </w:rPr>
        <w:t xml:space="preserve"> the learning process centered on students to find their own material. The learning process is oriented to direct experience of </w:t>
      </w:r>
      <w:r>
        <w:rPr>
          <w:rFonts w:ascii="Times New Roman" w:hAnsi="Times New Roman" w:cs="Times New Roman"/>
          <w:color w:val="212121"/>
          <w:sz w:val="22"/>
          <w:szCs w:val="22"/>
          <w:lang w:val="en-US"/>
        </w:rPr>
        <w:t xml:space="preserve">students </w:t>
      </w:r>
      <w:r>
        <w:rPr>
          <w:rFonts w:ascii="Times New Roman" w:hAnsi="Times New Roman" w:cs="Times New Roman"/>
          <w:color w:val="212121"/>
          <w:sz w:val="22"/>
          <w:szCs w:val="22"/>
        </w:rPr>
        <w:t>daily lives in the social environment [11]. Problem</w:t>
      </w:r>
      <w:r>
        <w:rPr>
          <w:rFonts w:ascii="Times New Roman" w:hAnsi="Times New Roman" w:cs="Times New Roman"/>
          <w:color w:val="212121"/>
          <w:sz w:val="22"/>
          <w:szCs w:val="22"/>
          <w:lang w:val="en-US"/>
        </w:rPr>
        <w:t>-</w:t>
      </w:r>
      <w:r>
        <w:rPr>
          <w:rFonts w:ascii="Times New Roman" w:hAnsi="Times New Roman" w:cs="Times New Roman"/>
          <w:color w:val="212121"/>
          <w:sz w:val="22"/>
          <w:szCs w:val="22"/>
        </w:rPr>
        <w:t>based learning also emphasizes problem solving with student learning approach to</w:t>
      </w:r>
      <w:r>
        <w:rPr>
          <w:rFonts w:ascii="Times New Roman" w:hAnsi="Times New Roman" w:cs="Times New Roman"/>
          <w:color w:val="212121"/>
          <w:sz w:val="22"/>
          <w:szCs w:val="22"/>
          <w:lang w:val="en-US"/>
        </w:rPr>
        <w:t xml:space="preserve"> the</w:t>
      </w:r>
      <w:r>
        <w:rPr>
          <w:rFonts w:ascii="Times New Roman" w:hAnsi="Times New Roman" w:cs="Times New Roman"/>
          <w:color w:val="212121"/>
          <w:sz w:val="22"/>
          <w:szCs w:val="22"/>
        </w:rPr>
        <w:t xml:space="preserve"> authentic problems. Students are strived to compile their knowledge, practice independence and self-confidence, and develop thinking skills in problem solving [12]. The main purpose of problem</w:t>
      </w:r>
      <w:r>
        <w:rPr>
          <w:rFonts w:ascii="Times New Roman" w:hAnsi="Times New Roman" w:cs="Times New Roman"/>
          <w:color w:val="212121"/>
          <w:sz w:val="22"/>
          <w:szCs w:val="22"/>
          <w:lang w:val="en-US"/>
        </w:rPr>
        <w:t>-</w:t>
      </w:r>
      <w:r>
        <w:rPr>
          <w:rFonts w:ascii="Times New Roman" w:hAnsi="Times New Roman" w:cs="Times New Roman"/>
          <w:color w:val="212121"/>
          <w:sz w:val="22"/>
          <w:szCs w:val="22"/>
        </w:rPr>
        <w:t>based learning is not the delivery of a large amount of knowledge to students, but on the development of critical thinking skills and problem</w:t>
      </w:r>
      <w:r>
        <w:rPr>
          <w:rFonts w:ascii="Times New Roman" w:hAnsi="Times New Roman" w:cs="Times New Roman"/>
          <w:color w:val="212121"/>
          <w:sz w:val="22"/>
          <w:szCs w:val="22"/>
          <w:lang w:val="en-US"/>
        </w:rPr>
        <w:t>-</w:t>
      </w:r>
      <w:r>
        <w:rPr>
          <w:rFonts w:ascii="Times New Roman" w:hAnsi="Times New Roman" w:cs="Times New Roman"/>
          <w:color w:val="212121"/>
          <w:sz w:val="22"/>
          <w:szCs w:val="22"/>
        </w:rPr>
        <w:t xml:space="preserve">solving abilities and at the same time developing students </w:t>
      </w:r>
      <w:r>
        <w:rPr>
          <w:rFonts w:ascii="Times New Roman" w:hAnsi="Times New Roman" w:cs="Times New Roman"/>
          <w:color w:val="212121"/>
          <w:sz w:val="22"/>
          <w:szCs w:val="22"/>
          <w:lang w:val="en-US"/>
        </w:rPr>
        <w:t xml:space="preserve">ability </w:t>
      </w:r>
      <w:r>
        <w:rPr>
          <w:rFonts w:ascii="Times New Roman" w:hAnsi="Times New Roman" w:cs="Times New Roman"/>
          <w:color w:val="212121"/>
          <w:sz w:val="22"/>
          <w:szCs w:val="22"/>
        </w:rPr>
        <w:t>to actively build their own knowledge [13].</w:t>
      </w:r>
    </w:p>
    <w:p w:rsidR="00574510" w:rsidRDefault="00574510" w:rsidP="00AC439A">
      <w:pPr>
        <w:pStyle w:val="HTMLPreformatted"/>
        <w:jc w:val="both"/>
        <w:rPr>
          <w:rFonts w:ascii="Times New Roman" w:hAnsi="Times New Roman" w:cs="Times New Roman"/>
          <w:sz w:val="22"/>
          <w:szCs w:val="22"/>
          <w:lang w:val="id-ID" w:eastAsia="id-ID"/>
        </w:rPr>
      </w:pPr>
    </w:p>
    <w:p w:rsidR="00574510" w:rsidRDefault="009372DF" w:rsidP="00AC439A">
      <w:pPr>
        <w:pStyle w:val="BodyText"/>
        <w:spacing w:after="0"/>
        <w:ind w:right="11"/>
        <w:jc w:val="both"/>
        <w:rPr>
          <w:rFonts w:ascii="Times New Roman" w:hAnsi="Times New Roman"/>
          <w:color w:val="212121"/>
        </w:rPr>
      </w:pPr>
      <w:r>
        <w:rPr>
          <w:rFonts w:ascii="Times New Roman" w:hAnsi="Times New Roman"/>
          <w:color w:val="212121"/>
        </w:rPr>
        <w:t xml:space="preserve">Another learning model that is believed to be able to improve student learning outcomes in Engineering Mechanics subject is Jigsaw </w:t>
      </w:r>
      <w:r w:rsidR="00B47221">
        <w:rPr>
          <w:rFonts w:ascii="Times New Roman" w:hAnsi="Times New Roman"/>
          <w:color w:val="212121"/>
          <w:lang w:val="id-ID"/>
        </w:rPr>
        <w:t>c</w:t>
      </w:r>
      <w:r>
        <w:rPr>
          <w:rFonts w:ascii="Times New Roman" w:hAnsi="Times New Roman"/>
          <w:color w:val="212121"/>
        </w:rPr>
        <w:t>ollaborative learning. Jigsaw is a face-to-face method, without technology support. This emphasizes the interaction between members of the work group [14]. Jigsaw [15] is a method intended to provide a collaborativ</w:t>
      </w:r>
      <w:r w:rsidR="00B47221">
        <w:rPr>
          <w:rFonts w:ascii="Times New Roman" w:hAnsi="Times New Roman"/>
          <w:color w:val="212121"/>
        </w:rPr>
        <w:t xml:space="preserve">e learning environment. Jigsaw </w:t>
      </w:r>
      <w:r w:rsidR="00B47221">
        <w:rPr>
          <w:rFonts w:ascii="Times New Roman" w:hAnsi="Times New Roman"/>
          <w:color w:val="212121"/>
          <w:lang w:val="id-ID"/>
        </w:rPr>
        <w:t>c</w:t>
      </w:r>
      <w:r>
        <w:rPr>
          <w:rFonts w:ascii="Times New Roman" w:hAnsi="Times New Roman"/>
          <w:color w:val="212121"/>
        </w:rPr>
        <w:t xml:space="preserve">ollaborative learning is a group learning process that each member contributes information, experience, ideas, attitudes, opinions, abilities, and skills they have together to enhance mutual </w:t>
      </w:r>
      <w:r>
        <w:rPr>
          <w:rFonts w:ascii="Times New Roman" w:hAnsi="Times New Roman"/>
          <w:color w:val="212121"/>
        </w:rPr>
        <w:lastRenderedPageBreak/>
        <w:t>understandi</w:t>
      </w:r>
      <w:r w:rsidR="00B47221">
        <w:rPr>
          <w:rFonts w:ascii="Times New Roman" w:hAnsi="Times New Roman"/>
          <w:color w:val="212121"/>
        </w:rPr>
        <w:t xml:space="preserve">ng of all members [16]. Jigsaw </w:t>
      </w:r>
      <w:r w:rsidR="00B47221">
        <w:rPr>
          <w:rFonts w:ascii="Times New Roman" w:hAnsi="Times New Roman"/>
          <w:color w:val="212121"/>
          <w:lang w:val="id-ID"/>
        </w:rPr>
        <w:t>c</w:t>
      </w:r>
      <w:r>
        <w:rPr>
          <w:rFonts w:ascii="Times New Roman" w:hAnsi="Times New Roman"/>
          <w:color w:val="212121"/>
        </w:rPr>
        <w:t>ollaborative learning allows each student to understand the whole section of the discussion, not like study group</w:t>
      </w:r>
      <w:r>
        <w:rPr>
          <w:rFonts w:ascii="Times New Roman" w:hAnsi="Times New Roman"/>
          <w:color w:val="212121"/>
          <w:lang w:val="en-US"/>
        </w:rPr>
        <w:t>s</w:t>
      </w:r>
      <w:r w:rsidR="008F4685">
        <w:rPr>
          <w:rFonts w:ascii="Times New Roman" w:hAnsi="Times New Roman"/>
          <w:color w:val="212121"/>
          <w:lang w:val="id-ID"/>
        </w:rPr>
        <w:t xml:space="preserve"> </w:t>
      </w:r>
      <w:r>
        <w:rPr>
          <w:rFonts w:ascii="Times New Roman" w:hAnsi="Times New Roman"/>
          <w:color w:val="212121"/>
          <w:lang w:val="en-US"/>
        </w:rPr>
        <w:t xml:space="preserve">that </w:t>
      </w:r>
      <w:r>
        <w:rPr>
          <w:rFonts w:ascii="Times New Roman" w:hAnsi="Times New Roman"/>
          <w:color w:val="212121"/>
        </w:rPr>
        <w:t>only cause certain students to understand certain material. This method also makes all students have an equal understanding of a discussion.</w:t>
      </w:r>
    </w:p>
    <w:p w:rsidR="00574510" w:rsidRDefault="00574510" w:rsidP="00AC439A">
      <w:pPr>
        <w:pStyle w:val="BodyText"/>
        <w:spacing w:after="0"/>
        <w:ind w:right="11"/>
        <w:jc w:val="both"/>
        <w:rPr>
          <w:rFonts w:ascii="Times New Roman" w:hAnsi="Times New Roman"/>
          <w:szCs w:val="22"/>
          <w:lang w:val="id-ID"/>
        </w:rPr>
      </w:pPr>
    </w:p>
    <w:p w:rsidR="00574510" w:rsidRDefault="009372DF" w:rsidP="00AC439A">
      <w:pPr>
        <w:pStyle w:val="BodyText"/>
        <w:spacing w:after="0"/>
        <w:ind w:right="11"/>
        <w:jc w:val="both"/>
        <w:rPr>
          <w:rFonts w:ascii="Times New Roman" w:hAnsi="Times New Roman"/>
          <w:color w:val="212121"/>
        </w:rPr>
      </w:pPr>
      <w:r>
        <w:rPr>
          <w:rFonts w:ascii="Times New Roman" w:hAnsi="Times New Roman"/>
          <w:color w:val="212121"/>
        </w:rPr>
        <w:t>In implementing the Jigsaw learning model, students work</w:t>
      </w:r>
      <w:r>
        <w:rPr>
          <w:rFonts w:ascii="Times New Roman" w:hAnsi="Times New Roman"/>
          <w:color w:val="212121"/>
          <w:lang w:val="en-US"/>
        </w:rPr>
        <w:t xml:space="preserve"> in</w:t>
      </w:r>
      <w:r>
        <w:rPr>
          <w:rFonts w:ascii="Times New Roman" w:hAnsi="Times New Roman"/>
          <w:color w:val="212121"/>
        </w:rPr>
        <w:t xml:space="preserve"> groups twice, in their own group and in </w:t>
      </w:r>
      <w:r>
        <w:rPr>
          <w:rFonts w:ascii="Times New Roman" w:hAnsi="Times New Roman"/>
          <w:color w:val="212121"/>
          <w:lang w:val="en-US"/>
        </w:rPr>
        <w:t xml:space="preserve">the </w:t>
      </w:r>
      <w:r>
        <w:rPr>
          <w:rFonts w:ascii="Times New Roman" w:hAnsi="Times New Roman"/>
          <w:color w:val="212121"/>
        </w:rPr>
        <w:t>expert group. In the expert group they discuss the same material, then return to their own group to explain their respective parts to their group mates [15]. Next the teacher gives a comprehensive test so students understand the whole material. Students work individually without anyone's help. Scores obtained from each member of the test results will determine the score obtai</w:t>
      </w:r>
      <w:r w:rsidR="00B47221">
        <w:rPr>
          <w:rFonts w:ascii="Times New Roman" w:hAnsi="Times New Roman"/>
          <w:color w:val="212121"/>
        </w:rPr>
        <w:t xml:space="preserve">ned by their group. The Jigsaw </w:t>
      </w:r>
      <w:r w:rsidR="00B47221">
        <w:rPr>
          <w:rFonts w:ascii="Times New Roman" w:hAnsi="Times New Roman"/>
          <w:color w:val="212121"/>
          <w:lang w:val="id-ID"/>
        </w:rPr>
        <w:t>c</w:t>
      </w:r>
      <w:r>
        <w:rPr>
          <w:rFonts w:ascii="Times New Roman" w:hAnsi="Times New Roman"/>
          <w:color w:val="212121"/>
        </w:rPr>
        <w:t xml:space="preserve">ollaborative </w:t>
      </w:r>
      <w:r>
        <w:rPr>
          <w:rFonts w:ascii="Times New Roman" w:hAnsi="Times New Roman"/>
          <w:color w:val="212121"/>
          <w:lang w:val="en-US"/>
        </w:rPr>
        <w:t>l</w:t>
      </w:r>
      <w:r>
        <w:rPr>
          <w:rFonts w:ascii="Times New Roman" w:hAnsi="Times New Roman"/>
          <w:color w:val="212121"/>
        </w:rPr>
        <w:t>earning model not only helps students contribute information, experiences, ideas, attitudes, opinions, abilities, and skills possessed, but also makes the process of interaction in forming new knowledge in each student [16]. It is expected that this model can change the way students learn from passively becoming active so that a sense of interest and understanding of the subjects given by the teacher appears.</w:t>
      </w:r>
    </w:p>
    <w:p w:rsidR="00574510" w:rsidRDefault="00574510" w:rsidP="00AC439A">
      <w:pPr>
        <w:pStyle w:val="BodyText"/>
        <w:spacing w:after="0"/>
        <w:ind w:right="11"/>
        <w:jc w:val="both"/>
        <w:rPr>
          <w:rFonts w:ascii="Times New Roman" w:hAnsi="Times New Roman"/>
          <w:szCs w:val="22"/>
          <w:lang w:val="id-ID"/>
        </w:rPr>
      </w:pPr>
    </w:p>
    <w:p w:rsidR="00574510" w:rsidRPr="00565E38" w:rsidRDefault="00B47221" w:rsidP="00565E38">
      <w:pPr>
        <w:pStyle w:val="HTMLPreformatted"/>
        <w:jc w:val="both"/>
        <w:rPr>
          <w:rFonts w:ascii="Times New Roman" w:hAnsi="Times New Roman" w:cs="Times New Roman"/>
          <w:sz w:val="22"/>
          <w:szCs w:val="22"/>
          <w:lang w:val="id-ID" w:eastAsia="id-ID"/>
        </w:rPr>
      </w:pPr>
      <w:r w:rsidRPr="00565E38">
        <w:rPr>
          <w:rFonts w:ascii="Times New Roman" w:hAnsi="Times New Roman"/>
          <w:color w:val="212121"/>
          <w:sz w:val="22"/>
          <w:szCs w:val="22"/>
        </w:rPr>
        <w:t xml:space="preserve">The advantage of the Jigsaw </w:t>
      </w:r>
      <w:r w:rsidRPr="00565E38">
        <w:rPr>
          <w:rFonts w:ascii="Times New Roman" w:hAnsi="Times New Roman"/>
          <w:color w:val="212121"/>
          <w:sz w:val="22"/>
          <w:szCs w:val="22"/>
          <w:lang w:val="id-ID"/>
        </w:rPr>
        <w:t>c</w:t>
      </w:r>
      <w:r w:rsidRPr="00565E38">
        <w:rPr>
          <w:rFonts w:ascii="Times New Roman" w:hAnsi="Times New Roman"/>
          <w:color w:val="212121"/>
          <w:sz w:val="22"/>
          <w:szCs w:val="22"/>
        </w:rPr>
        <w:t xml:space="preserve">ollaborative </w:t>
      </w:r>
      <w:r w:rsidRPr="00565E38">
        <w:rPr>
          <w:rFonts w:ascii="Times New Roman" w:hAnsi="Times New Roman"/>
          <w:color w:val="212121"/>
          <w:sz w:val="22"/>
          <w:szCs w:val="22"/>
          <w:lang w:val="id-ID"/>
        </w:rPr>
        <w:t>l</w:t>
      </w:r>
      <w:r w:rsidR="009372DF" w:rsidRPr="00565E38">
        <w:rPr>
          <w:rFonts w:ascii="Times New Roman" w:hAnsi="Times New Roman"/>
          <w:color w:val="212121"/>
          <w:sz w:val="22"/>
          <w:szCs w:val="22"/>
        </w:rPr>
        <w:t>earning model include</w:t>
      </w:r>
      <w:r w:rsidR="009372DF" w:rsidRPr="00565E38">
        <w:rPr>
          <w:rFonts w:ascii="Times New Roman" w:hAnsi="Times New Roman"/>
          <w:color w:val="212121"/>
          <w:sz w:val="22"/>
          <w:szCs w:val="22"/>
          <w:lang w:val="en-US"/>
        </w:rPr>
        <w:t>s</w:t>
      </w:r>
      <w:r w:rsidR="009372DF" w:rsidRPr="00565E38">
        <w:rPr>
          <w:rFonts w:ascii="Times New Roman" w:hAnsi="Times New Roman"/>
          <w:color w:val="212121"/>
          <w:sz w:val="22"/>
          <w:szCs w:val="22"/>
        </w:rPr>
        <w:t xml:space="preserve"> increasing the ability of students who do not understand a subject, especially the subject of </w:t>
      </w:r>
      <w:r w:rsidR="006D42A4" w:rsidRPr="006D42A4">
        <w:rPr>
          <w:rFonts w:ascii="Times New Roman" w:hAnsi="Times New Roman"/>
          <w:color w:val="FF0000"/>
          <w:sz w:val="22"/>
          <w:szCs w:val="22"/>
        </w:rPr>
        <w:t xml:space="preserve">Mechanics </w:t>
      </w:r>
      <w:r w:rsidR="009372DF" w:rsidRPr="006D42A4">
        <w:rPr>
          <w:rFonts w:ascii="Times New Roman" w:hAnsi="Times New Roman"/>
          <w:color w:val="FF0000"/>
          <w:sz w:val="22"/>
          <w:szCs w:val="22"/>
        </w:rPr>
        <w:t>Engineering</w:t>
      </w:r>
      <w:r w:rsidR="009372DF" w:rsidRPr="00565E38">
        <w:rPr>
          <w:rFonts w:ascii="Times New Roman" w:hAnsi="Times New Roman"/>
          <w:color w:val="212121"/>
          <w:sz w:val="22"/>
          <w:szCs w:val="22"/>
        </w:rPr>
        <w:t xml:space="preserve">. </w:t>
      </w:r>
      <w:r w:rsidR="006D42A4" w:rsidRPr="006D42A4">
        <w:rPr>
          <w:rFonts w:ascii="Times New Roman" w:hAnsi="Times New Roman"/>
          <w:color w:val="FF0000"/>
          <w:sz w:val="22"/>
          <w:szCs w:val="22"/>
        </w:rPr>
        <w:t>Mechanics</w:t>
      </w:r>
      <w:r w:rsidR="006D42A4" w:rsidRPr="006D42A4">
        <w:rPr>
          <w:rFonts w:ascii="Times New Roman" w:hAnsi="Times New Roman"/>
          <w:color w:val="FF0000"/>
          <w:sz w:val="22"/>
          <w:szCs w:val="22"/>
          <w:lang w:val="en-US"/>
        </w:rPr>
        <w:t xml:space="preserve"> </w:t>
      </w:r>
      <w:r w:rsidR="009372DF" w:rsidRPr="006D42A4">
        <w:rPr>
          <w:rFonts w:ascii="Times New Roman" w:hAnsi="Times New Roman"/>
          <w:color w:val="FF0000"/>
          <w:sz w:val="22"/>
          <w:szCs w:val="22"/>
          <w:lang w:val="en-US"/>
        </w:rPr>
        <w:t>Engineering</w:t>
      </w:r>
      <w:r w:rsidR="009372DF" w:rsidRPr="006D42A4">
        <w:rPr>
          <w:rFonts w:ascii="Times New Roman" w:hAnsi="Times New Roman"/>
          <w:color w:val="212121"/>
          <w:sz w:val="22"/>
          <w:szCs w:val="22"/>
        </w:rPr>
        <w:t xml:space="preserve"> </w:t>
      </w:r>
      <w:r w:rsidR="009372DF" w:rsidRPr="00565E38">
        <w:rPr>
          <w:rFonts w:ascii="Times New Roman" w:hAnsi="Times New Roman"/>
          <w:color w:val="212121"/>
          <w:sz w:val="22"/>
          <w:szCs w:val="22"/>
        </w:rPr>
        <w:t xml:space="preserve">is one of the core competencies that is very underlying for understanding, mastering, applying, and developing various expertise in the field of building engineering [17]. </w:t>
      </w:r>
      <w:r w:rsidR="006D42A4" w:rsidRPr="006D42A4">
        <w:rPr>
          <w:rFonts w:ascii="Times New Roman" w:hAnsi="Times New Roman"/>
          <w:color w:val="FF0000"/>
          <w:sz w:val="22"/>
          <w:szCs w:val="22"/>
        </w:rPr>
        <w:t>Mechanics</w:t>
      </w:r>
      <w:r w:rsidR="006D42A4" w:rsidRPr="006D42A4">
        <w:rPr>
          <w:rFonts w:ascii="Times New Roman" w:hAnsi="Times New Roman"/>
          <w:color w:val="FF0000"/>
          <w:sz w:val="22"/>
          <w:szCs w:val="22"/>
          <w:lang w:val="en-US"/>
        </w:rPr>
        <w:t xml:space="preserve"> </w:t>
      </w:r>
      <w:r w:rsidR="009372DF" w:rsidRPr="006D42A4">
        <w:rPr>
          <w:rFonts w:ascii="Times New Roman" w:hAnsi="Times New Roman"/>
          <w:color w:val="FF0000"/>
          <w:sz w:val="22"/>
          <w:szCs w:val="22"/>
          <w:lang w:val="en-US"/>
        </w:rPr>
        <w:t xml:space="preserve">Engineering </w:t>
      </w:r>
      <w:r w:rsidR="009372DF" w:rsidRPr="00565E38">
        <w:rPr>
          <w:rFonts w:ascii="Times New Roman" w:hAnsi="Times New Roman"/>
          <w:color w:val="212121"/>
          <w:sz w:val="22"/>
          <w:szCs w:val="22"/>
        </w:rPr>
        <w:t xml:space="preserve">is a science that discusses statics and structural dynamics. Statics discusses all building structures that are fixed in nature which consist of certain static and uncertain static, while structural dynamics discuss all moving building structures [18]. </w:t>
      </w:r>
      <w:r w:rsidR="006D42A4" w:rsidRPr="006D42A4">
        <w:rPr>
          <w:rFonts w:ascii="Times New Roman" w:hAnsi="Times New Roman"/>
          <w:color w:val="FF0000"/>
          <w:sz w:val="22"/>
          <w:szCs w:val="22"/>
        </w:rPr>
        <w:t xml:space="preserve">Mechanics </w:t>
      </w:r>
      <w:r w:rsidR="009372DF" w:rsidRPr="006D42A4">
        <w:rPr>
          <w:rFonts w:ascii="Times New Roman" w:hAnsi="Times New Roman"/>
          <w:color w:val="FF0000"/>
          <w:sz w:val="22"/>
          <w:szCs w:val="22"/>
        </w:rPr>
        <w:t>Engineering</w:t>
      </w:r>
      <w:r w:rsidR="009372DF" w:rsidRPr="00565E38">
        <w:rPr>
          <w:rFonts w:ascii="Times New Roman" w:hAnsi="Times New Roman"/>
          <w:color w:val="212121"/>
          <w:sz w:val="22"/>
          <w:szCs w:val="22"/>
        </w:rPr>
        <w:t xml:space="preserve"> is a vocational subject that requires expertise on how to calculate forces in building structures</w:t>
      </w:r>
      <w:r w:rsidR="009372DF" w:rsidRPr="00565E38">
        <w:rPr>
          <w:rFonts w:ascii="Times New Roman" w:hAnsi="Times New Roman" w:cs="Times New Roman"/>
          <w:color w:val="212121"/>
          <w:sz w:val="22"/>
          <w:szCs w:val="22"/>
        </w:rPr>
        <w:t xml:space="preserve">. </w:t>
      </w:r>
      <w:r w:rsidR="00565E38" w:rsidRPr="00565E38">
        <w:rPr>
          <w:rFonts w:ascii="Times New Roman" w:hAnsi="Times New Roman" w:cs="Times New Roman"/>
          <w:sz w:val="22"/>
          <w:szCs w:val="22"/>
          <w:lang w:eastAsia="id-ID"/>
        </w:rPr>
        <w:t>Mechanical Mechanics is a core subject in structural behavior that must be studied by vocational students in Building Engineering for two semesters</w:t>
      </w:r>
      <w:r w:rsidR="00565E38">
        <w:rPr>
          <w:rFonts w:ascii="Times New Roman" w:hAnsi="Times New Roman" w:cs="Times New Roman"/>
          <w:sz w:val="22"/>
          <w:szCs w:val="22"/>
          <w:lang w:val="id-ID" w:eastAsia="id-ID"/>
        </w:rPr>
        <w:t xml:space="preserve">. </w:t>
      </w:r>
      <w:r w:rsidR="006D42A4" w:rsidRPr="006D42A4">
        <w:rPr>
          <w:rFonts w:ascii="Times New Roman" w:hAnsi="Times New Roman"/>
          <w:color w:val="FF0000"/>
          <w:sz w:val="22"/>
          <w:szCs w:val="22"/>
        </w:rPr>
        <w:t xml:space="preserve">Mechanics </w:t>
      </w:r>
      <w:r w:rsidR="009372DF" w:rsidRPr="006D42A4">
        <w:rPr>
          <w:rFonts w:ascii="Times New Roman" w:hAnsi="Times New Roman"/>
          <w:color w:val="FF0000"/>
          <w:sz w:val="22"/>
          <w:szCs w:val="22"/>
        </w:rPr>
        <w:t>Engineering</w:t>
      </w:r>
      <w:r w:rsidR="009372DF" w:rsidRPr="00565E38">
        <w:rPr>
          <w:rFonts w:ascii="Times New Roman" w:hAnsi="Times New Roman"/>
          <w:color w:val="212121"/>
          <w:sz w:val="22"/>
          <w:szCs w:val="22"/>
        </w:rPr>
        <w:t xml:space="preserve"> teaching materials</w:t>
      </w:r>
      <w:r w:rsidR="009372DF" w:rsidRPr="00565E38">
        <w:rPr>
          <w:rFonts w:ascii="Times New Roman" w:hAnsi="Times New Roman"/>
          <w:color w:val="212121"/>
          <w:sz w:val="22"/>
          <w:szCs w:val="22"/>
          <w:lang w:val="en-US"/>
        </w:rPr>
        <w:t xml:space="preserve"> include </w:t>
      </w:r>
      <w:r w:rsidR="009372DF" w:rsidRPr="00565E38">
        <w:rPr>
          <w:rFonts w:ascii="Times New Roman" w:hAnsi="Times New Roman"/>
          <w:color w:val="212121"/>
          <w:sz w:val="22"/>
          <w:szCs w:val="22"/>
        </w:rPr>
        <w:t>understand</w:t>
      </w:r>
      <w:r w:rsidR="009372DF" w:rsidRPr="00565E38">
        <w:rPr>
          <w:rFonts w:ascii="Times New Roman" w:hAnsi="Times New Roman"/>
          <w:color w:val="212121"/>
          <w:sz w:val="22"/>
          <w:szCs w:val="22"/>
          <w:lang w:val="en-US"/>
        </w:rPr>
        <w:t>ing</w:t>
      </w:r>
      <w:r w:rsidR="009372DF" w:rsidRPr="00565E38">
        <w:rPr>
          <w:rFonts w:ascii="Times New Roman" w:hAnsi="Times New Roman"/>
          <w:color w:val="212121"/>
          <w:sz w:val="22"/>
          <w:szCs w:val="22"/>
        </w:rPr>
        <w:t xml:space="preserve"> structural elements, understand</w:t>
      </w:r>
      <w:r w:rsidR="009372DF" w:rsidRPr="00565E38">
        <w:rPr>
          <w:rFonts w:ascii="Times New Roman" w:hAnsi="Times New Roman"/>
          <w:color w:val="212121"/>
          <w:sz w:val="22"/>
          <w:szCs w:val="22"/>
          <w:lang w:val="en-US"/>
        </w:rPr>
        <w:t>ing</w:t>
      </w:r>
      <w:r w:rsidR="009372DF" w:rsidRPr="00565E38">
        <w:rPr>
          <w:rFonts w:ascii="Times New Roman" w:hAnsi="Times New Roman"/>
          <w:color w:val="212121"/>
          <w:sz w:val="22"/>
          <w:szCs w:val="22"/>
        </w:rPr>
        <w:t xml:space="preserve"> factors that affect the structure of buildings based on design and loading criteria, </w:t>
      </w:r>
      <w:r w:rsidR="009372DF" w:rsidRPr="00565E38">
        <w:rPr>
          <w:rFonts w:ascii="Times New Roman" w:hAnsi="Times New Roman"/>
          <w:color w:val="212121"/>
          <w:sz w:val="22"/>
          <w:szCs w:val="22"/>
          <w:lang w:val="en-US"/>
        </w:rPr>
        <w:t xml:space="preserve">understanding </w:t>
      </w:r>
      <w:r w:rsidR="009372DF" w:rsidRPr="00565E38">
        <w:rPr>
          <w:rFonts w:ascii="Times New Roman" w:hAnsi="Times New Roman"/>
          <w:color w:val="212121"/>
          <w:sz w:val="22"/>
          <w:szCs w:val="22"/>
        </w:rPr>
        <w:t>various styles in building structures, understand</w:t>
      </w:r>
      <w:r w:rsidR="009372DF" w:rsidRPr="00565E38">
        <w:rPr>
          <w:rFonts w:ascii="Times New Roman" w:hAnsi="Times New Roman"/>
          <w:color w:val="212121"/>
          <w:sz w:val="22"/>
          <w:szCs w:val="22"/>
          <w:lang w:val="en-US"/>
        </w:rPr>
        <w:t>ing</w:t>
      </w:r>
      <w:r w:rsidR="009372DF" w:rsidRPr="00565E38">
        <w:rPr>
          <w:rFonts w:ascii="Times New Roman" w:hAnsi="Times New Roman"/>
          <w:color w:val="212121"/>
          <w:sz w:val="22"/>
          <w:szCs w:val="22"/>
        </w:rPr>
        <w:t xml:space="preserve"> how to arrange forces in structures, analyz</w:t>
      </w:r>
      <w:r w:rsidR="009372DF" w:rsidRPr="00565E38">
        <w:rPr>
          <w:rFonts w:ascii="Times New Roman" w:hAnsi="Times New Roman"/>
          <w:color w:val="212121"/>
          <w:sz w:val="22"/>
          <w:szCs w:val="22"/>
          <w:lang w:val="en-US"/>
        </w:rPr>
        <w:t>ing</w:t>
      </w:r>
      <w:r w:rsidR="009372DF" w:rsidRPr="00565E38">
        <w:rPr>
          <w:rFonts w:ascii="Times New Roman" w:hAnsi="Times New Roman"/>
          <w:color w:val="212121"/>
          <w:sz w:val="22"/>
          <w:szCs w:val="22"/>
        </w:rPr>
        <w:t xml:space="preserve"> internal forces (moments, shear and normal) in building structures, analyzing the balance of forces in simple beam construction, analyzing rod forces in simple frame construction, analyzing the stresses that occur in the beam, and evaluating simple beam strength based on the stresses that occur [19].</w:t>
      </w:r>
    </w:p>
    <w:p w:rsidR="00574510" w:rsidRDefault="00574510" w:rsidP="00AC439A">
      <w:pPr>
        <w:pStyle w:val="BodyText"/>
        <w:spacing w:after="0"/>
        <w:ind w:right="11"/>
        <w:jc w:val="both"/>
        <w:rPr>
          <w:rFonts w:ascii="Arial" w:hAnsi="Arial" w:cs="Arial"/>
          <w:color w:val="212121"/>
        </w:rPr>
      </w:pPr>
    </w:p>
    <w:p w:rsidR="00574510" w:rsidRDefault="009372DF" w:rsidP="00AC439A">
      <w:pPr>
        <w:spacing w:line="240" w:lineRule="auto"/>
        <w:jc w:val="both"/>
        <w:rPr>
          <w:rFonts w:ascii="Times New Roman" w:hAnsi="Times New Roman" w:cs="Times New Roman"/>
          <w:color w:val="212121"/>
          <w:sz w:val="20"/>
          <w:szCs w:val="20"/>
        </w:rPr>
      </w:pPr>
      <w:r>
        <w:rPr>
          <w:rFonts w:ascii="Times New Roman" w:hAnsi="Times New Roman" w:cs="Times New Roman"/>
          <w:color w:val="212121"/>
        </w:rPr>
        <w:t xml:space="preserve">Based on the description above, the author </w:t>
      </w:r>
      <w:r>
        <w:rPr>
          <w:rFonts w:ascii="Times New Roman" w:hAnsi="Times New Roman" w:cs="Times New Roman"/>
          <w:color w:val="212121"/>
          <w:lang w:val="en-US"/>
        </w:rPr>
        <w:t xml:space="preserve">is </w:t>
      </w:r>
      <w:r>
        <w:rPr>
          <w:rFonts w:ascii="Times New Roman" w:hAnsi="Times New Roman" w:cs="Times New Roman"/>
          <w:color w:val="212121"/>
        </w:rPr>
        <w:t>interested in conducting research on the effect of the problem</w:t>
      </w:r>
      <w:r>
        <w:rPr>
          <w:rFonts w:ascii="Times New Roman" w:hAnsi="Times New Roman" w:cs="Times New Roman"/>
          <w:color w:val="212121"/>
          <w:lang w:val="en-US"/>
        </w:rPr>
        <w:t>-</w:t>
      </w:r>
      <w:r>
        <w:rPr>
          <w:rFonts w:ascii="Times New Roman" w:hAnsi="Times New Roman" w:cs="Times New Roman"/>
          <w:color w:val="212121"/>
        </w:rPr>
        <w:t>based learning model and Jigsaw</w:t>
      </w:r>
      <w:r>
        <w:rPr>
          <w:rFonts w:ascii="Times New Roman" w:hAnsi="Times New Roman" w:cs="Times New Roman"/>
          <w:color w:val="212121"/>
          <w:lang w:val="en-US"/>
        </w:rPr>
        <w:t>-</w:t>
      </w:r>
      <w:r>
        <w:rPr>
          <w:rFonts w:ascii="Times New Roman" w:hAnsi="Times New Roman" w:cs="Times New Roman"/>
          <w:color w:val="212121"/>
        </w:rPr>
        <w:t xml:space="preserve">type collaborative learning model on the learning outcomes </w:t>
      </w:r>
      <w:r>
        <w:rPr>
          <w:rFonts w:ascii="Times New Roman" w:hAnsi="Times New Roman" w:cs="Times New Roman"/>
          <w:color w:val="212121"/>
          <w:lang w:val="en-US"/>
        </w:rPr>
        <w:t xml:space="preserve">in </w:t>
      </w:r>
      <w:r w:rsidR="005D1748" w:rsidRPr="005D1748">
        <w:rPr>
          <w:rFonts w:ascii="Times New Roman" w:hAnsi="Times New Roman"/>
          <w:color w:val="FF0000"/>
        </w:rPr>
        <w:t>Mechanics</w:t>
      </w:r>
      <w:r w:rsidR="005D1748" w:rsidRPr="005D1748">
        <w:rPr>
          <w:rFonts w:ascii="Times New Roman" w:hAnsi="Times New Roman" w:cs="Times New Roman"/>
          <w:color w:val="FF0000"/>
          <w:lang w:val="en-US"/>
        </w:rPr>
        <w:t xml:space="preserve"> </w:t>
      </w:r>
      <w:r w:rsidRPr="005D1748">
        <w:rPr>
          <w:rFonts w:ascii="Times New Roman" w:hAnsi="Times New Roman" w:cs="Times New Roman"/>
          <w:color w:val="FF0000"/>
          <w:lang w:val="en-US"/>
        </w:rPr>
        <w:t>Engineering</w:t>
      </w:r>
      <w:r>
        <w:rPr>
          <w:rFonts w:ascii="Times New Roman" w:hAnsi="Times New Roman" w:cs="Times New Roman"/>
          <w:color w:val="212121"/>
        </w:rPr>
        <w:t xml:space="preserve">. This model is expected to provide a positive role that is to increase students' confidence in learning. In addition, students are expected to master the knowledge and skills through detailed explanations by the teacher. Students can exchange ideas through interaction with friends so that more knowledge is gained in learning. Students more easily understand teaching material and do assignments given by the teacher [14]. It is assumed that this model is effective for improving learning outcomes in </w:t>
      </w:r>
      <w:r w:rsidR="005D1748" w:rsidRPr="005D1748">
        <w:rPr>
          <w:rFonts w:ascii="Times New Roman" w:hAnsi="Times New Roman"/>
          <w:color w:val="FF0000"/>
        </w:rPr>
        <w:t>Mechanics</w:t>
      </w:r>
      <w:r w:rsidR="005D1748" w:rsidRPr="005D1748">
        <w:rPr>
          <w:rFonts w:ascii="Times New Roman" w:hAnsi="Times New Roman" w:cs="Times New Roman"/>
          <w:color w:val="FF0000"/>
          <w:lang w:val="en-US"/>
        </w:rPr>
        <w:t xml:space="preserve"> </w:t>
      </w:r>
      <w:r w:rsidRPr="005D1748">
        <w:rPr>
          <w:rFonts w:ascii="Times New Roman" w:hAnsi="Times New Roman" w:cs="Times New Roman"/>
          <w:color w:val="FF0000"/>
          <w:lang w:val="en-US"/>
        </w:rPr>
        <w:t>Engineering</w:t>
      </w:r>
      <w:r>
        <w:rPr>
          <w:rFonts w:ascii="Times New Roman" w:hAnsi="Times New Roman" w:cs="Times New Roman"/>
          <w:color w:val="212121"/>
        </w:rPr>
        <w:t>.</w:t>
      </w:r>
    </w:p>
    <w:p w:rsidR="00574510" w:rsidRDefault="009372DF" w:rsidP="00AC439A">
      <w:pPr>
        <w:pStyle w:val="BodyChar"/>
        <w:rPr>
          <w:rFonts w:ascii="Times New Roman" w:hAnsi="Times New Roman"/>
          <w:color w:val="212121"/>
        </w:rPr>
      </w:pPr>
      <w:r>
        <w:rPr>
          <w:rFonts w:ascii="Times New Roman" w:hAnsi="Times New Roman"/>
          <w:color w:val="212121"/>
        </w:rPr>
        <w:t xml:space="preserve">In this study, a comparison </w:t>
      </w:r>
      <w:r>
        <w:rPr>
          <w:rFonts w:ascii="Times New Roman" w:hAnsi="Times New Roman"/>
          <w:color w:val="212121"/>
          <w:lang w:val="en-US"/>
        </w:rPr>
        <w:t xml:space="preserve">was made between </w:t>
      </w:r>
      <w:r>
        <w:rPr>
          <w:rFonts w:ascii="Times New Roman" w:hAnsi="Times New Roman"/>
          <w:color w:val="212121"/>
        </w:rPr>
        <w:t>the</w:t>
      </w:r>
      <w:r w:rsidR="008F4685">
        <w:rPr>
          <w:rFonts w:ascii="Times New Roman" w:hAnsi="Times New Roman"/>
          <w:color w:val="212121"/>
          <w:lang w:val="id-ID"/>
        </w:rPr>
        <w:t xml:space="preserve"> </w:t>
      </w:r>
      <w:r w:rsidR="005D1748" w:rsidRPr="005D1748">
        <w:rPr>
          <w:rFonts w:ascii="Times New Roman" w:hAnsi="Times New Roman"/>
          <w:color w:val="FF0000"/>
        </w:rPr>
        <w:t xml:space="preserve">Mechanics </w:t>
      </w:r>
      <w:r w:rsidRPr="005D1748">
        <w:rPr>
          <w:rFonts w:ascii="Times New Roman" w:hAnsi="Times New Roman"/>
          <w:color w:val="FF0000"/>
        </w:rPr>
        <w:t>Engineering</w:t>
      </w:r>
      <w:r>
        <w:rPr>
          <w:rFonts w:ascii="Times New Roman" w:hAnsi="Times New Roman"/>
          <w:color w:val="212121"/>
        </w:rPr>
        <w:t xml:space="preserve"> learning outcomes taught by using problem</w:t>
      </w:r>
      <w:r>
        <w:rPr>
          <w:rFonts w:ascii="Times New Roman" w:hAnsi="Times New Roman"/>
          <w:color w:val="212121"/>
          <w:lang w:val="en-US"/>
        </w:rPr>
        <w:t>-</w:t>
      </w:r>
      <w:r>
        <w:rPr>
          <w:rFonts w:ascii="Times New Roman" w:hAnsi="Times New Roman"/>
          <w:color w:val="212121"/>
        </w:rPr>
        <w:t xml:space="preserve">based learning model and those taught by using Jigsaw type collaborative learning model to see whether they had an effect or not on the learning outcomes </w:t>
      </w:r>
      <w:r>
        <w:rPr>
          <w:rFonts w:ascii="Times New Roman" w:hAnsi="Times New Roman"/>
          <w:color w:val="212121"/>
          <w:lang w:val="en-US"/>
        </w:rPr>
        <w:t xml:space="preserve">in </w:t>
      </w:r>
      <w:r w:rsidR="005D1748" w:rsidRPr="005D1748">
        <w:rPr>
          <w:rFonts w:ascii="Times New Roman" w:hAnsi="Times New Roman"/>
          <w:color w:val="FF0000"/>
        </w:rPr>
        <w:t>Mechanics</w:t>
      </w:r>
      <w:r w:rsidR="005D1748" w:rsidRPr="005D1748">
        <w:rPr>
          <w:rFonts w:ascii="Times New Roman" w:hAnsi="Times New Roman"/>
          <w:color w:val="FF0000"/>
          <w:lang w:val="en-US"/>
        </w:rPr>
        <w:t xml:space="preserve"> </w:t>
      </w:r>
      <w:r w:rsidRPr="005D1748">
        <w:rPr>
          <w:rFonts w:ascii="Times New Roman" w:hAnsi="Times New Roman"/>
          <w:color w:val="FF0000"/>
          <w:lang w:val="en-US"/>
        </w:rPr>
        <w:t>Engineering</w:t>
      </w:r>
      <w:r>
        <w:rPr>
          <w:rFonts w:ascii="Times New Roman" w:hAnsi="Times New Roman"/>
          <w:color w:val="212121"/>
        </w:rPr>
        <w:t xml:space="preserve">. </w:t>
      </w:r>
      <w:r>
        <w:rPr>
          <w:rFonts w:ascii="Times New Roman" w:hAnsi="Times New Roman"/>
          <w:color w:val="212121"/>
          <w:lang w:val="en-US"/>
        </w:rPr>
        <w:t>The c</w:t>
      </w:r>
      <w:r>
        <w:rPr>
          <w:rFonts w:ascii="Times New Roman" w:hAnsi="Times New Roman"/>
          <w:color w:val="212121"/>
        </w:rPr>
        <w:t>haracteristic of students is an important factor that must be considered carefully by a teacher because it is a determining factor for the successful use of the learning model. Thus, this study aims to study the effect</w:t>
      </w:r>
      <w:r>
        <w:rPr>
          <w:rFonts w:ascii="Times New Roman" w:hAnsi="Times New Roman"/>
          <w:color w:val="212121"/>
          <w:lang w:val="en-US"/>
        </w:rPr>
        <w:t>s</w:t>
      </w:r>
      <w:r>
        <w:rPr>
          <w:rFonts w:ascii="Times New Roman" w:hAnsi="Times New Roman"/>
          <w:color w:val="212121"/>
        </w:rPr>
        <w:t xml:space="preserve"> of the problem</w:t>
      </w:r>
      <w:r>
        <w:rPr>
          <w:rFonts w:ascii="Times New Roman" w:hAnsi="Times New Roman"/>
          <w:color w:val="212121"/>
          <w:lang w:val="en-US"/>
        </w:rPr>
        <w:t>-</w:t>
      </w:r>
      <w:r>
        <w:rPr>
          <w:rFonts w:ascii="Times New Roman" w:hAnsi="Times New Roman"/>
          <w:color w:val="212121"/>
        </w:rPr>
        <w:t>based learning model and Jigsaw</w:t>
      </w:r>
      <w:r>
        <w:rPr>
          <w:rFonts w:ascii="Times New Roman" w:hAnsi="Times New Roman"/>
          <w:color w:val="212121"/>
          <w:lang w:val="en-US"/>
        </w:rPr>
        <w:t>-</w:t>
      </w:r>
      <w:r>
        <w:rPr>
          <w:rFonts w:ascii="Times New Roman" w:hAnsi="Times New Roman"/>
          <w:color w:val="212121"/>
        </w:rPr>
        <w:t xml:space="preserve">type collaborative learning model on the learning outcomes </w:t>
      </w:r>
      <w:r>
        <w:rPr>
          <w:rFonts w:ascii="Times New Roman" w:hAnsi="Times New Roman"/>
          <w:color w:val="212121"/>
          <w:lang w:val="en-US"/>
        </w:rPr>
        <w:t xml:space="preserve">in </w:t>
      </w:r>
      <w:r w:rsidR="005D1748" w:rsidRPr="005D1748">
        <w:rPr>
          <w:rFonts w:ascii="Times New Roman" w:hAnsi="Times New Roman"/>
          <w:color w:val="FF0000"/>
        </w:rPr>
        <w:t xml:space="preserve">Mechanics </w:t>
      </w:r>
      <w:r w:rsidRPr="005D1748">
        <w:rPr>
          <w:rFonts w:ascii="Times New Roman" w:hAnsi="Times New Roman"/>
          <w:color w:val="FF0000"/>
        </w:rPr>
        <w:t>Engineering</w:t>
      </w:r>
      <w:r>
        <w:rPr>
          <w:rFonts w:ascii="Times New Roman" w:hAnsi="Times New Roman"/>
          <w:color w:val="212121"/>
        </w:rPr>
        <w:t>.</w:t>
      </w:r>
    </w:p>
    <w:p w:rsidR="00574510" w:rsidRDefault="00574510" w:rsidP="00AC439A">
      <w:pPr>
        <w:pStyle w:val="BodyChar"/>
        <w:rPr>
          <w:rFonts w:ascii="Times New Roman" w:hAnsi="Times New Roman"/>
          <w:b/>
          <w:lang w:val="id-ID"/>
        </w:rPr>
      </w:pPr>
    </w:p>
    <w:p w:rsidR="00565E38" w:rsidRDefault="00565E38" w:rsidP="00AC439A">
      <w:pPr>
        <w:pStyle w:val="BodyChar"/>
        <w:rPr>
          <w:rFonts w:ascii="Times New Roman" w:hAnsi="Times New Roman"/>
          <w:b/>
          <w:lang w:val="id-ID"/>
        </w:rPr>
      </w:pPr>
    </w:p>
    <w:p w:rsidR="00574510" w:rsidRDefault="009372DF" w:rsidP="00AC439A">
      <w:pPr>
        <w:pStyle w:val="BodyChar"/>
        <w:rPr>
          <w:rFonts w:ascii="Times New Roman" w:hAnsi="Times New Roman"/>
          <w:b/>
          <w:lang w:val="id-ID"/>
        </w:rPr>
      </w:pPr>
      <w:r>
        <w:rPr>
          <w:rFonts w:ascii="Times New Roman" w:hAnsi="Times New Roman"/>
          <w:b/>
          <w:lang w:val="id-ID"/>
        </w:rPr>
        <w:lastRenderedPageBreak/>
        <w:t>2. Met</w:t>
      </w:r>
      <w:r>
        <w:rPr>
          <w:rFonts w:ascii="Times New Roman" w:hAnsi="Times New Roman"/>
          <w:b/>
          <w:lang w:val="en-US"/>
        </w:rPr>
        <w:t>hod</w:t>
      </w:r>
    </w:p>
    <w:p w:rsidR="00565E38" w:rsidRPr="00565E38" w:rsidRDefault="00565E38" w:rsidP="00AC439A">
      <w:pPr>
        <w:pStyle w:val="BodyChar"/>
        <w:rPr>
          <w:rFonts w:ascii="Times New Roman" w:hAnsi="Times New Roman"/>
          <w:b/>
          <w:lang w:val="id-ID"/>
        </w:rPr>
      </w:pPr>
    </w:p>
    <w:p w:rsidR="00574510" w:rsidRPr="00565E38" w:rsidRDefault="009372DF" w:rsidP="00565E38">
      <w:pPr>
        <w:spacing w:line="240" w:lineRule="auto"/>
        <w:jc w:val="both"/>
        <w:rPr>
          <w:rFonts w:ascii="Times New Roman" w:hAnsi="Times New Roman" w:cs="Times New Roman"/>
          <w:color w:val="212121"/>
          <w:sz w:val="20"/>
          <w:szCs w:val="20"/>
          <w:lang w:val="id-ID"/>
        </w:rPr>
      </w:pPr>
      <w:r>
        <w:rPr>
          <w:rFonts w:ascii="Times New Roman" w:hAnsi="Times New Roman" w:cs="Times New Roman"/>
          <w:color w:val="212121"/>
        </w:rPr>
        <w:t>This type of research is experimental research that is categorized into the type of quasi experiment research (pseudo experiment) [20]. The research design use</w:t>
      </w:r>
      <w:r>
        <w:rPr>
          <w:rFonts w:ascii="Times New Roman" w:hAnsi="Times New Roman" w:cs="Times New Roman"/>
          <w:color w:val="212121"/>
          <w:lang w:val="en-US"/>
        </w:rPr>
        <w:t>d</w:t>
      </w:r>
      <w:r>
        <w:rPr>
          <w:rFonts w:ascii="Times New Roman" w:hAnsi="Times New Roman" w:cs="Times New Roman"/>
          <w:color w:val="212121"/>
        </w:rPr>
        <w:t xml:space="preserve"> a non-equivalent control group design, meaning that the sample selection is not random (different from pure experiment) but with a specific goal of seeing equality between experimental group 1 and experiment 2. The sample of the study was 62 people, divided into 2 groups namely the experimental group 1 and experimental group 2, each of which numbered 31 people. </w:t>
      </w:r>
      <w:r>
        <w:rPr>
          <w:rFonts w:ascii="Times New Roman" w:hAnsi="Times New Roman" w:cs="Times New Roman"/>
          <w:color w:val="212121"/>
          <w:lang w:val="en-US"/>
        </w:rPr>
        <w:t>The l</w:t>
      </w:r>
      <w:r>
        <w:rPr>
          <w:rFonts w:ascii="Times New Roman" w:hAnsi="Times New Roman" w:cs="Times New Roman"/>
          <w:color w:val="212121"/>
        </w:rPr>
        <w:t xml:space="preserve">earning </w:t>
      </w:r>
      <w:r>
        <w:rPr>
          <w:rFonts w:ascii="Times New Roman" w:hAnsi="Times New Roman" w:cs="Times New Roman"/>
          <w:color w:val="212121"/>
          <w:lang w:val="en-US"/>
        </w:rPr>
        <w:t xml:space="preserve">model </w:t>
      </w:r>
      <w:r>
        <w:rPr>
          <w:rFonts w:ascii="Times New Roman" w:hAnsi="Times New Roman" w:cs="Times New Roman"/>
          <w:color w:val="212121"/>
        </w:rPr>
        <w:t>for</w:t>
      </w:r>
      <w:r>
        <w:rPr>
          <w:rFonts w:ascii="Times New Roman" w:hAnsi="Times New Roman" w:cs="Times New Roman"/>
          <w:color w:val="212121"/>
          <w:lang w:val="en-US"/>
        </w:rPr>
        <w:t xml:space="preserve"> the</w:t>
      </w:r>
      <w:r>
        <w:rPr>
          <w:rFonts w:ascii="Times New Roman" w:hAnsi="Times New Roman" w:cs="Times New Roman"/>
          <w:color w:val="212121"/>
        </w:rPr>
        <w:t xml:space="preserve"> experimental group 1 was done </w:t>
      </w:r>
      <w:r>
        <w:rPr>
          <w:rFonts w:ascii="Times New Roman" w:hAnsi="Times New Roman" w:cs="Times New Roman"/>
          <w:color w:val="212121"/>
          <w:lang w:val="en-US"/>
        </w:rPr>
        <w:t xml:space="preserve">using </w:t>
      </w:r>
      <w:r>
        <w:rPr>
          <w:rFonts w:ascii="Times New Roman" w:hAnsi="Times New Roman" w:cs="Times New Roman"/>
          <w:color w:val="212121"/>
        </w:rPr>
        <w:t>problem</w:t>
      </w:r>
      <w:r>
        <w:rPr>
          <w:rFonts w:ascii="Times New Roman" w:hAnsi="Times New Roman" w:cs="Times New Roman"/>
          <w:color w:val="212121"/>
          <w:lang w:val="en-US"/>
        </w:rPr>
        <w:t>-</w:t>
      </w:r>
      <w:r>
        <w:rPr>
          <w:rFonts w:ascii="Times New Roman" w:hAnsi="Times New Roman" w:cs="Times New Roman"/>
          <w:color w:val="212121"/>
        </w:rPr>
        <w:t>based learning model, while for experimental group 2 with Jigsaw</w:t>
      </w:r>
      <w:r>
        <w:rPr>
          <w:rFonts w:ascii="Times New Roman" w:hAnsi="Times New Roman" w:cs="Times New Roman"/>
          <w:color w:val="212121"/>
          <w:lang w:val="en-US"/>
        </w:rPr>
        <w:t>-</w:t>
      </w:r>
      <w:r>
        <w:rPr>
          <w:rFonts w:ascii="Times New Roman" w:hAnsi="Times New Roman" w:cs="Times New Roman"/>
          <w:color w:val="212121"/>
        </w:rPr>
        <w:t xml:space="preserve">type collaborative learning model. The initial test (pre-test) was carried out in the experimental group 1 and the experimental group 2before being given treatment. After that, treatment was given to the experimental group 1 and experimental group 2. Furthermore, the final test (post-test) was carried out in the experimental group 1 and the experimental group 2. Data collection </w:t>
      </w:r>
      <w:r>
        <w:rPr>
          <w:rFonts w:ascii="Times New Roman" w:hAnsi="Times New Roman" w:cs="Times New Roman"/>
          <w:color w:val="212121"/>
          <w:lang w:val="en-US"/>
        </w:rPr>
        <w:t xml:space="preserve">using </w:t>
      </w:r>
      <w:r>
        <w:rPr>
          <w:rFonts w:ascii="Times New Roman" w:hAnsi="Times New Roman" w:cs="Times New Roman"/>
          <w:color w:val="212121"/>
        </w:rPr>
        <w:t>the test</w:t>
      </w:r>
      <w:r>
        <w:rPr>
          <w:rFonts w:ascii="Times New Roman" w:hAnsi="Times New Roman" w:cs="Times New Roman"/>
          <w:color w:val="212121"/>
          <w:lang w:val="en-US"/>
        </w:rPr>
        <w:t xml:space="preserve"> results of learning</w:t>
      </w:r>
      <w:r>
        <w:rPr>
          <w:rFonts w:ascii="Times New Roman" w:hAnsi="Times New Roman" w:cs="Times New Roman"/>
          <w:color w:val="212121"/>
        </w:rPr>
        <w:t xml:space="preserve"> (pre-test and post-test) in the form of objective questions </w:t>
      </w:r>
      <w:r>
        <w:rPr>
          <w:rFonts w:ascii="Times New Roman" w:hAnsi="Times New Roman" w:cs="Times New Roman"/>
          <w:color w:val="212121"/>
          <w:lang w:val="en-US"/>
        </w:rPr>
        <w:t xml:space="preserve">of </w:t>
      </w:r>
      <w:r>
        <w:rPr>
          <w:rFonts w:ascii="Times New Roman" w:hAnsi="Times New Roman" w:cs="Times New Roman"/>
          <w:color w:val="212121"/>
        </w:rPr>
        <w:t xml:space="preserve">25 questions. </w:t>
      </w:r>
      <w:r>
        <w:rPr>
          <w:rFonts w:ascii="Times New Roman" w:hAnsi="Times New Roman" w:cs="Times New Roman"/>
          <w:color w:val="212121"/>
          <w:lang w:val="en-US"/>
        </w:rPr>
        <w:t>D</w:t>
      </w:r>
      <w:r>
        <w:rPr>
          <w:rFonts w:ascii="Times New Roman" w:hAnsi="Times New Roman" w:cs="Times New Roman"/>
          <w:color w:val="212121"/>
        </w:rPr>
        <w:t>ata obtained were analyzed using descriptive statistical analysis technique and inferential statistical analysis technique, namely the t-test.</w:t>
      </w:r>
    </w:p>
    <w:p w:rsidR="00574510" w:rsidRDefault="009372DF" w:rsidP="00AC439A">
      <w:pPr>
        <w:pStyle w:val="BodyChar"/>
        <w:spacing w:after="240"/>
        <w:rPr>
          <w:rFonts w:ascii="Times New Roman" w:hAnsi="Times New Roman"/>
          <w:b/>
          <w:lang w:val="en-US"/>
        </w:rPr>
      </w:pPr>
      <w:r>
        <w:rPr>
          <w:rFonts w:ascii="Times New Roman" w:hAnsi="Times New Roman"/>
          <w:b/>
          <w:lang w:val="id-ID"/>
        </w:rPr>
        <w:t xml:space="preserve">3. </w:t>
      </w:r>
      <w:r>
        <w:rPr>
          <w:rFonts w:ascii="Times New Roman" w:hAnsi="Times New Roman"/>
          <w:b/>
          <w:lang w:val="en-US"/>
        </w:rPr>
        <w:t>Results and Discussion</w:t>
      </w:r>
    </w:p>
    <w:p w:rsidR="00574510" w:rsidRDefault="009372DF" w:rsidP="00AC439A">
      <w:pPr>
        <w:spacing w:line="240" w:lineRule="auto"/>
        <w:jc w:val="both"/>
        <w:rPr>
          <w:rFonts w:ascii="Times New Roman" w:hAnsi="Times New Roman" w:cs="Times New Roman"/>
          <w:color w:val="212121"/>
          <w:sz w:val="20"/>
          <w:szCs w:val="20"/>
        </w:rPr>
      </w:pPr>
      <w:r>
        <w:rPr>
          <w:rFonts w:ascii="Times New Roman" w:hAnsi="Times New Roman" w:cs="Times New Roman"/>
          <w:color w:val="212121"/>
        </w:rPr>
        <w:t xml:space="preserve">The results of the analysis based on experimental group 1 and experimental group 2 obtained </w:t>
      </w:r>
      <w:r>
        <w:rPr>
          <w:rFonts w:ascii="Times New Roman" w:hAnsi="Times New Roman" w:cs="Times New Roman"/>
          <w:color w:val="212121"/>
          <w:lang w:val="en-US"/>
        </w:rPr>
        <w:t>t-</w:t>
      </w:r>
      <w:r>
        <w:rPr>
          <w:rFonts w:ascii="Times New Roman" w:hAnsi="Times New Roman" w:cs="Times New Roman"/>
          <w:color w:val="212121"/>
        </w:rPr>
        <w:t>count of 2.581 with a probability of 0.05</w:t>
      </w:r>
      <w:r w:rsidR="00B47221">
        <w:rPr>
          <w:rFonts w:ascii="Times New Roman" w:hAnsi="Times New Roman" w:cs="Times New Roman"/>
          <w:color w:val="212121"/>
          <w:lang w:val="id-ID"/>
        </w:rPr>
        <w:t xml:space="preserve"> </w:t>
      </w:r>
      <w:r>
        <w:rPr>
          <w:rFonts w:ascii="Times New Roman" w:hAnsi="Times New Roman" w:cs="Times New Roman"/>
          <w:color w:val="212121"/>
        </w:rPr>
        <w:t>&gt; 2,000. Ho is rejected, meaning that the learning outcomes</w:t>
      </w:r>
      <w:r>
        <w:rPr>
          <w:rFonts w:ascii="Times New Roman" w:hAnsi="Times New Roman" w:cs="Times New Roman"/>
          <w:color w:val="212121"/>
          <w:lang w:val="en-US"/>
        </w:rPr>
        <w:t xml:space="preserve"> in </w:t>
      </w:r>
      <w:r w:rsidR="005D1748" w:rsidRPr="005D1748">
        <w:rPr>
          <w:rFonts w:ascii="Times New Roman" w:hAnsi="Times New Roman"/>
          <w:color w:val="FF0000"/>
        </w:rPr>
        <w:t>Mechanics</w:t>
      </w:r>
      <w:r w:rsidR="005D1748" w:rsidRPr="005D1748">
        <w:rPr>
          <w:rFonts w:ascii="Times New Roman" w:hAnsi="Times New Roman" w:cs="Times New Roman"/>
          <w:color w:val="FF0000"/>
          <w:lang w:val="en-US"/>
        </w:rPr>
        <w:t xml:space="preserve"> </w:t>
      </w:r>
      <w:r w:rsidRPr="005D1748">
        <w:rPr>
          <w:rFonts w:ascii="Times New Roman" w:hAnsi="Times New Roman" w:cs="Times New Roman"/>
          <w:color w:val="FF0000"/>
          <w:lang w:val="en-US"/>
        </w:rPr>
        <w:t>Engineering</w:t>
      </w:r>
      <w:r>
        <w:rPr>
          <w:rFonts w:ascii="Times New Roman" w:hAnsi="Times New Roman" w:cs="Times New Roman"/>
          <w:color w:val="212121"/>
          <w:lang w:val="en-US"/>
        </w:rPr>
        <w:t xml:space="preserve"> </w:t>
      </w:r>
      <w:r>
        <w:rPr>
          <w:rFonts w:ascii="Times New Roman" w:hAnsi="Times New Roman" w:cs="Times New Roman"/>
          <w:color w:val="212121"/>
        </w:rPr>
        <w:t>u</w:t>
      </w:r>
      <w:r>
        <w:rPr>
          <w:rFonts w:ascii="Times New Roman" w:hAnsi="Times New Roman" w:cs="Times New Roman"/>
          <w:color w:val="212121"/>
          <w:lang w:val="en-US"/>
        </w:rPr>
        <w:t>sing</w:t>
      </w:r>
      <w:r>
        <w:rPr>
          <w:rFonts w:ascii="Times New Roman" w:hAnsi="Times New Roman" w:cs="Times New Roman"/>
          <w:color w:val="212121"/>
        </w:rPr>
        <w:t xml:space="preserve"> problem</w:t>
      </w:r>
      <w:r>
        <w:rPr>
          <w:rFonts w:ascii="Times New Roman" w:hAnsi="Times New Roman" w:cs="Times New Roman"/>
          <w:color w:val="212121"/>
          <w:lang w:val="en-US"/>
        </w:rPr>
        <w:t>-</w:t>
      </w:r>
      <w:r>
        <w:rPr>
          <w:rFonts w:ascii="Times New Roman" w:hAnsi="Times New Roman" w:cs="Times New Roman"/>
          <w:color w:val="212121"/>
        </w:rPr>
        <w:t>based learning model are significantly higher than the Jigsaw</w:t>
      </w:r>
      <w:r w:rsidR="007B444B">
        <w:rPr>
          <w:rFonts w:ascii="Times New Roman" w:hAnsi="Times New Roman" w:cs="Times New Roman"/>
          <w:color w:val="212121"/>
          <w:lang w:val="id-ID"/>
        </w:rPr>
        <w:t>-type</w:t>
      </w:r>
      <w:r>
        <w:rPr>
          <w:rFonts w:ascii="Times New Roman" w:hAnsi="Times New Roman" w:cs="Times New Roman"/>
          <w:color w:val="212121"/>
        </w:rPr>
        <w:t xml:space="preserve"> collaborative learning model. This research was conducted for </w:t>
      </w:r>
      <w:r>
        <w:rPr>
          <w:rFonts w:ascii="Times New Roman" w:hAnsi="Times New Roman" w:cs="Times New Roman"/>
          <w:color w:val="212121"/>
          <w:lang w:val="en-US"/>
        </w:rPr>
        <w:t>four</w:t>
      </w:r>
      <w:r>
        <w:rPr>
          <w:rFonts w:ascii="Times New Roman" w:hAnsi="Times New Roman" w:cs="Times New Roman"/>
          <w:color w:val="212121"/>
        </w:rPr>
        <w:t xml:space="preserve"> meetings for each group, where at the initial meeting each group was given an initial pre-test or </w:t>
      </w:r>
      <w:r>
        <w:rPr>
          <w:rFonts w:ascii="Times New Roman" w:hAnsi="Times New Roman" w:cs="Times New Roman"/>
          <w:color w:val="212121"/>
          <w:lang w:val="en-US"/>
        </w:rPr>
        <w:t xml:space="preserve">initial </w:t>
      </w:r>
      <w:r>
        <w:rPr>
          <w:rFonts w:ascii="Times New Roman" w:hAnsi="Times New Roman" w:cs="Times New Roman"/>
          <w:color w:val="212121"/>
        </w:rPr>
        <w:t xml:space="preserve">test. After that, the next meeting </w:t>
      </w:r>
      <w:r>
        <w:rPr>
          <w:rFonts w:ascii="Times New Roman" w:hAnsi="Times New Roman" w:cs="Times New Roman"/>
          <w:color w:val="212121"/>
          <w:lang w:val="en-US"/>
        </w:rPr>
        <w:t xml:space="preserve">treatment </w:t>
      </w:r>
      <w:r>
        <w:rPr>
          <w:rFonts w:ascii="Times New Roman" w:hAnsi="Times New Roman" w:cs="Times New Roman"/>
          <w:color w:val="212121"/>
        </w:rPr>
        <w:t xml:space="preserve">was given and </w:t>
      </w:r>
      <w:r>
        <w:rPr>
          <w:rFonts w:ascii="Times New Roman" w:hAnsi="Times New Roman" w:cs="Times New Roman"/>
          <w:color w:val="212121"/>
          <w:lang w:val="en-US"/>
        </w:rPr>
        <w:t xml:space="preserve">at </w:t>
      </w:r>
      <w:r>
        <w:rPr>
          <w:rFonts w:ascii="Times New Roman" w:hAnsi="Times New Roman" w:cs="Times New Roman"/>
          <w:color w:val="212121"/>
        </w:rPr>
        <w:t xml:space="preserve">the end of the meeting in the fourth week was given a post-test with the same question. </w:t>
      </w:r>
      <w:r>
        <w:rPr>
          <w:rFonts w:ascii="Times New Roman" w:hAnsi="Times New Roman" w:cs="Times New Roman"/>
          <w:color w:val="212121"/>
          <w:lang w:val="en-US"/>
        </w:rPr>
        <w:t>D</w:t>
      </w:r>
      <w:r>
        <w:rPr>
          <w:rFonts w:ascii="Times New Roman" w:hAnsi="Times New Roman" w:cs="Times New Roman"/>
          <w:color w:val="212121"/>
        </w:rPr>
        <w:t xml:space="preserve">ata obtained in this study is in the form of </w:t>
      </w:r>
      <w:r w:rsidR="005D1748" w:rsidRPr="005D1748">
        <w:rPr>
          <w:rFonts w:ascii="Times New Roman" w:hAnsi="Times New Roman"/>
          <w:color w:val="FF0000"/>
        </w:rPr>
        <w:t>Mechanics</w:t>
      </w:r>
      <w:r w:rsidR="005D1748" w:rsidRPr="005D1748">
        <w:rPr>
          <w:rFonts w:ascii="Times New Roman" w:hAnsi="Times New Roman" w:cs="Times New Roman"/>
          <w:color w:val="FF0000"/>
        </w:rPr>
        <w:t xml:space="preserve"> </w:t>
      </w:r>
      <w:r w:rsidRPr="005D1748">
        <w:rPr>
          <w:rFonts w:ascii="Times New Roman" w:hAnsi="Times New Roman" w:cs="Times New Roman"/>
          <w:color w:val="FF0000"/>
        </w:rPr>
        <w:t>Engineering</w:t>
      </w:r>
      <w:r>
        <w:rPr>
          <w:rFonts w:ascii="Times New Roman" w:hAnsi="Times New Roman" w:cs="Times New Roman"/>
          <w:color w:val="212121"/>
        </w:rPr>
        <w:t xml:space="preserve"> learning outcomes after being given treatment with a problem</w:t>
      </w:r>
      <w:r>
        <w:rPr>
          <w:rFonts w:ascii="Times New Roman" w:hAnsi="Times New Roman" w:cs="Times New Roman"/>
          <w:color w:val="212121"/>
          <w:lang w:val="en-US"/>
        </w:rPr>
        <w:t>-</w:t>
      </w:r>
      <w:r>
        <w:rPr>
          <w:rFonts w:ascii="Times New Roman" w:hAnsi="Times New Roman" w:cs="Times New Roman"/>
          <w:color w:val="212121"/>
        </w:rPr>
        <w:t xml:space="preserve">based learning model for experimental group 1 and </w:t>
      </w:r>
      <w:r w:rsidR="007B444B">
        <w:rPr>
          <w:rFonts w:ascii="Times New Roman" w:hAnsi="Times New Roman" w:cs="Times New Roman"/>
          <w:color w:val="212121"/>
          <w:lang w:val="id-ID"/>
        </w:rPr>
        <w:t xml:space="preserve">Jigsaw-type </w:t>
      </w:r>
      <w:r>
        <w:rPr>
          <w:rFonts w:ascii="Times New Roman" w:hAnsi="Times New Roman" w:cs="Times New Roman"/>
          <w:color w:val="212121"/>
        </w:rPr>
        <w:t>collaborative learning models for experimental group 2. The results of the descriptive analysis of the study can be seen in Table 1 below.</w:t>
      </w:r>
    </w:p>
    <w:p w:rsidR="00574510" w:rsidRDefault="009372DF">
      <w:pPr>
        <w:pStyle w:val="BodyText"/>
        <w:spacing w:before="3" w:after="6"/>
        <w:ind w:left="1013"/>
        <w:jc w:val="center"/>
        <w:rPr>
          <w:rFonts w:ascii="Times New Roman" w:hAnsi="Times New Roman"/>
          <w:lang w:val="id-ID"/>
        </w:rPr>
      </w:pPr>
      <w:r>
        <w:rPr>
          <w:rFonts w:ascii="Times New Roman" w:hAnsi="Times New Roman"/>
        </w:rPr>
        <w:t>Table 1. Description of Research Data</w:t>
      </w:r>
    </w:p>
    <w:p w:rsidR="00574510" w:rsidRDefault="00574510">
      <w:pPr>
        <w:pStyle w:val="BodyText"/>
        <w:spacing w:before="3" w:after="6"/>
        <w:ind w:left="1013"/>
        <w:rPr>
          <w:rFonts w:ascii="Times New Roman" w:hAnsi="Times New Roman"/>
          <w:lang w:val="id-ID"/>
        </w:rPr>
      </w:pPr>
    </w:p>
    <w:tbl>
      <w:tblPr>
        <w:tblW w:w="7496"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3"/>
        <w:gridCol w:w="1133"/>
        <w:gridCol w:w="1545"/>
        <w:gridCol w:w="1133"/>
        <w:gridCol w:w="1702"/>
      </w:tblGrid>
      <w:tr w:rsidR="00574510">
        <w:trPr>
          <w:trHeight w:val="302"/>
        </w:trPr>
        <w:tc>
          <w:tcPr>
            <w:tcW w:w="1983" w:type="dxa"/>
            <w:vMerge w:val="restart"/>
            <w:shd w:val="clear" w:color="auto" w:fill="D9D9D9"/>
          </w:tcPr>
          <w:p w:rsidR="00574510" w:rsidRDefault="00574510">
            <w:pPr>
              <w:pStyle w:val="TableParagraph"/>
            </w:pPr>
          </w:p>
        </w:tc>
        <w:tc>
          <w:tcPr>
            <w:tcW w:w="2678" w:type="dxa"/>
            <w:gridSpan w:val="2"/>
            <w:shd w:val="clear" w:color="auto" w:fill="D9D9D9"/>
          </w:tcPr>
          <w:p w:rsidR="00574510" w:rsidRDefault="009372DF">
            <w:pPr>
              <w:pStyle w:val="TableParagraph"/>
              <w:spacing w:before="44" w:line="238" w:lineRule="exact"/>
              <w:ind w:left="331"/>
              <w:rPr>
                <w:lang w:val="id-ID"/>
              </w:rPr>
            </w:pPr>
            <w:r>
              <w:t>Experimental Group</w:t>
            </w:r>
            <w:r>
              <w:rPr>
                <w:lang w:val="id-ID"/>
              </w:rPr>
              <w:t xml:space="preserve"> 1</w:t>
            </w:r>
          </w:p>
        </w:tc>
        <w:tc>
          <w:tcPr>
            <w:tcW w:w="2835" w:type="dxa"/>
            <w:gridSpan w:val="2"/>
            <w:shd w:val="clear" w:color="auto" w:fill="D9D9D9"/>
          </w:tcPr>
          <w:p w:rsidR="00574510" w:rsidRDefault="009372DF">
            <w:pPr>
              <w:pStyle w:val="TableParagraph"/>
              <w:spacing w:before="44" w:line="238" w:lineRule="exact"/>
              <w:ind w:left="518"/>
              <w:rPr>
                <w:lang w:val="id-ID"/>
              </w:rPr>
            </w:pPr>
            <w:r>
              <w:t>Experimental Group</w:t>
            </w:r>
            <w:r>
              <w:rPr>
                <w:lang w:val="id-ID"/>
              </w:rPr>
              <w:t xml:space="preserve"> 2</w:t>
            </w:r>
          </w:p>
        </w:tc>
      </w:tr>
      <w:tr w:rsidR="00574510">
        <w:trPr>
          <w:trHeight w:val="297"/>
        </w:trPr>
        <w:tc>
          <w:tcPr>
            <w:tcW w:w="1983" w:type="dxa"/>
            <w:vMerge/>
            <w:tcBorders>
              <w:top w:val="nil"/>
            </w:tcBorders>
            <w:shd w:val="clear" w:color="auto" w:fill="D9D9D9"/>
          </w:tcPr>
          <w:p w:rsidR="00574510" w:rsidRDefault="00574510">
            <w:pPr>
              <w:rPr>
                <w:sz w:val="2"/>
                <w:szCs w:val="2"/>
              </w:rPr>
            </w:pPr>
          </w:p>
        </w:tc>
        <w:tc>
          <w:tcPr>
            <w:tcW w:w="1133" w:type="dxa"/>
            <w:shd w:val="clear" w:color="auto" w:fill="D9D9D9"/>
          </w:tcPr>
          <w:p w:rsidR="00574510" w:rsidRDefault="009372DF">
            <w:pPr>
              <w:pStyle w:val="TableParagraph"/>
              <w:spacing w:before="39" w:line="238" w:lineRule="exact"/>
              <w:ind w:left="254"/>
              <w:rPr>
                <w:i/>
              </w:rPr>
            </w:pPr>
            <w:r>
              <w:rPr>
                <w:i/>
              </w:rPr>
              <w:t>Pre</w:t>
            </w:r>
            <w:r>
              <w:rPr>
                <w:i/>
                <w:lang w:val="id-ID"/>
              </w:rPr>
              <w:t>-</w:t>
            </w:r>
            <w:r>
              <w:rPr>
                <w:i/>
              </w:rPr>
              <w:t>test</w:t>
            </w:r>
          </w:p>
        </w:tc>
        <w:tc>
          <w:tcPr>
            <w:tcW w:w="1545" w:type="dxa"/>
            <w:shd w:val="clear" w:color="auto" w:fill="D9D9D9"/>
          </w:tcPr>
          <w:p w:rsidR="00574510" w:rsidRDefault="009372DF">
            <w:pPr>
              <w:pStyle w:val="TableParagraph"/>
              <w:spacing w:before="39" w:line="238" w:lineRule="exact"/>
              <w:ind w:left="221"/>
              <w:rPr>
                <w:i/>
              </w:rPr>
            </w:pPr>
            <w:r>
              <w:rPr>
                <w:i/>
              </w:rPr>
              <w:t>Post</w:t>
            </w:r>
            <w:r>
              <w:rPr>
                <w:i/>
                <w:lang w:val="id-ID"/>
              </w:rPr>
              <w:t>-</w:t>
            </w:r>
            <w:r>
              <w:rPr>
                <w:i/>
              </w:rPr>
              <w:t>test</w:t>
            </w:r>
          </w:p>
        </w:tc>
        <w:tc>
          <w:tcPr>
            <w:tcW w:w="1133" w:type="dxa"/>
            <w:shd w:val="clear" w:color="auto" w:fill="D9D9D9"/>
          </w:tcPr>
          <w:p w:rsidR="00574510" w:rsidRDefault="009372DF">
            <w:pPr>
              <w:pStyle w:val="TableParagraph"/>
              <w:spacing w:before="39" w:line="238" w:lineRule="exact"/>
              <w:ind w:left="254"/>
              <w:rPr>
                <w:i/>
              </w:rPr>
            </w:pPr>
            <w:r>
              <w:rPr>
                <w:i/>
              </w:rPr>
              <w:t>Pre</w:t>
            </w:r>
            <w:r>
              <w:rPr>
                <w:i/>
                <w:lang w:val="id-ID"/>
              </w:rPr>
              <w:t>-</w:t>
            </w:r>
            <w:r>
              <w:rPr>
                <w:i/>
              </w:rPr>
              <w:t>test</w:t>
            </w:r>
          </w:p>
        </w:tc>
        <w:tc>
          <w:tcPr>
            <w:tcW w:w="1702" w:type="dxa"/>
            <w:shd w:val="clear" w:color="auto" w:fill="D9D9D9"/>
          </w:tcPr>
          <w:p w:rsidR="00574510" w:rsidRDefault="009372DF">
            <w:pPr>
              <w:pStyle w:val="TableParagraph"/>
              <w:spacing w:before="39" w:line="238" w:lineRule="exact"/>
              <w:ind w:left="221"/>
              <w:rPr>
                <w:i/>
              </w:rPr>
            </w:pPr>
            <w:r>
              <w:rPr>
                <w:i/>
              </w:rPr>
              <w:t>Post</w:t>
            </w:r>
            <w:r>
              <w:rPr>
                <w:i/>
                <w:lang w:val="id-ID"/>
              </w:rPr>
              <w:t>-</w:t>
            </w:r>
            <w:r>
              <w:rPr>
                <w:i/>
              </w:rPr>
              <w:t>test</w:t>
            </w:r>
          </w:p>
        </w:tc>
      </w:tr>
      <w:tr w:rsidR="00574510">
        <w:trPr>
          <w:trHeight w:val="302"/>
        </w:trPr>
        <w:tc>
          <w:tcPr>
            <w:tcW w:w="1983" w:type="dxa"/>
          </w:tcPr>
          <w:p w:rsidR="00574510" w:rsidRDefault="009372DF">
            <w:pPr>
              <w:pStyle w:val="TableParagraph"/>
              <w:spacing w:before="44" w:line="238" w:lineRule="exact"/>
              <w:ind w:left="110"/>
            </w:pPr>
            <w:r>
              <w:t>Amount of Value</w:t>
            </w:r>
          </w:p>
        </w:tc>
        <w:tc>
          <w:tcPr>
            <w:tcW w:w="1133" w:type="dxa"/>
          </w:tcPr>
          <w:p w:rsidR="00574510" w:rsidRDefault="009372DF">
            <w:pPr>
              <w:pStyle w:val="TableParagraph"/>
              <w:spacing w:before="44" w:line="238" w:lineRule="exact"/>
              <w:ind w:right="93"/>
              <w:jc w:val="center"/>
              <w:rPr>
                <w:lang w:val="id-ID"/>
              </w:rPr>
            </w:pPr>
            <w:r>
              <w:rPr>
                <w:lang w:val="id-ID"/>
              </w:rPr>
              <w:t>1404</w:t>
            </w:r>
          </w:p>
        </w:tc>
        <w:tc>
          <w:tcPr>
            <w:tcW w:w="1545" w:type="dxa"/>
          </w:tcPr>
          <w:p w:rsidR="00574510" w:rsidRDefault="009372DF">
            <w:pPr>
              <w:pStyle w:val="TableParagraph"/>
              <w:spacing w:before="44" w:line="238" w:lineRule="exact"/>
              <w:ind w:right="98"/>
              <w:jc w:val="center"/>
              <w:rPr>
                <w:lang w:val="id-ID"/>
              </w:rPr>
            </w:pPr>
            <w:r>
              <w:rPr>
                <w:lang w:val="id-ID"/>
              </w:rPr>
              <w:t>2560</w:t>
            </w:r>
          </w:p>
        </w:tc>
        <w:tc>
          <w:tcPr>
            <w:tcW w:w="1133" w:type="dxa"/>
          </w:tcPr>
          <w:p w:rsidR="00574510" w:rsidRDefault="009372DF">
            <w:pPr>
              <w:pStyle w:val="TableParagraph"/>
              <w:spacing w:before="44" w:line="238" w:lineRule="exact"/>
              <w:ind w:right="93"/>
              <w:jc w:val="center"/>
              <w:rPr>
                <w:lang w:val="id-ID"/>
              </w:rPr>
            </w:pPr>
            <w:r>
              <w:rPr>
                <w:lang w:val="id-ID"/>
              </w:rPr>
              <w:t>1372</w:t>
            </w:r>
          </w:p>
        </w:tc>
        <w:tc>
          <w:tcPr>
            <w:tcW w:w="1702" w:type="dxa"/>
          </w:tcPr>
          <w:p w:rsidR="00574510" w:rsidRDefault="009372DF">
            <w:pPr>
              <w:pStyle w:val="TableParagraph"/>
              <w:spacing w:before="44" w:line="238" w:lineRule="exact"/>
              <w:ind w:right="98"/>
              <w:jc w:val="center"/>
              <w:rPr>
                <w:lang w:val="id-ID"/>
              </w:rPr>
            </w:pPr>
            <w:r>
              <w:rPr>
                <w:lang w:val="id-ID"/>
              </w:rPr>
              <w:t>2440</w:t>
            </w:r>
          </w:p>
        </w:tc>
      </w:tr>
      <w:tr w:rsidR="00574510">
        <w:trPr>
          <w:trHeight w:val="297"/>
        </w:trPr>
        <w:tc>
          <w:tcPr>
            <w:tcW w:w="1983" w:type="dxa"/>
          </w:tcPr>
          <w:p w:rsidR="00574510" w:rsidRDefault="009372DF">
            <w:pPr>
              <w:pStyle w:val="TableParagraph"/>
              <w:spacing w:before="39" w:line="238" w:lineRule="exact"/>
              <w:ind w:left="110"/>
            </w:pPr>
            <w:r>
              <w:rPr>
                <w:i/>
              </w:rPr>
              <w:t xml:space="preserve">Mean </w:t>
            </w:r>
            <w:r>
              <w:t>(Average)</w:t>
            </w:r>
          </w:p>
        </w:tc>
        <w:tc>
          <w:tcPr>
            <w:tcW w:w="1133" w:type="dxa"/>
          </w:tcPr>
          <w:p w:rsidR="00574510" w:rsidRDefault="009372DF">
            <w:pPr>
              <w:pStyle w:val="TableParagraph"/>
              <w:spacing w:before="19"/>
              <w:ind w:left="86" w:right="67"/>
              <w:jc w:val="center"/>
            </w:pPr>
            <w:r>
              <w:t>45.29</w:t>
            </w:r>
          </w:p>
        </w:tc>
        <w:tc>
          <w:tcPr>
            <w:tcW w:w="1545" w:type="dxa"/>
          </w:tcPr>
          <w:p w:rsidR="00574510" w:rsidRDefault="009372DF">
            <w:pPr>
              <w:pStyle w:val="TableParagraph"/>
              <w:spacing w:before="19"/>
              <w:ind w:left="87" w:right="68"/>
              <w:jc w:val="center"/>
            </w:pPr>
            <w:r>
              <w:t>82.58</w:t>
            </w:r>
          </w:p>
        </w:tc>
        <w:tc>
          <w:tcPr>
            <w:tcW w:w="1133" w:type="dxa"/>
          </w:tcPr>
          <w:p w:rsidR="00574510" w:rsidRDefault="009372DF">
            <w:pPr>
              <w:pStyle w:val="TableParagraph"/>
              <w:spacing w:before="39" w:line="238" w:lineRule="exact"/>
              <w:ind w:right="90"/>
              <w:jc w:val="center"/>
              <w:rPr>
                <w:lang w:val="id-ID"/>
              </w:rPr>
            </w:pPr>
            <w:r>
              <w:rPr>
                <w:lang w:val="id-ID"/>
              </w:rPr>
              <w:t>44</w:t>
            </w:r>
            <w:r>
              <w:t>.</w:t>
            </w:r>
            <w:r>
              <w:rPr>
                <w:lang w:val="id-ID"/>
              </w:rPr>
              <w:t>26</w:t>
            </w:r>
          </w:p>
        </w:tc>
        <w:tc>
          <w:tcPr>
            <w:tcW w:w="1702" w:type="dxa"/>
          </w:tcPr>
          <w:p w:rsidR="00574510" w:rsidRDefault="009372DF">
            <w:pPr>
              <w:pStyle w:val="TableParagraph"/>
              <w:spacing w:before="39" w:line="238" w:lineRule="exact"/>
              <w:ind w:right="93"/>
              <w:jc w:val="center"/>
              <w:rPr>
                <w:lang w:val="id-ID"/>
              </w:rPr>
            </w:pPr>
            <w:r>
              <w:rPr>
                <w:lang w:val="id-ID"/>
              </w:rPr>
              <w:t>78</w:t>
            </w:r>
            <w:r>
              <w:t>.</w:t>
            </w:r>
            <w:r>
              <w:rPr>
                <w:lang w:val="id-ID"/>
              </w:rPr>
              <w:t>71</w:t>
            </w:r>
          </w:p>
        </w:tc>
      </w:tr>
      <w:tr w:rsidR="00574510">
        <w:trPr>
          <w:trHeight w:val="301"/>
        </w:trPr>
        <w:tc>
          <w:tcPr>
            <w:tcW w:w="1983" w:type="dxa"/>
          </w:tcPr>
          <w:p w:rsidR="00574510" w:rsidRDefault="009372DF">
            <w:pPr>
              <w:pStyle w:val="TableParagraph"/>
              <w:spacing w:before="44" w:line="238" w:lineRule="exact"/>
              <w:ind w:left="110"/>
            </w:pPr>
            <w:r>
              <w:t>Highest Score</w:t>
            </w:r>
          </w:p>
        </w:tc>
        <w:tc>
          <w:tcPr>
            <w:tcW w:w="1133" w:type="dxa"/>
          </w:tcPr>
          <w:p w:rsidR="00574510" w:rsidRDefault="009372DF">
            <w:pPr>
              <w:pStyle w:val="TableParagraph"/>
              <w:spacing w:before="19"/>
              <w:ind w:left="85" w:right="69"/>
              <w:jc w:val="center"/>
            </w:pPr>
            <w:r>
              <w:t>56</w:t>
            </w:r>
          </w:p>
        </w:tc>
        <w:tc>
          <w:tcPr>
            <w:tcW w:w="1545" w:type="dxa"/>
          </w:tcPr>
          <w:p w:rsidR="00574510" w:rsidRDefault="009372DF">
            <w:pPr>
              <w:pStyle w:val="TableParagraph"/>
              <w:spacing w:before="19"/>
              <w:ind w:left="86" w:right="70"/>
              <w:jc w:val="center"/>
            </w:pPr>
            <w:r>
              <w:t>92</w:t>
            </w:r>
          </w:p>
        </w:tc>
        <w:tc>
          <w:tcPr>
            <w:tcW w:w="1133" w:type="dxa"/>
          </w:tcPr>
          <w:p w:rsidR="00574510" w:rsidRDefault="009372DF">
            <w:pPr>
              <w:pStyle w:val="TableParagraph"/>
              <w:spacing w:before="44" w:line="238" w:lineRule="exact"/>
              <w:ind w:right="93"/>
              <w:jc w:val="center"/>
              <w:rPr>
                <w:lang w:val="id-ID"/>
              </w:rPr>
            </w:pPr>
            <w:r>
              <w:rPr>
                <w:lang w:val="id-ID"/>
              </w:rPr>
              <w:t>56</w:t>
            </w:r>
          </w:p>
        </w:tc>
        <w:tc>
          <w:tcPr>
            <w:tcW w:w="1702" w:type="dxa"/>
          </w:tcPr>
          <w:p w:rsidR="00574510" w:rsidRDefault="009372DF">
            <w:pPr>
              <w:pStyle w:val="TableParagraph"/>
              <w:spacing w:before="44" w:line="238" w:lineRule="exact"/>
              <w:ind w:right="98"/>
              <w:jc w:val="center"/>
              <w:rPr>
                <w:lang w:val="id-ID"/>
              </w:rPr>
            </w:pPr>
            <w:r>
              <w:rPr>
                <w:lang w:val="id-ID"/>
              </w:rPr>
              <w:t>92</w:t>
            </w:r>
          </w:p>
        </w:tc>
      </w:tr>
      <w:tr w:rsidR="00574510">
        <w:trPr>
          <w:trHeight w:val="302"/>
        </w:trPr>
        <w:tc>
          <w:tcPr>
            <w:tcW w:w="1983" w:type="dxa"/>
          </w:tcPr>
          <w:p w:rsidR="00574510" w:rsidRDefault="009372DF">
            <w:pPr>
              <w:pStyle w:val="TableParagraph"/>
              <w:spacing w:before="44" w:line="238" w:lineRule="exact"/>
              <w:ind w:left="110"/>
            </w:pPr>
            <w:r>
              <w:t>Lowest Score</w:t>
            </w:r>
          </w:p>
        </w:tc>
        <w:tc>
          <w:tcPr>
            <w:tcW w:w="1133" w:type="dxa"/>
          </w:tcPr>
          <w:p w:rsidR="00574510" w:rsidRDefault="009372DF">
            <w:pPr>
              <w:pStyle w:val="TableParagraph"/>
              <w:spacing w:before="14"/>
              <w:ind w:left="85" w:right="69"/>
              <w:jc w:val="center"/>
            </w:pPr>
            <w:r>
              <w:t>24</w:t>
            </w:r>
          </w:p>
        </w:tc>
        <w:tc>
          <w:tcPr>
            <w:tcW w:w="1545" w:type="dxa"/>
          </w:tcPr>
          <w:p w:rsidR="00574510" w:rsidRDefault="009372DF">
            <w:pPr>
              <w:pStyle w:val="TableParagraph"/>
              <w:spacing w:before="14"/>
              <w:ind w:left="86" w:right="70"/>
              <w:jc w:val="center"/>
            </w:pPr>
            <w:r>
              <w:t>72</w:t>
            </w:r>
          </w:p>
        </w:tc>
        <w:tc>
          <w:tcPr>
            <w:tcW w:w="1133" w:type="dxa"/>
          </w:tcPr>
          <w:p w:rsidR="00574510" w:rsidRDefault="009372DF">
            <w:pPr>
              <w:pStyle w:val="TableParagraph"/>
              <w:spacing w:before="44" w:line="238" w:lineRule="exact"/>
              <w:ind w:right="93"/>
              <w:jc w:val="center"/>
              <w:rPr>
                <w:lang w:val="id-ID"/>
              </w:rPr>
            </w:pPr>
            <w:r>
              <w:rPr>
                <w:lang w:val="id-ID"/>
              </w:rPr>
              <w:t>24</w:t>
            </w:r>
          </w:p>
        </w:tc>
        <w:tc>
          <w:tcPr>
            <w:tcW w:w="1702" w:type="dxa"/>
          </w:tcPr>
          <w:p w:rsidR="00574510" w:rsidRDefault="009372DF">
            <w:pPr>
              <w:pStyle w:val="TableParagraph"/>
              <w:spacing w:before="44" w:line="238" w:lineRule="exact"/>
              <w:ind w:right="98"/>
              <w:jc w:val="center"/>
              <w:rPr>
                <w:lang w:val="id-ID"/>
              </w:rPr>
            </w:pPr>
            <w:r>
              <w:rPr>
                <w:lang w:val="id-ID"/>
              </w:rPr>
              <w:t>64</w:t>
            </w:r>
          </w:p>
        </w:tc>
      </w:tr>
      <w:tr w:rsidR="00574510">
        <w:trPr>
          <w:trHeight w:val="333"/>
        </w:trPr>
        <w:tc>
          <w:tcPr>
            <w:tcW w:w="1983" w:type="dxa"/>
          </w:tcPr>
          <w:p w:rsidR="00574510" w:rsidRDefault="009372DF">
            <w:pPr>
              <w:pStyle w:val="TableParagraph"/>
              <w:spacing w:before="39" w:line="238" w:lineRule="exact"/>
              <w:ind w:left="110"/>
            </w:pPr>
            <w:r>
              <w:t>Standard Deviation</w:t>
            </w:r>
          </w:p>
        </w:tc>
        <w:tc>
          <w:tcPr>
            <w:tcW w:w="1133" w:type="dxa"/>
          </w:tcPr>
          <w:p w:rsidR="00574510" w:rsidRDefault="009372DF">
            <w:pPr>
              <w:pStyle w:val="TableParagraph"/>
              <w:spacing w:before="39" w:line="238" w:lineRule="exact"/>
              <w:ind w:right="90"/>
              <w:jc w:val="center"/>
              <w:rPr>
                <w:lang w:val="id-ID"/>
              </w:rPr>
            </w:pPr>
            <w:r>
              <w:rPr>
                <w:lang w:val="id-ID"/>
              </w:rPr>
              <w:t>7</w:t>
            </w:r>
            <w:r>
              <w:t>.4</w:t>
            </w:r>
            <w:r>
              <w:rPr>
                <w:lang w:val="id-ID"/>
              </w:rPr>
              <w:t>8</w:t>
            </w:r>
          </w:p>
        </w:tc>
        <w:tc>
          <w:tcPr>
            <w:tcW w:w="1545" w:type="dxa"/>
          </w:tcPr>
          <w:p w:rsidR="00574510" w:rsidRDefault="009372DF">
            <w:pPr>
              <w:pStyle w:val="TableParagraph"/>
              <w:spacing w:before="39" w:line="238" w:lineRule="exact"/>
              <w:ind w:right="93"/>
              <w:jc w:val="center"/>
              <w:rPr>
                <w:lang w:val="id-ID"/>
              </w:rPr>
            </w:pPr>
            <w:r>
              <w:rPr>
                <w:lang w:val="id-ID"/>
              </w:rPr>
              <w:t>5</w:t>
            </w:r>
            <w:r>
              <w:t>.</w:t>
            </w:r>
            <w:r>
              <w:rPr>
                <w:lang w:val="id-ID"/>
              </w:rPr>
              <w:t>61</w:t>
            </w:r>
          </w:p>
        </w:tc>
        <w:tc>
          <w:tcPr>
            <w:tcW w:w="1133" w:type="dxa"/>
          </w:tcPr>
          <w:p w:rsidR="00574510" w:rsidRDefault="009372DF">
            <w:pPr>
              <w:pStyle w:val="TableParagraph"/>
              <w:spacing w:before="39" w:line="238" w:lineRule="exact"/>
              <w:ind w:right="90"/>
              <w:jc w:val="center"/>
              <w:rPr>
                <w:lang w:val="id-ID"/>
              </w:rPr>
            </w:pPr>
            <w:r>
              <w:rPr>
                <w:lang w:val="id-ID"/>
              </w:rPr>
              <w:t>8</w:t>
            </w:r>
            <w:r>
              <w:t>.</w:t>
            </w:r>
            <w:r>
              <w:rPr>
                <w:lang w:val="id-ID"/>
              </w:rPr>
              <w:t>64</w:t>
            </w:r>
          </w:p>
        </w:tc>
        <w:tc>
          <w:tcPr>
            <w:tcW w:w="1702" w:type="dxa"/>
          </w:tcPr>
          <w:p w:rsidR="00574510" w:rsidRDefault="009372DF">
            <w:pPr>
              <w:pStyle w:val="TableParagraph"/>
              <w:spacing w:before="39" w:line="238" w:lineRule="exact"/>
              <w:ind w:right="93"/>
              <w:jc w:val="center"/>
              <w:rPr>
                <w:lang w:val="id-ID"/>
              </w:rPr>
            </w:pPr>
            <w:r>
              <w:rPr>
                <w:lang w:val="id-ID"/>
              </w:rPr>
              <w:t>8</w:t>
            </w:r>
            <w:r>
              <w:t>.</w:t>
            </w:r>
            <w:r>
              <w:rPr>
                <w:lang w:val="id-ID"/>
              </w:rPr>
              <w:t>35</w:t>
            </w:r>
          </w:p>
        </w:tc>
      </w:tr>
      <w:tr w:rsidR="00574510">
        <w:trPr>
          <w:trHeight w:val="302"/>
        </w:trPr>
        <w:tc>
          <w:tcPr>
            <w:tcW w:w="1983" w:type="dxa"/>
          </w:tcPr>
          <w:p w:rsidR="00574510" w:rsidRDefault="009372DF">
            <w:pPr>
              <w:pStyle w:val="TableParagraph"/>
              <w:spacing w:before="44" w:line="238" w:lineRule="exact"/>
              <w:ind w:left="110"/>
            </w:pPr>
            <w:r>
              <w:t>Variant</w:t>
            </w:r>
          </w:p>
        </w:tc>
        <w:tc>
          <w:tcPr>
            <w:tcW w:w="1133" w:type="dxa"/>
          </w:tcPr>
          <w:p w:rsidR="00574510" w:rsidRDefault="009372DF">
            <w:pPr>
              <w:pStyle w:val="TableParagraph"/>
              <w:spacing w:before="21"/>
              <w:ind w:left="86" w:right="67"/>
              <w:jc w:val="center"/>
            </w:pPr>
            <w:r>
              <w:t>55.88</w:t>
            </w:r>
          </w:p>
        </w:tc>
        <w:tc>
          <w:tcPr>
            <w:tcW w:w="1545" w:type="dxa"/>
          </w:tcPr>
          <w:p w:rsidR="00574510" w:rsidRDefault="009372DF">
            <w:pPr>
              <w:pStyle w:val="TableParagraph"/>
              <w:spacing w:before="21"/>
              <w:ind w:left="87" w:right="68"/>
              <w:jc w:val="center"/>
            </w:pPr>
            <w:r>
              <w:t>31.52</w:t>
            </w:r>
          </w:p>
        </w:tc>
        <w:tc>
          <w:tcPr>
            <w:tcW w:w="1133" w:type="dxa"/>
          </w:tcPr>
          <w:p w:rsidR="00574510" w:rsidRDefault="009372DF">
            <w:pPr>
              <w:pStyle w:val="TableParagraph"/>
              <w:spacing w:before="44" w:line="238" w:lineRule="exact"/>
              <w:ind w:right="90"/>
              <w:jc w:val="center"/>
              <w:rPr>
                <w:lang w:val="id-ID"/>
              </w:rPr>
            </w:pPr>
            <w:r>
              <w:rPr>
                <w:lang w:val="id-ID"/>
              </w:rPr>
              <w:t>74</w:t>
            </w:r>
            <w:r>
              <w:t>.</w:t>
            </w:r>
            <w:r>
              <w:rPr>
                <w:lang w:val="id-ID"/>
              </w:rPr>
              <w:t>65</w:t>
            </w:r>
          </w:p>
        </w:tc>
        <w:tc>
          <w:tcPr>
            <w:tcW w:w="1702" w:type="dxa"/>
          </w:tcPr>
          <w:p w:rsidR="00574510" w:rsidRDefault="009372DF">
            <w:pPr>
              <w:pStyle w:val="TableParagraph"/>
              <w:spacing w:before="44" w:line="238" w:lineRule="exact"/>
              <w:ind w:right="93"/>
              <w:jc w:val="center"/>
              <w:rPr>
                <w:lang w:val="id-ID"/>
              </w:rPr>
            </w:pPr>
            <w:r>
              <w:rPr>
                <w:lang w:val="id-ID"/>
              </w:rPr>
              <w:t>69</w:t>
            </w:r>
            <w:r>
              <w:t>.</w:t>
            </w:r>
            <w:r>
              <w:rPr>
                <w:lang w:val="id-ID"/>
              </w:rPr>
              <w:t>72</w:t>
            </w:r>
          </w:p>
        </w:tc>
      </w:tr>
    </w:tbl>
    <w:p w:rsidR="00574510" w:rsidRDefault="00574510">
      <w:pPr>
        <w:pStyle w:val="BodyText"/>
        <w:rPr>
          <w:sz w:val="26"/>
          <w:lang w:val="id-ID"/>
        </w:rPr>
      </w:pPr>
    </w:p>
    <w:p w:rsidR="00B8138E" w:rsidRPr="00B8138E" w:rsidRDefault="009372DF" w:rsidP="00AC439A">
      <w:pPr>
        <w:spacing w:line="240" w:lineRule="auto"/>
        <w:jc w:val="both"/>
        <w:rPr>
          <w:rFonts w:ascii="Times New Roman" w:hAnsi="Times New Roman" w:cs="Times New Roman"/>
          <w:color w:val="212121"/>
          <w:sz w:val="20"/>
          <w:szCs w:val="20"/>
          <w:lang w:val="id-ID"/>
        </w:rPr>
      </w:pPr>
      <w:r>
        <w:rPr>
          <w:rFonts w:ascii="Times New Roman" w:hAnsi="Times New Roman" w:cs="Times New Roman"/>
          <w:color w:val="212121"/>
        </w:rPr>
        <w:t xml:space="preserve">Table 1 shows that the average score of </w:t>
      </w:r>
      <w:r w:rsidR="005D1748" w:rsidRPr="005D1748">
        <w:rPr>
          <w:rFonts w:ascii="Times New Roman" w:hAnsi="Times New Roman"/>
          <w:color w:val="FF0000"/>
        </w:rPr>
        <w:t>Mechanics</w:t>
      </w:r>
      <w:r w:rsidR="005D1748" w:rsidRPr="005D1748">
        <w:rPr>
          <w:rFonts w:ascii="Times New Roman" w:hAnsi="Times New Roman" w:cs="Times New Roman"/>
          <w:color w:val="FF0000"/>
        </w:rPr>
        <w:t xml:space="preserve"> </w:t>
      </w:r>
      <w:r w:rsidRPr="005D1748">
        <w:rPr>
          <w:rFonts w:ascii="Times New Roman" w:hAnsi="Times New Roman" w:cs="Times New Roman"/>
          <w:color w:val="FF0000"/>
        </w:rPr>
        <w:t>Engineering</w:t>
      </w:r>
      <w:r>
        <w:rPr>
          <w:rFonts w:ascii="Times New Roman" w:hAnsi="Times New Roman" w:cs="Times New Roman"/>
          <w:color w:val="212121"/>
        </w:rPr>
        <w:t xml:space="preserve"> learning outcomes in the experimental group 1 (pre-test = 45.29) and in the experimental group 2 (pre-test = 44.26) before receiving treatment. After being given treatment there </w:t>
      </w:r>
      <w:r>
        <w:rPr>
          <w:rFonts w:ascii="Times New Roman" w:hAnsi="Times New Roman" w:cs="Times New Roman"/>
          <w:color w:val="212121"/>
          <w:lang w:val="en-US"/>
        </w:rPr>
        <w:t xml:space="preserve">are </w:t>
      </w:r>
      <w:r>
        <w:rPr>
          <w:rFonts w:ascii="Times New Roman" w:hAnsi="Times New Roman" w:cs="Times New Roman"/>
          <w:color w:val="212121"/>
        </w:rPr>
        <w:t xml:space="preserve">differences in learning outcomes, </w:t>
      </w:r>
      <w:r>
        <w:rPr>
          <w:rFonts w:ascii="Times New Roman" w:hAnsi="Times New Roman" w:cs="Times New Roman"/>
          <w:color w:val="212121"/>
          <w:lang w:val="en-US"/>
        </w:rPr>
        <w:t xml:space="preserve">that is </w:t>
      </w:r>
      <w:r>
        <w:rPr>
          <w:rFonts w:ascii="Times New Roman" w:hAnsi="Times New Roman" w:cs="Times New Roman"/>
          <w:color w:val="212121"/>
        </w:rPr>
        <w:t>an increase</w:t>
      </w:r>
      <w:r>
        <w:rPr>
          <w:rFonts w:ascii="Times New Roman" w:hAnsi="Times New Roman" w:cs="Times New Roman"/>
          <w:color w:val="212121"/>
          <w:lang w:val="en-US"/>
        </w:rPr>
        <w:t>, w</w:t>
      </w:r>
      <w:r>
        <w:rPr>
          <w:rFonts w:ascii="Times New Roman" w:hAnsi="Times New Roman" w:cs="Times New Roman"/>
          <w:color w:val="212121"/>
        </w:rPr>
        <w:t xml:space="preserve">here the average score of the learning outcomes </w:t>
      </w:r>
      <w:r>
        <w:rPr>
          <w:rFonts w:ascii="Times New Roman" w:hAnsi="Times New Roman" w:cs="Times New Roman"/>
          <w:color w:val="212121"/>
          <w:lang w:val="en-US"/>
        </w:rPr>
        <w:t xml:space="preserve">in </w:t>
      </w:r>
      <w:r>
        <w:rPr>
          <w:rFonts w:ascii="Times New Roman" w:hAnsi="Times New Roman" w:cs="Times New Roman"/>
          <w:color w:val="212121"/>
        </w:rPr>
        <w:t>the experimental group 1 (post-test = 82.58) and the experimental group 2 (post-test = 78.71). For the highest score in the experimental group 1 for pre</w:t>
      </w:r>
      <w:r>
        <w:rPr>
          <w:rFonts w:ascii="Times New Roman" w:hAnsi="Times New Roman" w:cs="Times New Roman"/>
          <w:color w:val="212121"/>
          <w:lang w:val="en-US"/>
        </w:rPr>
        <w:t>-</w:t>
      </w:r>
      <w:r>
        <w:rPr>
          <w:rFonts w:ascii="Times New Roman" w:hAnsi="Times New Roman" w:cs="Times New Roman"/>
          <w:color w:val="212121"/>
        </w:rPr>
        <w:t xml:space="preserve">treatment or pre-testis 56, while in the experimental group 2 the highest </w:t>
      </w:r>
      <w:r>
        <w:rPr>
          <w:rFonts w:ascii="Times New Roman" w:hAnsi="Times New Roman" w:cs="Times New Roman"/>
          <w:color w:val="212121"/>
          <w:lang w:val="en-US"/>
        </w:rPr>
        <w:t xml:space="preserve">score </w:t>
      </w:r>
      <w:r>
        <w:rPr>
          <w:rFonts w:ascii="Times New Roman" w:hAnsi="Times New Roman" w:cs="Times New Roman"/>
          <w:color w:val="212121"/>
        </w:rPr>
        <w:t>for pre-</w:t>
      </w:r>
      <w:r>
        <w:rPr>
          <w:rFonts w:ascii="Times New Roman" w:hAnsi="Times New Roman" w:cs="Times New Roman"/>
          <w:color w:val="212121"/>
          <w:lang w:val="en-US"/>
        </w:rPr>
        <w:t xml:space="preserve">treatment </w:t>
      </w:r>
      <w:r>
        <w:rPr>
          <w:rFonts w:ascii="Times New Roman" w:hAnsi="Times New Roman" w:cs="Times New Roman"/>
          <w:color w:val="212121"/>
        </w:rPr>
        <w:t xml:space="preserve">or pre-test is 56. After </w:t>
      </w:r>
      <w:r>
        <w:rPr>
          <w:rFonts w:ascii="Times New Roman" w:hAnsi="Times New Roman" w:cs="Times New Roman"/>
          <w:color w:val="212121"/>
          <w:lang w:val="en-US"/>
        </w:rPr>
        <w:t>given treatment in the experimental group 1</w:t>
      </w:r>
      <w:r>
        <w:rPr>
          <w:rFonts w:ascii="Times New Roman" w:hAnsi="Times New Roman" w:cs="Times New Roman"/>
          <w:color w:val="212121"/>
        </w:rPr>
        <w:t xml:space="preserve"> and</w:t>
      </w:r>
      <w:r>
        <w:rPr>
          <w:rFonts w:ascii="Times New Roman" w:hAnsi="Times New Roman" w:cs="Times New Roman"/>
          <w:color w:val="212121"/>
          <w:lang w:val="en-US"/>
        </w:rPr>
        <w:t xml:space="preserve"> being</w:t>
      </w:r>
      <w:r>
        <w:rPr>
          <w:rFonts w:ascii="Times New Roman" w:hAnsi="Times New Roman" w:cs="Times New Roman"/>
          <w:color w:val="212121"/>
        </w:rPr>
        <w:t xml:space="preserve"> tested with post-test the highest score is 92, while </w:t>
      </w:r>
      <w:r>
        <w:rPr>
          <w:rFonts w:ascii="Times New Roman" w:hAnsi="Times New Roman" w:cs="Times New Roman"/>
          <w:color w:val="212121"/>
          <w:lang w:val="en-US"/>
        </w:rPr>
        <w:t xml:space="preserve">for </w:t>
      </w:r>
      <w:r>
        <w:rPr>
          <w:rFonts w:ascii="Times New Roman" w:hAnsi="Times New Roman" w:cs="Times New Roman"/>
          <w:color w:val="212121"/>
        </w:rPr>
        <w:t xml:space="preserve">the experimental group 2 the highest </w:t>
      </w:r>
      <w:r>
        <w:rPr>
          <w:rFonts w:ascii="Times New Roman" w:hAnsi="Times New Roman" w:cs="Times New Roman"/>
          <w:color w:val="212121"/>
          <w:lang w:val="en-US"/>
        </w:rPr>
        <w:t xml:space="preserve">score </w:t>
      </w:r>
      <w:r>
        <w:rPr>
          <w:rFonts w:ascii="Times New Roman" w:hAnsi="Times New Roman" w:cs="Times New Roman"/>
          <w:color w:val="212121"/>
        </w:rPr>
        <w:t xml:space="preserve">for the post-testis 92. The lowest </w:t>
      </w:r>
      <w:r>
        <w:rPr>
          <w:rFonts w:ascii="Times New Roman" w:hAnsi="Times New Roman" w:cs="Times New Roman"/>
          <w:color w:val="212121"/>
          <w:lang w:val="en-US"/>
        </w:rPr>
        <w:lastRenderedPageBreak/>
        <w:t xml:space="preserve">score of </w:t>
      </w:r>
      <w:r>
        <w:rPr>
          <w:rFonts w:ascii="Times New Roman" w:hAnsi="Times New Roman" w:cs="Times New Roman"/>
          <w:color w:val="212121"/>
        </w:rPr>
        <w:t xml:space="preserve">the pre-test </w:t>
      </w:r>
      <w:r>
        <w:rPr>
          <w:rFonts w:ascii="Times New Roman" w:hAnsi="Times New Roman" w:cs="Times New Roman"/>
          <w:color w:val="212121"/>
          <w:lang w:val="en-US"/>
        </w:rPr>
        <w:t xml:space="preserve">in the </w:t>
      </w:r>
      <w:r>
        <w:rPr>
          <w:rFonts w:ascii="Times New Roman" w:hAnsi="Times New Roman" w:cs="Times New Roman"/>
          <w:color w:val="212121"/>
        </w:rPr>
        <w:t xml:space="preserve">experimental group 1 is 24, while in the experimental group 2 is 24. After </w:t>
      </w:r>
      <w:r>
        <w:rPr>
          <w:rFonts w:ascii="Times New Roman" w:hAnsi="Times New Roman" w:cs="Times New Roman"/>
          <w:color w:val="212121"/>
          <w:lang w:val="en-US"/>
        </w:rPr>
        <w:t xml:space="preserve">given treatment </w:t>
      </w:r>
      <w:r>
        <w:rPr>
          <w:rFonts w:ascii="Times New Roman" w:hAnsi="Times New Roman" w:cs="Times New Roman"/>
          <w:color w:val="212121"/>
        </w:rPr>
        <w:t>in the experimental group 1</w:t>
      </w:r>
      <w:r>
        <w:rPr>
          <w:rFonts w:ascii="Times New Roman" w:hAnsi="Times New Roman" w:cs="Times New Roman"/>
          <w:color w:val="212121"/>
          <w:lang w:val="en-US"/>
        </w:rPr>
        <w:t xml:space="preserve"> and based on </w:t>
      </w:r>
      <w:r>
        <w:rPr>
          <w:rFonts w:ascii="Times New Roman" w:hAnsi="Times New Roman" w:cs="Times New Roman"/>
          <w:color w:val="212121"/>
        </w:rPr>
        <w:t xml:space="preserve">given </w:t>
      </w:r>
      <w:r>
        <w:rPr>
          <w:rFonts w:ascii="Times New Roman" w:hAnsi="Times New Roman" w:cs="Times New Roman"/>
          <w:color w:val="212121"/>
          <w:lang w:val="en-US"/>
        </w:rPr>
        <w:t>post-</w:t>
      </w:r>
      <w:r>
        <w:rPr>
          <w:rFonts w:ascii="Times New Roman" w:hAnsi="Times New Roman" w:cs="Times New Roman"/>
          <w:color w:val="212121"/>
        </w:rPr>
        <w:t xml:space="preserve">test the lowest </w:t>
      </w:r>
      <w:r>
        <w:rPr>
          <w:rFonts w:ascii="Times New Roman" w:hAnsi="Times New Roman" w:cs="Times New Roman"/>
          <w:color w:val="212121"/>
          <w:lang w:val="en-US"/>
        </w:rPr>
        <w:t>score i</w:t>
      </w:r>
      <w:r>
        <w:rPr>
          <w:rFonts w:ascii="Times New Roman" w:hAnsi="Times New Roman" w:cs="Times New Roman"/>
          <w:color w:val="212121"/>
        </w:rPr>
        <w:t>s 72</w:t>
      </w:r>
      <w:r>
        <w:rPr>
          <w:rFonts w:ascii="Times New Roman" w:hAnsi="Times New Roman" w:cs="Times New Roman"/>
          <w:color w:val="212121"/>
          <w:lang w:val="en-US"/>
        </w:rPr>
        <w:t xml:space="preserve">, </w:t>
      </w:r>
      <w:r>
        <w:rPr>
          <w:rFonts w:ascii="Times New Roman" w:hAnsi="Times New Roman" w:cs="Times New Roman"/>
          <w:color w:val="212121"/>
        </w:rPr>
        <w:t xml:space="preserve">and </w:t>
      </w:r>
      <w:r>
        <w:rPr>
          <w:rFonts w:ascii="Times New Roman" w:hAnsi="Times New Roman" w:cs="Times New Roman"/>
          <w:color w:val="212121"/>
          <w:lang w:val="en-US"/>
        </w:rPr>
        <w:t xml:space="preserve">for </w:t>
      </w:r>
      <w:r>
        <w:rPr>
          <w:rFonts w:ascii="Times New Roman" w:hAnsi="Times New Roman" w:cs="Times New Roman"/>
          <w:color w:val="212121"/>
        </w:rPr>
        <w:t xml:space="preserve">the experimental group </w:t>
      </w:r>
      <w:r>
        <w:rPr>
          <w:rFonts w:ascii="Times New Roman" w:hAnsi="Times New Roman" w:cs="Times New Roman"/>
          <w:color w:val="212121"/>
          <w:lang w:val="en-US"/>
        </w:rPr>
        <w:t xml:space="preserve">2 </w:t>
      </w:r>
      <w:r>
        <w:rPr>
          <w:rFonts w:ascii="Times New Roman" w:hAnsi="Times New Roman" w:cs="Times New Roman"/>
          <w:color w:val="212121"/>
        </w:rPr>
        <w:t xml:space="preserve">the lowest </w:t>
      </w:r>
      <w:r>
        <w:rPr>
          <w:rFonts w:ascii="Times New Roman" w:hAnsi="Times New Roman" w:cs="Times New Roman"/>
          <w:color w:val="212121"/>
          <w:lang w:val="en-US"/>
        </w:rPr>
        <w:t xml:space="preserve">score </w:t>
      </w:r>
      <w:r>
        <w:rPr>
          <w:rFonts w:ascii="Times New Roman" w:hAnsi="Times New Roman" w:cs="Times New Roman"/>
          <w:color w:val="212121"/>
        </w:rPr>
        <w:t>is 64. The results of the pre-test and post-test indicate an increase in student learning outcomes as shown in Figure 1.</w:t>
      </w:r>
    </w:p>
    <w:p w:rsidR="00B8138E" w:rsidRDefault="00C16BB0" w:rsidP="00B8138E">
      <w:pPr>
        <w:pStyle w:val="section"/>
      </w:pPr>
      <w:r w:rsidRPr="00C16BB0">
        <w:rPr>
          <w:noProof/>
          <w:lang w:eastAsia="id-ID"/>
        </w:rPr>
        <w:pict>
          <v:group id="_x0000_s1079" style="position:absolute;left:0;text-align:left;margin-left:46.8pt;margin-top:9.85pt;width:382.85pt;height:152.75pt;z-index:-251657216" coordorigin="2354,4992" coordsize="7657,3055">
            <v:shapetype id="_x0000_t202" coordsize="21600,21600" o:spt="202" path="m,l,21600r21600,l21600,xe">
              <v:stroke joinstyle="miter"/>
              <v:path gradientshapeok="t" o:connecttype="rect"/>
            </v:shapetype>
            <v:shape id="_x0000_s1054" type="#_x0000_t202" style="position:absolute;left:3551;top:5332;width:1031;height:419" o:regroupid="1" filled="f" stroked="f">
              <v:textbox style="mso-next-textbox:#_x0000_s1054" inset="0,0,0,0">
                <w:txbxContent>
                  <w:p w:rsidR="00B8138E" w:rsidRPr="00896378" w:rsidRDefault="00B8138E" w:rsidP="00B8138E">
                    <w:pPr>
                      <w:spacing w:line="215" w:lineRule="exact"/>
                      <w:ind w:left="506"/>
                      <w:rPr>
                        <w:rFonts w:ascii="Arial"/>
                        <w:sz w:val="20"/>
                        <w:lang w:val="id-ID"/>
                      </w:rPr>
                    </w:pPr>
                    <w:r>
                      <w:rPr>
                        <w:rFonts w:ascii="Arial"/>
                        <w:sz w:val="20"/>
                        <w:lang w:val="id-ID"/>
                      </w:rPr>
                      <w:t>82.58</w:t>
                    </w:r>
                  </w:p>
                </w:txbxContent>
              </v:textbox>
            </v:shape>
            <v:shape id="_x0000_s1055" style="position:absolute;left:4606;top:6569;width:3717;height:437" coordorigin="4805,2364" coordsize="3717,370" o:spt="100" o:regroupid="1" adj="0,,0" path="m8074,2733r448,m5400,2733r893,m4805,2364r1488,e" filled="f" strokecolor="#858585">
              <v:stroke joinstyle="round"/>
              <v:formulas/>
              <v:path arrowok="t" o:connecttype="segments"/>
            </v:shape>
            <v:rect id="_x0000_s1056" style="position:absolute;left:6094;top:6501;width:596;height:938" o:regroupid="1" fillcolor="#bdbdbd" stroked="f"/>
            <v:shape id="_x0000_s1057" style="position:absolute;left:2973;top:6569;width:448;height:442" coordorigin="3172,2364" coordsize="448,370" o:spt="100" o:regroupid="1" adj="0,,0" path="m3172,2733r447,m3172,2364r447,e" filled="f" strokecolor="#858585">
              <v:stroke joinstyle="round"/>
              <v:formulas/>
              <v:path arrowok="t" o:connecttype="segments"/>
            </v:shape>
            <v:rect id="_x0000_s1058" style="position:absolute;left:3421;top:6412;width:591;height:1026" o:regroupid="1" fillcolor="#bdbdbd" stroked="f"/>
            <v:shape id="_x0000_s1059" style="position:absolute;left:2973;top:5698;width:5350;height:436" coordorigin="3172,1634" coordsize="5350,365" o:spt="100" o:regroupid="1" adj="0,,0" path="m4805,1999r2083,m3172,1999r1038,m3172,1634r5350,e" filled="f" strokecolor="#858585">
              <v:stroke joinstyle="round"/>
              <v:formulas/>
              <v:path arrowok="t" o:connecttype="segments"/>
            </v:shape>
            <v:rect id="_x0000_s1060" style="position:absolute;left:4011;top:5642;width:596;height:1807" o:regroupid="1" fillcolor="#f5ef2f" stroked="f"/>
            <v:shape id="_x0000_s1061" style="position:absolute;left:7285;top:6134;width:1039;height:431" coordorigin="7483,1999" coordsize="1039,365" o:spt="100" o:regroupid="1" adj="0,,0" path="m7483,2364r1039,m7483,1999r1039,e" filled="f" strokecolor="#858585">
              <v:stroke joinstyle="round"/>
              <v:formulas/>
              <v:path arrowok="t" o:connecttype="segments"/>
            </v:shape>
            <v:rect id="_x0000_s1062" style="position:absolute;left:6690;top:5751;width:596;height:1681" o:regroupid="1" fillcolor="#f5ef2f" stroked="f"/>
            <v:shape id="_x0000_s1063" style="position:absolute;left:2910;top:5258;width:5414;height:2268" coordorigin="3108,1265" coordsize="5414,1899" o:spt="100" o:regroupid="1" adj="0,,0" path="m3172,1265r5350,m3172,3100r,-1835m3108,3100r64,m3108,2733r64,m3108,2364r64,m3108,1999r64,m3108,1634r64,m3108,1265r64,m3172,3100r5350,m3172,3100r,64m5846,3100r,64m8522,3100r,64e" filled="f" strokecolor="#858585">
              <v:stroke joinstyle="round"/>
              <v:formulas/>
              <v:path arrowok="t" o:connecttype="segments"/>
            </v:shape>
            <v:rect id="_x0000_s1064" style="position:absolute;left:8643;top:6022;width:110;height:131" o:regroupid="1" fillcolor="#bdbdbd" stroked="f"/>
            <v:rect id="_x0000_s1065" style="position:absolute;left:8643;top:6454;width:110;height:132" o:regroupid="1" fillcolor="#f5ef2f" stroked="f"/>
            <v:rect id="_x0000_s1066" style="position:absolute;left:8643;top:6887;width:110;height:131" o:regroupid="1" fillcolor="black" stroked="f"/>
            <v:rect id="_x0000_s1067" style="position:absolute;left:2354;top:4992;width:7657;height:3055" o:regroupid="1" filled="f" strokecolor="#858585"/>
            <v:shape id="_x0000_s1068" type="#_x0000_t202" style="position:absolute;left:2485;top:5150;width:325;height:2433" o:regroupid="1" filled="f" stroked="f">
              <v:textbox style="mso-next-textbox:#_x0000_s1068" inset="0,0,0,0">
                <w:txbxContent>
                  <w:p w:rsidR="00B8138E" w:rsidRDefault="00B8138E" w:rsidP="00B8138E">
                    <w:pPr>
                      <w:spacing w:line="194" w:lineRule="exact"/>
                      <w:ind w:right="20"/>
                      <w:jc w:val="center"/>
                      <w:rPr>
                        <w:rFonts w:ascii="Arial"/>
                        <w:sz w:val="20"/>
                      </w:rPr>
                    </w:pPr>
                    <w:r>
                      <w:rPr>
                        <w:rFonts w:ascii="Arial"/>
                        <w:spacing w:val="-2"/>
                        <w:w w:val="90"/>
                        <w:sz w:val="20"/>
                      </w:rPr>
                      <w:t>100</w:t>
                    </w:r>
                  </w:p>
                  <w:p w:rsidR="00B8138E" w:rsidRDefault="00B8138E" w:rsidP="00B8138E">
                    <w:pPr>
                      <w:spacing w:before="137"/>
                      <w:ind w:left="79"/>
                      <w:jc w:val="center"/>
                      <w:rPr>
                        <w:rFonts w:ascii="Arial"/>
                        <w:sz w:val="20"/>
                      </w:rPr>
                    </w:pPr>
                    <w:r>
                      <w:rPr>
                        <w:rFonts w:ascii="Arial"/>
                        <w:w w:val="95"/>
                        <w:sz w:val="20"/>
                      </w:rPr>
                      <w:t>80</w:t>
                    </w:r>
                  </w:p>
                  <w:p w:rsidR="00B8138E" w:rsidRDefault="00B8138E" w:rsidP="00B8138E">
                    <w:pPr>
                      <w:spacing w:before="137"/>
                      <w:ind w:left="79"/>
                      <w:jc w:val="center"/>
                      <w:rPr>
                        <w:rFonts w:ascii="Arial"/>
                        <w:sz w:val="20"/>
                      </w:rPr>
                    </w:pPr>
                    <w:r>
                      <w:rPr>
                        <w:rFonts w:ascii="Arial"/>
                        <w:w w:val="95"/>
                        <w:sz w:val="20"/>
                      </w:rPr>
                      <w:t>60</w:t>
                    </w:r>
                  </w:p>
                  <w:p w:rsidR="00B8138E" w:rsidRDefault="00B8138E" w:rsidP="00B8138E">
                    <w:pPr>
                      <w:spacing w:before="137"/>
                      <w:ind w:left="79"/>
                      <w:jc w:val="center"/>
                      <w:rPr>
                        <w:rFonts w:ascii="Arial"/>
                        <w:sz w:val="20"/>
                      </w:rPr>
                    </w:pPr>
                    <w:r>
                      <w:rPr>
                        <w:rFonts w:ascii="Arial"/>
                        <w:w w:val="95"/>
                        <w:sz w:val="20"/>
                      </w:rPr>
                      <w:t>40</w:t>
                    </w:r>
                  </w:p>
                  <w:p w:rsidR="00B8138E" w:rsidRDefault="00B8138E" w:rsidP="00B8138E">
                    <w:pPr>
                      <w:spacing w:before="137"/>
                      <w:ind w:left="79"/>
                      <w:jc w:val="center"/>
                      <w:rPr>
                        <w:rFonts w:ascii="Arial"/>
                        <w:sz w:val="20"/>
                      </w:rPr>
                    </w:pPr>
                    <w:r>
                      <w:rPr>
                        <w:rFonts w:ascii="Arial"/>
                        <w:w w:val="95"/>
                        <w:sz w:val="20"/>
                      </w:rPr>
                      <w:t>20</w:t>
                    </w:r>
                  </w:p>
                  <w:p w:rsidR="00B8138E" w:rsidRDefault="00B8138E" w:rsidP="00B8138E">
                    <w:pPr>
                      <w:spacing w:before="137"/>
                      <w:ind w:left="182"/>
                      <w:jc w:val="center"/>
                      <w:rPr>
                        <w:rFonts w:ascii="Arial"/>
                        <w:sz w:val="20"/>
                      </w:rPr>
                    </w:pPr>
                    <w:r>
                      <w:rPr>
                        <w:rFonts w:ascii="Arial"/>
                        <w:w w:val="91"/>
                        <w:sz w:val="20"/>
                      </w:rPr>
                      <w:t>0</w:t>
                    </w:r>
                  </w:p>
                </w:txbxContent>
              </v:textbox>
            </v:shape>
            <v:shape id="_x0000_s1069" type="#_x0000_t202" style="position:absolute;left:6758;top:5505;width:478;height:241" o:regroupid="1" filled="f" stroked="f">
              <v:textbox style="mso-next-textbox:#_x0000_s1069" inset="0,0,0,0">
                <w:txbxContent>
                  <w:p w:rsidR="00B8138E" w:rsidRPr="0023583B" w:rsidRDefault="00B8138E" w:rsidP="00B8138E">
                    <w:pPr>
                      <w:spacing w:line="194" w:lineRule="exact"/>
                      <w:rPr>
                        <w:rFonts w:ascii="Arial"/>
                        <w:sz w:val="20"/>
                        <w:lang w:val="id-ID"/>
                      </w:rPr>
                    </w:pPr>
                    <w:r>
                      <w:rPr>
                        <w:rFonts w:ascii="Arial"/>
                        <w:w w:val="90"/>
                        <w:sz w:val="20"/>
                        <w:lang w:val="id-ID"/>
                      </w:rPr>
                      <w:t>78.81</w:t>
                    </w:r>
                  </w:p>
                </w:txbxContent>
              </v:textbox>
            </v:shape>
            <v:shape id="_x0000_s1070" type="#_x0000_t202" style="position:absolute;left:8804;top:5980;width:766;height:299" o:regroupid="1" filled="f" stroked="f">
              <v:textbox style="mso-next-textbox:#_x0000_s1070" inset="0,0,0,0">
                <w:txbxContent>
                  <w:p w:rsidR="00B8138E" w:rsidRDefault="00B8138E" w:rsidP="00B8138E">
                    <w:pPr>
                      <w:spacing w:line="194" w:lineRule="exact"/>
                      <w:rPr>
                        <w:rFonts w:ascii="Arial"/>
                        <w:sz w:val="20"/>
                      </w:rPr>
                    </w:pPr>
                    <w:r>
                      <w:rPr>
                        <w:rFonts w:ascii="Arial"/>
                        <w:w w:val="95"/>
                        <w:sz w:val="20"/>
                      </w:rPr>
                      <w:t>Pre</w:t>
                    </w:r>
                    <w:r>
                      <w:rPr>
                        <w:rFonts w:ascii="Arial"/>
                        <w:w w:val="95"/>
                        <w:sz w:val="20"/>
                        <w:lang w:val="id-ID"/>
                      </w:rPr>
                      <w:t>-</w:t>
                    </w:r>
                    <w:r>
                      <w:rPr>
                        <w:rFonts w:ascii="Arial"/>
                        <w:w w:val="95"/>
                        <w:sz w:val="20"/>
                      </w:rPr>
                      <w:t>test</w:t>
                    </w:r>
                  </w:p>
                </w:txbxContent>
              </v:textbox>
            </v:shape>
            <v:shape id="_x0000_s1071" type="#_x0000_t202" style="position:absolute;left:4676;top:6390;width:574;height:487" o:regroupid="1" filled="f" stroked="f">
              <v:textbox style="mso-next-textbox:#_x0000_s1071" inset="0,0,0,0">
                <w:txbxContent>
                  <w:p w:rsidR="00B8138E" w:rsidRPr="00896378" w:rsidRDefault="00B8138E" w:rsidP="00B8138E">
                    <w:pPr>
                      <w:spacing w:line="194" w:lineRule="exact"/>
                      <w:rPr>
                        <w:rFonts w:ascii="Arial"/>
                        <w:sz w:val="20"/>
                        <w:lang w:val="id-ID"/>
                      </w:rPr>
                    </w:pPr>
                    <w:r>
                      <w:rPr>
                        <w:rFonts w:ascii="Arial"/>
                        <w:w w:val="90"/>
                        <w:sz w:val="20"/>
                      </w:rPr>
                      <w:t>37.</w:t>
                    </w:r>
                    <w:r>
                      <w:rPr>
                        <w:rFonts w:ascii="Arial"/>
                        <w:w w:val="90"/>
                        <w:sz w:val="20"/>
                        <w:lang w:val="id-ID"/>
                      </w:rPr>
                      <w:t>29</w:t>
                    </w:r>
                  </w:p>
                </w:txbxContent>
              </v:textbox>
            </v:shape>
            <v:shape id="_x0000_s1072" type="#_x0000_t202" style="position:absolute;left:6156;top:6233;width:474;height:244" o:regroupid="1" filled="f" stroked="f">
              <v:textbox style="mso-next-textbox:#_x0000_s1072" inset="0,0,0,0">
                <w:txbxContent>
                  <w:p w:rsidR="00B8138E" w:rsidRPr="00896378" w:rsidRDefault="00B8138E" w:rsidP="00B8138E">
                    <w:pPr>
                      <w:spacing w:line="194" w:lineRule="exact"/>
                      <w:rPr>
                        <w:rFonts w:ascii="Arial"/>
                        <w:sz w:val="20"/>
                        <w:lang w:val="id-ID"/>
                      </w:rPr>
                    </w:pPr>
                    <w:r>
                      <w:rPr>
                        <w:rFonts w:ascii="Arial"/>
                        <w:w w:val="90"/>
                        <w:sz w:val="20"/>
                      </w:rPr>
                      <w:t>4</w:t>
                    </w:r>
                    <w:r>
                      <w:rPr>
                        <w:rFonts w:ascii="Arial"/>
                        <w:w w:val="90"/>
                        <w:sz w:val="20"/>
                        <w:lang w:val="id-ID"/>
                      </w:rPr>
                      <w:t>4</w:t>
                    </w:r>
                    <w:r>
                      <w:rPr>
                        <w:rFonts w:ascii="Arial"/>
                        <w:w w:val="90"/>
                        <w:sz w:val="20"/>
                      </w:rPr>
                      <w:t>.</w:t>
                    </w:r>
                    <w:r>
                      <w:rPr>
                        <w:rFonts w:ascii="Arial"/>
                        <w:w w:val="90"/>
                        <w:sz w:val="20"/>
                        <w:lang w:val="id-ID"/>
                      </w:rPr>
                      <w:t>26</w:t>
                    </w:r>
                  </w:p>
                </w:txbxContent>
              </v:textbox>
            </v:shape>
            <v:shape id="_x0000_s1073" type="#_x0000_t202" style="position:absolute;left:7352;top:6344;width:478;height:238" o:regroupid="1" filled="f" stroked="f">
              <v:textbox style="mso-next-textbox:#_x0000_s1073" inset="0,0,0,0">
                <w:txbxContent>
                  <w:p w:rsidR="00B8138E" w:rsidRPr="006E57F0" w:rsidRDefault="00B8138E" w:rsidP="00B8138E">
                    <w:pPr>
                      <w:spacing w:line="194" w:lineRule="exact"/>
                      <w:rPr>
                        <w:rFonts w:ascii="Arial"/>
                        <w:sz w:val="20"/>
                        <w:lang w:val="id-ID"/>
                      </w:rPr>
                    </w:pPr>
                    <w:r>
                      <w:rPr>
                        <w:rFonts w:ascii="Arial"/>
                        <w:w w:val="90"/>
                        <w:sz w:val="20"/>
                        <w:lang w:val="id-ID"/>
                      </w:rPr>
                      <w:t>34.55</w:t>
                    </w:r>
                  </w:p>
                </w:txbxContent>
              </v:textbox>
            </v:shape>
            <v:shape id="_x0000_s1074" type="#_x0000_t202" style="position:absolute;left:8804;top:6412;width:1207;height:674" o:regroupid="1" filled="f" stroked="f">
              <v:textbox style="mso-next-textbox:#_x0000_s1074" inset="0,0,0,0">
                <w:txbxContent>
                  <w:p w:rsidR="00B8138E" w:rsidRDefault="00B8138E" w:rsidP="00B8138E">
                    <w:pPr>
                      <w:spacing w:line="194" w:lineRule="exact"/>
                      <w:rPr>
                        <w:rFonts w:ascii="Arial"/>
                        <w:sz w:val="20"/>
                      </w:rPr>
                    </w:pPr>
                    <w:r>
                      <w:rPr>
                        <w:rFonts w:ascii="Arial"/>
                        <w:sz w:val="20"/>
                      </w:rPr>
                      <w:t>Post</w:t>
                    </w:r>
                    <w:r>
                      <w:rPr>
                        <w:rFonts w:ascii="Arial"/>
                        <w:sz w:val="20"/>
                        <w:lang w:val="id-ID"/>
                      </w:rPr>
                      <w:t>-</w:t>
                    </w:r>
                    <w:r>
                      <w:rPr>
                        <w:rFonts w:ascii="Arial"/>
                        <w:sz w:val="20"/>
                      </w:rPr>
                      <w:t>test</w:t>
                    </w:r>
                  </w:p>
                  <w:p w:rsidR="00B8138E" w:rsidRPr="007B444B" w:rsidRDefault="007B444B" w:rsidP="00B8138E">
                    <w:pPr>
                      <w:spacing w:before="132"/>
                      <w:rPr>
                        <w:rFonts w:ascii="Arial"/>
                        <w:sz w:val="20"/>
                        <w:lang w:val="id-ID"/>
                      </w:rPr>
                    </w:pPr>
                    <w:r>
                      <w:rPr>
                        <w:rFonts w:ascii="Arial"/>
                        <w:w w:val="90"/>
                        <w:sz w:val="20"/>
                        <w:lang w:val="id-ID"/>
                      </w:rPr>
                      <w:t>Enhancement</w:t>
                    </w:r>
                  </w:p>
                </w:txbxContent>
              </v:textbox>
            </v:shape>
            <v:shape id="_x0000_s1075" type="#_x0000_t202" style="position:absolute;left:3876;top:7653;width:3858;height:239" o:regroupid="1" filled="f" stroked="f">
              <v:textbox style="mso-next-textbox:#_x0000_s1075" inset="0,0,0,0">
                <w:txbxContent>
                  <w:p w:rsidR="00B8138E" w:rsidRPr="003927FA" w:rsidRDefault="00B8138E" w:rsidP="00B8138E">
                    <w:pPr>
                      <w:tabs>
                        <w:tab w:val="left" w:pos="2811"/>
                      </w:tabs>
                      <w:spacing w:line="194" w:lineRule="exact"/>
                      <w:rPr>
                        <w:rFonts w:ascii="Arial"/>
                        <w:sz w:val="20"/>
                        <w:lang w:val="id-ID"/>
                      </w:rPr>
                    </w:pPr>
                    <w:r>
                      <w:rPr>
                        <w:rFonts w:ascii="Arial"/>
                        <w:w w:val="95"/>
                        <w:sz w:val="20"/>
                      </w:rPr>
                      <w:t>E</w:t>
                    </w:r>
                    <w:r>
                      <w:rPr>
                        <w:rFonts w:ascii="Arial"/>
                        <w:w w:val="95"/>
                        <w:sz w:val="20"/>
                        <w:lang w:val="id-ID"/>
                      </w:rPr>
                      <w:t>x</w:t>
                    </w:r>
                    <w:r>
                      <w:rPr>
                        <w:rFonts w:ascii="Arial"/>
                        <w:w w:val="95"/>
                        <w:sz w:val="20"/>
                      </w:rPr>
                      <w:t>perimen</w:t>
                    </w:r>
                    <w:r>
                      <w:rPr>
                        <w:rFonts w:ascii="Arial"/>
                        <w:w w:val="95"/>
                        <w:sz w:val="20"/>
                        <w:lang w:val="id-ID"/>
                      </w:rPr>
                      <w:t>tal 1                        Ex</w:t>
                    </w:r>
                    <w:r>
                      <w:rPr>
                        <w:rFonts w:ascii="Arial"/>
                        <w:spacing w:val="-2"/>
                        <w:w w:val="95"/>
                        <w:sz w:val="20"/>
                        <w:lang w:val="id-ID"/>
                      </w:rPr>
                      <w:t>perimental 2</w:t>
                    </w:r>
                  </w:p>
                </w:txbxContent>
              </v:textbox>
            </v:shape>
            <v:shape id="_x0000_s1076" type="#_x0000_t202" style="position:absolute;left:2981;top:6142;width:1031;height:419" o:regroupid="1" filled="f" stroked="f">
              <v:textbox style="mso-next-textbox:#_x0000_s1076" inset="0,0,0,0">
                <w:txbxContent>
                  <w:p w:rsidR="00B8138E" w:rsidRPr="00896378" w:rsidRDefault="00B8138E" w:rsidP="00B8138E">
                    <w:pPr>
                      <w:spacing w:line="215" w:lineRule="exact"/>
                      <w:ind w:left="506"/>
                      <w:rPr>
                        <w:rFonts w:ascii="Arial"/>
                        <w:sz w:val="20"/>
                        <w:lang w:val="id-ID"/>
                      </w:rPr>
                    </w:pPr>
                    <w:r>
                      <w:rPr>
                        <w:rFonts w:ascii="Arial"/>
                        <w:sz w:val="20"/>
                      </w:rPr>
                      <w:t>4</w:t>
                    </w:r>
                    <w:r>
                      <w:rPr>
                        <w:rFonts w:ascii="Arial"/>
                        <w:sz w:val="20"/>
                        <w:lang w:val="id-ID"/>
                      </w:rPr>
                      <w:t>5</w:t>
                    </w:r>
                    <w:r>
                      <w:rPr>
                        <w:rFonts w:ascii="Arial"/>
                        <w:sz w:val="20"/>
                      </w:rPr>
                      <w:t>.</w:t>
                    </w:r>
                    <w:r>
                      <w:rPr>
                        <w:rFonts w:ascii="Arial"/>
                        <w:sz w:val="20"/>
                        <w:lang w:val="id-ID"/>
                      </w:rPr>
                      <w:t>29</w:t>
                    </w:r>
                  </w:p>
                </w:txbxContent>
              </v:textbox>
            </v:shape>
            <v:rect id="_x0000_s1077" style="position:absolute;left:4607;top:6671;width:596;height:778" o:regroupid="1" fillcolor="black [3213]" stroked="f"/>
            <v:rect id="_x0000_s1078" style="position:absolute;left:7287;top:6724;width:596;height:725" o:regroupid="1" fillcolor="black [3213]" stroked="f"/>
          </v:group>
        </w:pict>
      </w:r>
    </w:p>
    <w:p w:rsidR="00B8138E" w:rsidRDefault="00B8138E" w:rsidP="00B8138E">
      <w:pPr>
        <w:pStyle w:val="section"/>
      </w:pPr>
    </w:p>
    <w:p w:rsidR="00B8138E" w:rsidRDefault="00B8138E" w:rsidP="00B8138E">
      <w:pPr>
        <w:pStyle w:val="section"/>
      </w:pPr>
    </w:p>
    <w:p w:rsidR="00B8138E" w:rsidRPr="003927FA" w:rsidRDefault="00B8138E" w:rsidP="00B8138E">
      <w:pPr>
        <w:pStyle w:val="section"/>
      </w:pPr>
      <w:r>
        <w:t xml:space="preserve"> </w:t>
      </w:r>
    </w:p>
    <w:p w:rsidR="00B8138E" w:rsidRDefault="00B8138E" w:rsidP="00B8138E">
      <w:pPr>
        <w:pStyle w:val="section"/>
      </w:pPr>
    </w:p>
    <w:p w:rsidR="00B8138E" w:rsidRDefault="00B8138E" w:rsidP="00B8138E">
      <w:pPr>
        <w:pStyle w:val="section"/>
      </w:pPr>
    </w:p>
    <w:p w:rsidR="00B8138E" w:rsidRDefault="00B8138E" w:rsidP="00B8138E">
      <w:pPr>
        <w:pStyle w:val="section"/>
      </w:pPr>
    </w:p>
    <w:p w:rsidR="00B8138E" w:rsidRPr="004428E7" w:rsidRDefault="00B8138E" w:rsidP="007B444B">
      <w:pPr>
        <w:pStyle w:val="section"/>
        <w:spacing w:after="240" w:line="360" w:lineRule="auto"/>
      </w:pPr>
    </w:p>
    <w:p w:rsidR="00B8138E" w:rsidRPr="00322E91" w:rsidRDefault="00B8138E" w:rsidP="007B444B">
      <w:pPr>
        <w:pStyle w:val="section"/>
        <w:spacing w:after="240"/>
      </w:pPr>
      <w:r>
        <w:t xml:space="preserve">          </w:t>
      </w:r>
      <w:r>
        <w:rPr>
          <w:lang w:val="en-US"/>
        </w:rPr>
        <w:t>Figure</w:t>
      </w:r>
      <w:r>
        <w:t xml:space="preserve"> 1. </w:t>
      </w:r>
      <w:r>
        <w:rPr>
          <w:lang w:val="en-US"/>
        </w:rPr>
        <w:t>Graph of Average Scores of Experimental Group 1 and Group 2</w:t>
      </w:r>
      <w:r>
        <w:t xml:space="preserve"> </w:t>
      </w:r>
      <w:r>
        <w:rPr>
          <w:lang w:val="en-US"/>
        </w:rPr>
        <w:t>Learning Outcomes</w:t>
      </w:r>
    </w:p>
    <w:p w:rsidR="00574510" w:rsidRDefault="009372DF">
      <w:pPr>
        <w:pStyle w:val="BodyText"/>
        <w:spacing w:after="0"/>
        <w:ind w:right="32"/>
        <w:jc w:val="both"/>
        <w:rPr>
          <w:rFonts w:ascii="Times New Roman" w:hAnsi="Times New Roman"/>
          <w:color w:val="212121"/>
        </w:rPr>
      </w:pPr>
      <w:r>
        <w:rPr>
          <w:rFonts w:ascii="Times New Roman" w:hAnsi="Times New Roman"/>
          <w:color w:val="212121"/>
        </w:rPr>
        <w:t>Based on Figure 1 can be seen student learning outcomes after receiving treatment has increased. In the experimental group 1</w:t>
      </w:r>
      <w:r>
        <w:rPr>
          <w:rFonts w:ascii="Times New Roman" w:hAnsi="Times New Roman"/>
          <w:color w:val="212121"/>
          <w:lang w:val="en-US"/>
        </w:rPr>
        <w:t xml:space="preserve"> </w:t>
      </w:r>
      <w:r w:rsidR="005D1748" w:rsidRPr="005D1748">
        <w:rPr>
          <w:rFonts w:ascii="Times New Roman" w:hAnsi="Times New Roman"/>
          <w:color w:val="FF0000"/>
          <w:lang w:val="id-ID"/>
        </w:rPr>
        <w:t xml:space="preserve">the outcome </w:t>
      </w:r>
      <w:r w:rsidRPr="005D1748">
        <w:rPr>
          <w:rFonts w:ascii="Times New Roman" w:hAnsi="Times New Roman"/>
          <w:color w:val="FF0000"/>
          <w:lang w:val="en-US"/>
        </w:rPr>
        <w:t>has</w:t>
      </w:r>
      <w:r>
        <w:rPr>
          <w:rFonts w:ascii="Times New Roman" w:hAnsi="Times New Roman"/>
          <w:color w:val="212121"/>
        </w:rPr>
        <w:t xml:space="preserve"> increased from an average </w:t>
      </w:r>
      <w:r>
        <w:rPr>
          <w:rFonts w:ascii="Times New Roman" w:hAnsi="Times New Roman"/>
          <w:color w:val="212121"/>
          <w:lang w:val="en-US"/>
        </w:rPr>
        <w:t xml:space="preserve">score </w:t>
      </w:r>
      <w:r>
        <w:rPr>
          <w:rFonts w:ascii="Times New Roman" w:hAnsi="Times New Roman"/>
          <w:color w:val="212121"/>
        </w:rPr>
        <w:t xml:space="preserve">of 45.29 to 82.58. The experimental group 2 also experienced an increase in the average </w:t>
      </w:r>
      <w:r>
        <w:rPr>
          <w:rFonts w:ascii="Times New Roman" w:hAnsi="Times New Roman"/>
          <w:color w:val="212121"/>
          <w:lang w:val="en-US"/>
        </w:rPr>
        <w:t xml:space="preserve">score of </w:t>
      </w:r>
      <w:r>
        <w:rPr>
          <w:rFonts w:ascii="Times New Roman" w:hAnsi="Times New Roman"/>
          <w:color w:val="212121"/>
        </w:rPr>
        <w:t xml:space="preserve">44.26 to 78.81. Based on the </w:t>
      </w:r>
      <w:r>
        <w:rPr>
          <w:rFonts w:ascii="Times New Roman" w:hAnsi="Times New Roman"/>
          <w:color w:val="212121"/>
          <w:lang w:val="en-US"/>
        </w:rPr>
        <w:t xml:space="preserve">score </w:t>
      </w:r>
      <w:r>
        <w:rPr>
          <w:rFonts w:ascii="Times New Roman" w:hAnsi="Times New Roman"/>
          <w:color w:val="212121"/>
        </w:rPr>
        <w:t xml:space="preserve">of </w:t>
      </w:r>
      <w:r w:rsidR="005D1748" w:rsidRPr="005D1748">
        <w:rPr>
          <w:rFonts w:ascii="Times New Roman" w:hAnsi="Times New Roman"/>
          <w:color w:val="FF0000"/>
          <w:szCs w:val="22"/>
        </w:rPr>
        <w:t>Mechanics</w:t>
      </w:r>
      <w:r w:rsidR="005D1748" w:rsidRPr="005D1748">
        <w:rPr>
          <w:rFonts w:ascii="Times New Roman" w:hAnsi="Times New Roman"/>
          <w:color w:val="FF0000"/>
        </w:rPr>
        <w:t xml:space="preserve"> </w:t>
      </w:r>
      <w:r w:rsidRPr="005D1748">
        <w:rPr>
          <w:rFonts w:ascii="Times New Roman" w:hAnsi="Times New Roman"/>
          <w:color w:val="FF0000"/>
        </w:rPr>
        <w:t>Engineering</w:t>
      </w:r>
      <w:r>
        <w:rPr>
          <w:rFonts w:ascii="Times New Roman" w:hAnsi="Times New Roman"/>
          <w:color w:val="212121"/>
        </w:rPr>
        <w:t xml:space="preserve"> obtained, it can be concluded that the experimental group 1 has an almost equal increase </w:t>
      </w:r>
      <w:r>
        <w:rPr>
          <w:rFonts w:ascii="Times New Roman" w:hAnsi="Times New Roman"/>
          <w:color w:val="212121"/>
          <w:lang w:val="en-US"/>
        </w:rPr>
        <w:t xml:space="preserve">with </w:t>
      </w:r>
      <w:r>
        <w:rPr>
          <w:rFonts w:ascii="Times New Roman" w:hAnsi="Times New Roman"/>
          <w:color w:val="212121"/>
        </w:rPr>
        <w:t xml:space="preserve">the experimental group 2, where the experimental group 1 has increased by 37.29 and the experimental group 2 has increased by 34.55. The increase in the average </w:t>
      </w:r>
      <w:r>
        <w:rPr>
          <w:rFonts w:ascii="Times New Roman" w:hAnsi="Times New Roman"/>
          <w:color w:val="212121"/>
          <w:lang w:val="en-US"/>
        </w:rPr>
        <w:t xml:space="preserve">score </w:t>
      </w:r>
      <w:r>
        <w:rPr>
          <w:rFonts w:ascii="Times New Roman" w:hAnsi="Times New Roman"/>
          <w:color w:val="212121"/>
        </w:rPr>
        <w:t xml:space="preserve">of Mechanical Mechanics </w:t>
      </w:r>
      <w:r>
        <w:rPr>
          <w:rFonts w:ascii="Times New Roman" w:hAnsi="Times New Roman"/>
          <w:color w:val="212121"/>
          <w:lang w:val="en-US"/>
        </w:rPr>
        <w:t xml:space="preserve">learning outcomes </w:t>
      </w:r>
      <w:r>
        <w:rPr>
          <w:rFonts w:ascii="Times New Roman" w:hAnsi="Times New Roman"/>
          <w:color w:val="212121"/>
        </w:rPr>
        <w:t>can be seen in Table 2 below.</w:t>
      </w:r>
    </w:p>
    <w:p w:rsidR="00574510" w:rsidRDefault="00574510">
      <w:pPr>
        <w:pStyle w:val="BodyText"/>
        <w:spacing w:after="0"/>
        <w:ind w:right="32"/>
        <w:jc w:val="both"/>
        <w:rPr>
          <w:rFonts w:ascii="Times New Roman" w:hAnsi="Times New Roman"/>
          <w:lang w:val="id-ID"/>
        </w:rPr>
      </w:pPr>
    </w:p>
    <w:p w:rsidR="00574510" w:rsidRDefault="009372DF">
      <w:pPr>
        <w:pStyle w:val="BodyText"/>
        <w:spacing w:before="2"/>
        <w:ind w:left="869"/>
        <w:jc w:val="center"/>
        <w:rPr>
          <w:rFonts w:ascii="Times New Roman" w:hAnsi="Times New Roman"/>
        </w:rPr>
      </w:pPr>
      <w:r>
        <w:rPr>
          <w:rFonts w:ascii="Times New Roman" w:hAnsi="Times New Roman"/>
        </w:rPr>
        <w:t xml:space="preserve">Table </w:t>
      </w:r>
      <w:r>
        <w:rPr>
          <w:rFonts w:ascii="Times New Roman" w:hAnsi="Times New Roman"/>
          <w:lang w:val="id-ID"/>
        </w:rPr>
        <w:t>2</w:t>
      </w:r>
      <w:r>
        <w:rPr>
          <w:rFonts w:ascii="Times New Roman" w:hAnsi="Times New Roman"/>
        </w:rPr>
        <w:t>. Average Increased Learning Outcomes</w:t>
      </w:r>
    </w:p>
    <w:p w:rsidR="00574510" w:rsidRDefault="00574510">
      <w:pPr>
        <w:pStyle w:val="BodyText"/>
        <w:spacing w:before="6" w:after="1"/>
        <w:rPr>
          <w:sz w:val="12"/>
        </w:rPr>
      </w:pPr>
    </w:p>
    <w:tbl>
      <w:tblPr>
        <w:tblW w:w="85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52"/>
        <w:gridCol w:w="1842"/>
        <w:gridCol w:w="1985"/>
        <w:gridCol w:w="2126"/>
      </w:tblGrid>
      <w:tr w:rsidR="00574510">
        <w:trPr>
          <w:trHeight w:val="417"/>
        </w:trPr>
        <w:tc>
          <w:tcPr>
            <w:tcW w:w="2552" w:type="dxa"/>
            <w:shd w:val="clear" w:color="auto" w:fill="D9D9D9"/>
          </w:tcPr>
          <w:p w:rsidR="00574510" w:rsidRDefault="009372DF">
            <w:pPr>
              <w:pStyle w:val="TableParagraph"/>
              <w:spacing w:before="1"/>
              <w:ind w:left="517" w:right="502"/>
              <w:jc w:val="center"/>
              <w:rPr>
                <w:b/>
                <w:sz w:val="24"/>
              </w:rPr>
            </w:pPr>
            <w:r>
              <w:rPr>
                <w:b/>
                <w:sz w:val="24"/>
              </w:rPr>
              <w:t>Group</w:t>
            </w:r>
          </w:p>
        </w:tc>
        <w:tc>
          <w:tcPr>
            <w:tcW w:w="1842" w:type="dxa"/>
            <w:shd w:val="clear" w:color="auto" w:fill="D9D9D9"/>
          </w:tcPr>
          <w:p w:rsidR="00574510" w:rsidRDefault="009372DF">
            <w:pPr>
              <w:pStyle w:val="TableParagraph"/>
              <w:spacing w:before="1"/>
              <w:ind w:left="518" w:right="513"/>
              <w:jc w:val="center"/>
              <w:rPr>
                <w:b/>
                <w:sz w:val="24"/>
              </w:rPr>
            </w:pPr>
            <w:r>
              <w:rPr>
                <w:b/>
                <w:sz w:val="24"/>
              </w:rPr>
              <w:t>Pre-test</w:t>
            </w:r>
          </w:p>
        </w:tc>
        <w:tc>
          <w:tcPr>
            <w:tcW w:w="1985" w:type="dxa"/>
            <w:shd w:val="clear" w:color="auto" w:fill="D9D9D9"/>
          </w:tcPr>
          <w:p w:rsidR="00574510" w:rsidRDefault="009372DF">
            <w:pPr>
              <w:pStyle w:val="TableParagraph"/>
              <w:spacing w:before="1"/>
              <w:ind w:left="485" w:right="485"/>
              <w:jc w:val="center"/>
              <w:rPr>
                <w:b/>
                <w:sz w:val="24"/>
              </w:rPr>
            </w:pPr>
            <w:r>
              <w:rPr>
                <w:b/>
                <w:sz w:val="24"/>
              </w:rPr>
              <w:t>Post-test</w:t>
            </w:r>
          </w:p>
        </w:tc>
        <w:tc>
          <w:tcPr>
            <w:tcW w:w="2126" w:type="dxa"/>
            <w:shd w:val="clear" w:color="auto" w:fill="D9D9D9"/>
          </w:tcPr>
          <w:p w:rsidR="00574510" w:rsidRDefault="009372DF">
            <w:pPr>
              <w:pStyle w:val="TableParagraph"/>
              <w:spacing w:before="1"/>
              <w:ind w:left="292" w:right="289"/>
              <w:jc w:val="center"/>
              <w:rPr>
                <w:b/>
                <w:sz w:val="24"/>
              </w:rPr>
            </w:pPr>
            <w:r>
              <w:rPr>
                <w:b/>
                <w:sz w:val="24"/>
              </w:rPr>
              <w:t>Enhancement</w:t>
            </w:r>
          </w:p>
        </w:tc>
      </w:tr>
      <w:tr w:rsidR="00574510">
        <w:trPr>
          <w:trHeight w:val="412"/>
        </w:trPr>
        <w:tc>
          <w:tcPr>
            <w:tcW w:w="2552" w:type="dxa"/>
          </w:tcPr>
          <w:p w:rsidR="00574510" w:rsidRDefault="009372DF">
            <w:pPr>
              <w:pStyle w:val="TableParagraph"/>
              <w:spacing w:line="268" w:lineRule="exact"/>
              <w:ind w:left="517" w:right="505"/>
              <w:jc w:val="center"/>
              <w:rPr>
                <w:sz w:val="24"/>
                <w:lang w:val="id-ID"/>
              </w:rPr>
            </w:pPr>
            <w:r>
              <w:rPr>
                <w:sz w:val="24"/>
              </w:rPr>
              <w:t>Experimental</w:t>
            </w:r>
            <w:r>
              <w:rPr>
                <w:sz w:val="24"/>
                <w:lang w:val="id-ID"/>
              </w:rPr>
              <w:t xml:space="preserve"> 1</w:t>
            </w:r>
          </w:p>
        </w:tc>
        <w:tc>
          <w:tcPr>
            <w:tcW w:w="1842" w:type="dxa"/>
          </w:tcPr>
          <w:p w:rsidR="00574510" w:rsidRDefault="009372DF">
            <w:pPr>
              <w:pStyle w:val="TableParagraph"/>
              <w:spacing w:line="268" w:lineRule="exact"/>
              <w:ind w:left="518" w:right="501"/>
              <w:jc w:val="center"/>
              <w:rPr>
                <w:sz w:val="24"/>
                <w:lang w:val="id-ID"/>
              </w:rPr>
            </w:pPr>
            <w:r>
              <w:rPr>
                <w:sz w:val="24"/>
              </w:rPr>
              <w:t>4</w:t>
            </w:r>
            <w:r>
              <w:rPr>
                <w:sz w:val="24"/>
                <w:lang w:val="id-ID"/>
              </w:rPr>
              <w:t>5</w:t>
            </w:r>
            <w:r>
              <w:rPr>
                <w:sz w:val="24"/>
              </w:rPr>
              <w:t>.</w:t>
            </w:r>
            <w:r>
              <w:rPr>
                <w:sz w:val="24"/>
                <w:lang w:val="id-ID"/>
              </w:rPr>
              <w:t>29</w:t>
            </w:r>
          </w:p>
        </w:tc>
        <w:tc>
          <w:tcPr>
            <w:tcW w:w="1985" w:type="dxa"/>
          </w:tcPr>
          <w:p w:rsidR="00574510" w:rsidRDefault="009372DF">
            <w:pPr>
              <w:pStyle w:val="TableParagraph"/>
              <w:spacing w:line="268" w:lineRule="exact"/>
              <w:ind w:left="485" w:right="470"/>
              <w:jc w:val="center"/>
              <w:rPr>
                <w:sz w:val="24"/>
                <w:lang w:val="id-ID"/>
              </w:rPr>
            </w:pPr>
            <w:r>
              <w:rPr>
                <w:sz w:val="24"/>
                <w:lang w:val="id-ID"/>
              </w:rPr>
              <w:t>8</w:t>
            </w:r>
            <w:r>
              <w:rPr>
                <w:sz w:val="24"/>
              </w:rPr>
              <w:t>2.</w:t>
            </w:r>
            <w:r>
              <w:rPr>
                <w:sz w:val="24"/>
                <w:lang w:val="id-ID"/>
              </w:rPr>
              <w:t>58</w:t>
            </w:r>
          </w:p>
        </w:tc>
        <w:tc>
          <w:tcPr>
            <w:tcW w:w="2126" w:type="dxa"/>
          </w:tcPr>
          <w:p w:rsidR="00574510" w:rsidRDefault="009372DF">
            <w:pPr>
              <w:pStyle w:val="TableParagraph"/>
              <w:spacing w:line="268" w:lineRule="exact"/>
              <w:ind w:left="292" w:right="278"/>
              <w:jc w:val="center"/>
              <w:rPr>
                <w:sz w:val="24"/>
                <w:lang w:val="id-ID"/>
              </w:rPr>
            </w:pPr>
            <w:r>
              <w:rPr>
                <w:sz w:val="24"/>
                <w:lang w:val="id-ID"/>
              </w:rPr>
              <w:t>37</w:t>
            </w:r>
            <w:r>
              <w:rPr>
                <w:sz w:val="24"/>
              </w:rPr>
              <w:t>.</w:t>
            </w:r>
            <w:r>
              <w:rPr>
                <w:sz w:val="24"/>
                <w:lang w:val="id-ID"/>
              </w:rPr>
              <w:t>29</w:t>
            </w:r>
          </w:p>
        </w:tc>
      </w:tr>
      <w:tr w:rsidR="00574510">
        <w:trPr>
          <w:trHeight w:val="417"/>
        </w:trPr>
        <w:tc>
          <w:tcPr>
            <w:tcW w:w="2552" w:type="dxa"/>
          </w:tcPr>
          <w:p w:rsidR="00574510" w:rsidRDefault="009372DF">
            <w:pPr>
              <w:pStyle w:val="TableParagraph"/>
              <w:spacing w:line="268" w:lineRule="exact"/>
              <w:ind w:left="517" w:right="505"/>
              <w:jc w:val="center"/>
              <w:rPr>
                <w:sz w:val="24"/>
              </w:rPr>
            </w:pPr>
            <w:r>
              <w:rPr>
                <w:sz w:val="24"/>
              </w:rPr>
              <w:t>Experimental</w:t>
            </w:r>
            <w:r>
              <w:rPr>
                <w:sz w:val="24"/>
                <w:lang w:val="id-ID"/>
              </w:rPr>
              <w:t xml:space="preserve"> 2</w:t>
            </w:r>
          </w:p>
        </w:tc>
        <w:tc>
          <w:tcPr>
            <w:tcW w:w="1842" w:type="dxa"/>
          </w:tcPr>
          <w:p w:rsidR="00574510" w:rsidRDefault="009372DF">
            <w:pPr>
              <w:pStyle w:val="TableParagraph"/>
              <w:spacing w:line="268" w:lineRule="exact"/>
              <w:ind w:left="518" w:right="501"/>
              <w:jc w:val="center"/>
              <w:rPr>
                <w:sz w:val="24"/>
                <w:lang w:val="id-ID"/>
              </w:rPr>
            </w:pPr>
            <w:r>
              <w:rPr>
                <w:sz w:val="24"/>
              </w:rPr>
              <w:t>4</w:t>
            </w:r>
            <w:r>
              <w:rPr>
                <w:sz w:val="24"/>
                <w:lang w:val="id-ID"/>
              </w:rPr>
              <w:t>4</w:t>
            </w:r>
            <w:r>
              <w:rPr>
                <w:sz w:val="24"/>
              </w:rPr>
              <w:t>.</w:t>
            </w:r>
            <w:r>
              <w:rPr>
                <w:sz w:val="24"/>
                <w:lang w:val="id-ID"/>
              </w:rPr>
              <w:t>26</w:t>
            </w:r>
          </w:p>
        </w:tc>
        <w:tc>
          <w:tcPr>
            <w:tcW w:w="1985" w:type="dxa"/>
          </w:tcPr>
          <w:p w:rsidR="00574510" w:rsidRDefault="009372DF">
            <w:pPr>
              <w:pStyle w:val="TableParagraph"/>
              <w:spacing w:line="268" w:lineRule="exact"/>
              <w:ind w:left="485" w:right="470"/>
              <w:jc w:val="center"/>
              <w:rPr>
                <w:sz w:val="24"/>
                <w:lang w:val="id-ID"/>
              </w:rPr>
            </w:pPr>
            <w:r>
              <w:rPr>
                <w:sz w:val="24"/>
                <w:lang w:val="id-ID"/>
              </w:rPr>
              <w:t>78</w:t>
            </w:r>
            <w:r>
              <w:rPr>
                <w:sz w:val="24"/>
              </w:rPr>
              <w:t>.</w:t>
            </w:r>
            <w:r>
              <w:rPr>
                <w:sz w:val="24"/>
                <w:lang w:val="id-ID"/>
              </w:rPr>
              <w:t>81</w:t>
            </w:r>
          </w:p>
        </w:tc>
        <w:tc>
          <w:tcPr>
            <w:tcW w:w="2126" w:type="dxa"/>
          </w:tcPr>
          <w:p w:rsidR="00574510" w:rsidRDefault="009372DF">
            <w:pPr>
              <w:pStyle w:val="TableParagraph"/>
              <w:spacing w:line="268" w:lineRule="exact"/>
              <w:ind w:left="292" w:right="278"/>
              <w:jc w:val="center"/>
              <w:rPr>
                <w:sz w:val="24"/>
                <w:lang w:val="id-ID"/>
              </w:rPr>
            </w:pPr>
            <w:r>
              <w:rPr>
                <w:sz w:val="24"/>
              </w:rPr>
              <w:t>3</w:t>
            </w:r>
            <w:r>
              <w:rPr>
                <w:sz w:val="24"/>
                <w:lang w:val="id-ID"/>
              </w:rPr>
              <w:t>4</w:t>
            </w:r>
            <w:r>
              <w:rPr>
                <w:sz w:val="24"/>
              </w:rPr>
              <w:t>.</w:t>
            </w:r>
            <w:r>
              <w:rPr>
                <w:sz w:val="24"/>
                <w:lang w:val="id-ID"/>
              </w:rPr>
              <w:t>55</w:t>
            </w:r>
          </w:p>
        </w:tc>
      </w:tr>
    </w:tbl>
    <w:p w:rsidR="00574510" w:rsidRDefault="00574510">
      <w:pPr>
        <w:pStyle w:val="BodyText"/>
        <w:spacing w:after="0"/>
        <w:rPr>
          <w:rFonts w:ascii="Times New Roman" w:hAnsi="Times New Roman"/>
          <w:b/>
          <w:szCs w:val="22"/>
          <w:lang w:val="en-US"/>
        </w:rPr>
      </w:pPr>
    </w:p>
    <w:p w:rsidR="00FF2E62" w:rsidRPr="00FF2E62" w:rsidRDefault="00FF2E62">
      <w:pPr>
        <w:pStyle w:val="BodyText"/>
        <w:spacing w:after="0"/>
        <w:rPr>
          <w:rFonts w:ascii="Times New Roman" w:hAnsi="Times New Roman"/>
          <w:b/>
          <w:szCs w:val="22"/>
          <w:lang w:val="en-US"/>
        </w:rPr>
      </w:pPr>
    </w:p>
    <w:p w:rsidR="00574510" w:rsidRDefault="009372DF">
      <w:pPr>
        <w:pStyle w:val="BodyText"/>
        <w:spacing w:after="0"/>
        <w:rPr>
          <w:rFonts w:ascii="Times New Roman" w:hAnsi="Times New Roman"/>
          <w:b/>
          <w:szCs w:val="22"/>
          <w:lang w:val="id-ID"/>
        </w:rPr>
      </w:pPr>
      <w:r>
        <w:rPr>
          <w:rFonts w:ascii="Times New Roman" w:hAnsi="Times New Roman"/>
          <w:b/>
          <w:szCs w:val="22"/>
          <w:lang w:val="id-ID"/>
        </w:rPr>
        <w:t xml:space="preserve">4. </w:t>
      </w:r>
      <w:r>
        <w:rPr>
          <w:rFonts w:ascii="Times New Roman" w:hAnsi="Times New Roman"/>
          <w:b/>
          <w:szCs w:val="22"/>
          <w:lang w:val="en-US"/>
        </w:rPr>
        <w:t>Conclusion</w:t>
      </w:r>
    </w:p>
    <w:p w:rsidR="00574510" w:rsidRDefault="00574510">
      <w:pPr>
        <w:pStyle w:val="BodyText"/>
        <w:spacing w:after="0"/>
        <w:rPr>
          <w:rFonts w:ascii="Times New Roman" w:hAnsi="Times New Roman"/>
          <w:b/>
          <w:szCs w:val="22"/>
          <w:lang w:val="id-ID"/>
        </w:rPr>
      </w:pPr>
    </w:p>
    <w:p w:rsidR="00574510" w:rsidRPr="00FF2E62" w:rsidRDefault="009372DF" w:rsidP="00FF2E62">
      <w:pPr>
        <w:pStyle w:val="HTMLPreformatted"/>
        <w:jc w:val="both"/>
        <w:rPr>
          <w:rFonts w:ascii="Times New Roman" w:hAnsi="Times New Roman" w:cs="Times New Roman"/>
          <w:color w:val="FF0000"/>
          <w:lang w:val="en-US"/>
        </w:rPr>
      </w:pPr>
      <w:r w:rsidRPr="005D1748">
        <w:rPr>
          <w:rFonts w:ascii="Times New Roman" w:hAnsi="Times New Roman"/>
          <w:color w:val="FF0000"/>
        </w:rPr>
        <w:t>Student</w:t>
      </w:r>
      <w:r w:rsidR="005D1748" w:rsidRPr="005D1748">
        <w:rPr>
          <w:rFonts w:ascii="Times New Roman" w:hAnsi="Times New Roman"/>
          <w:color w:val="FF0000"/>
          <w:lang w:val="id-ID"/>
        </w:rPr>
        <w:t>s’</w:t>
      </w:r>
      <w:r w:rsidRPr="005D1748">
        <w:rPr>
          <w:rFonts w:ascii="Times New Roman" w:hAnsi="Times New Roman"/>
          <w:color w:val="FF0000"/>
        </w:rPr>
        <w:t xml:space="preserve"> </w:t>
      </w:r>
      <w:r>
        <w:rPr>
          <w:rFonts w:ascii="Times New Roman" w:hAnsi="Times New Roman"/>
          <w:color w:val="212121"/>
        </w:rPr>
        <w:t>learning outcomes using the problem</w:t>
      </w:r>
      <w:r>
        <w:rPr>
          <w:rFonts w:ascii="Times New Roman" w:hAnsi="Times New Roman"/>
          <w:color w:val="212121"/>
          <w:lang w:val="en-US"/>
        </w:rPr>
        <w:t>-</w:t>
      </w:r>
      <w:r>
        <w:rPr>
          <w:rFonts w:ascii="Times New Roman" w:hAnsi="Times New Roman"/>
          <w:color w:val="212121"/>
        </w:rPr>
        <w:t xml:space="preserve">based learning model </w:t>
      </w:r>
      <w:r>
        <w:rPr>
          <w:rFonts w:ascii="Times New Roman" w:hAnsi="Times New Roman"/>
          <w:color w:val="212121"/>
          <w:lang w:val="en-US"/>
        </w:rPr>
        <w:t xml:space="preserve">in </w:t>
      </w:r>
      <w:r w:rsidR="005D1748" w:rsidRPr="005D1748">
        <w:rPr>
          <w:rFonts w:ascii="Times New Roman" w:hAnsi="Times New Roman"/>
          <w:color w:val="FF0000"/>
          <w:szCs w:val="22"/>
        </w:rPr>
        <w:t>Mechanics</w:t>
      </w:r>
      <w:r w:rsidR="005D1748" w:rsidRPr="005D1748">
        <w:rPr>
          <w:rFonts w:ascii="Times New Roman" w:hAnsi="Times New Roman"/>
          <w:color w:val="FF0000"/>
        </w:rPr>
        <w:t xml:space="preserve"> </w:t>
      </w:r>
      <w:r w:rsidRPr="005D1748">
        <w:rPr>
          <w:rFonts w:ascii="Times New Roman" w:hAnsi="Times New Roman"/>
          <w:color w:val="FF0000"/>
        </w:rPr>
        <w:t>Engineering</w:t>
      </w:r>
      <w:r>
        <w:rPr>
          <w:rFonts w:ascii="Times New Roman" w:hAnsi="Times New Roman"/>
          <w:color w:val="212121"/>
        </w:rPr>
        <w:t xml:space="preserve"> subject are higher than </w:t>
      </w:r>
      <w:r>
        <w:rPr>
          <w:rFonts w:ascii="Times New Roman" w:hAnsi="Times New Roman"/>
          <w:color w:val="212121"/>
          <w:lang w:val="en-US"/>
        </w:rPr>
        <w:t xml:space="preserve">student </w:t>
      </w:r>
      <w:r>
        <w:rPr>
          <w:rFonts w:ascii="Times New Roman" w:hAnsi="Times New Roman"/>
          <w:color w:val="212121"/>
        </w:rPr>
        <w:t xml:space="preserve">learning outcomes of students </w:t>
      </w:r>
      <w:r>
        <w:rPr>
          <w:rFonts w:ascii="Times New Roman" w:hAnsi="Times New Roman"/>
          <w:color w:val="212121"/>
          <w:lang w:val="en-US"/>
        </w:rPr>
        <w:t>using</w:t>
      </w:r>
      <w:r>
        <w:rPr>
          <w:rFonts w:ascii="Times New Roman" w:hAnsi="Times New Roman"/>
          <w:color w:val="212121"/>
        </w:rPr>
        <w:t xml:space="preserve"> Jigsaw</w:t>
      </w:r>
      <w:r>
        <w:rPr>
          <w:rFonts w:ascii="Times New Roman" w:hAnsi="Times New Roman"/>
          <w:color w:val="212121"/>
          <w:lang w:val="en-US"/>
        </w:rPr>
        <w:t>-</w:t>
      </w:r>
      <w:r>
        <w:rPr>
          <w:rFonts w:ascii="Times New Roman" w:hAnsi="Times New Roman"/>
          <w:color w:val="212121"/>
        </w:rPr>
        <w:t xml:space="preserve">type collaborative learning model. </w:t>
      </w:r>
      <w:r w:rsidR="00FF2E62" w:rsidRPr="00FF2E62">
        <w:rPr>
          <w:rFonts w:ascii="Times New Roman" w:hAnsi="Times New Roman" w:cs="Times New Roman"/>
          <w:color w:val="FF0000"/>
          <w:lang/>
        </w:rPr>
        <w:t>This can occur because of problem based learning in exploring student material presented problems to be solved in groups after getting some information from the teacher. The problems that have been presented will provoke students 'curiosity and arouse students' willingness to solve problems. The problems presented are related to real life so students can easily understand the subject matter. Conversely, the average results on the value of this type of cool learning Jigsaw lower can occur due to personal traits that want to stand out, or conversely the weak feel inferior and always dependent on others. In addition, there are times when student questions can deviate from the subject matter, and conclusions are someti</w:t>
      </w:r>
      <w:r w:rsidR="00FF2E62">
        <w:rPr>
          <w:rFonts w:ascii="Times New Roman" w:hAnsi="Times New Roman" w:cs="Times New Roman"/>
          <w:color w:val="FF0000"/>
          <w:lang/>
        </w:rPr>
        <w:t xml:space="preserve">mes difficult to reach. </w:t>
      </w:r>
      <w:r>
        <w:rPr>
          <w:rFonts w:ascii="Times New Roman" w:hAnsi="Times New Roman"/>
          <w:color w:val="212121"/>
        </w:rPr>
        <w:t xml:space="preserve">However, both of these models have a positive influence </w:t>
      </w:r>
      <w:r>
        <w:rPr>
          <w:rFonts w:ascii="Times New Roman" w:hAnsi="Times New Roman"/>
          <w:color w:val="212121"/>
          <w:lang w:val="en-US"/>
        </w:rPr>
        <w:t xml:space="preserve">in </w:t>
      </w:r>
      <w:r>
        <w:rPr>
          <w:rFonts w:ascii="Times New Roman" w:hAnsi="Times New Roman"/>
          <w:color w:val="212121"/>
        </w:rPr>
        <w:t xml:space="preserve">improving learning outcomes in </w:t>
      </w:r>
      <w:r w:rsidR="005D1748" w:rsidRPr="005D1748">
        <w:rPr>
          <w:rFonts w:ascii="Times New Roman" w:hAnsi="Times New Roman"/>
          <w:color w:val="FF0000"/>
          <w:szCs w:val="22"/>
        </w:rPr>
        <w:t>Mechanics</w:t>
      </w:r>
      <w:r w:rsidR="005D1748" w:rsidRPr="005D1748">
        <w:rPr>
          <w:rFonts w:ascii="Times New Roman" w:hAnsi="Times New Roman"/>
          <w:color w:val="FF0000"/>
          <w:lang w:val="en-US"/>
        </w:rPr>
        <w:t xml:space="preserve"> </w:t>
      </w:r>
      <w:r w:rsidRPr="005D1748">
        <w:rPr>
          <w:rFonts w:ascii="Times New Roman" w:hAnsi="Times New Roman"/>
          <w:color w:val="FF0000"/>
          <w:lang w:val="en-US"/>
        </w:rPr>
        <w:t>Engineering</w:t>
      </w:r>
      <w:r>
        <w:rPr>
          <w:rFonts w:ascii="Times New Roman" w:hAnsi="Times New Roman"/>
          <w:color w:val="212121"/>
        </w:rPr>
        <w:t>.</w:t>
      </w:r>
    </w:p>
    <w:p w:rsidR="00B8138E" w:rsidRPr="00B8138E" w:rsidRDefault="00B8138E">
      <w:pPr>
        <w:pStyle w:val="BodyText"/>
        <w:spacing w:after="0"/>
        <w:ind w:right="2"/>
        <w:jc w:val="both"/>
        <w:rPr>
          <w:rFonts w:ascii="Times New Roman" w:hAnsi="Times New Roman"/>
          <w:lang w:val="id-ID"/>
        </w:rPr>
      </w:pPr>
      <w:bookmarkStart w:id="0" w:name="_GoBack"/>
      <w:bookmarkEnd w:id="0"/>
    </w:p>
    <w:p w:rsidR="00574510" w:rsidRDefault="009372DF">
      <w:pPr>
        <w:pStyle w:val="BodyText"/>
        <w:spacing w:after="240"/>
        <w:jc w:val="both"/>
        <w:rPr>
          <w:rFonts w:ascii="Times New Roman" w:hAnsi="Times New Roman"/>
          <w:b/>
          <w:lang w:val="en-US"/>
        </w:rPr>
      </w:pPr>
      <w:r>
        <w:rPr>
          <w:rFonts w:ascii="Times New Roman" w:hAnsi="Times New Roman"/>
          <w:b/>
          <w:lang w:val="id-ID"/>
        </w:rPr>
        <w:lastRenderedPageBreak/>
        <w:t>5. Refer</w:t>
      </w:r>
      <w:r>
        <w:rPr>
          <w:rFonts w:ascii="Times New Roman" w:hAnsi="Times New Roman"/>
          <w:b/>
          <w:lang w:val="en-US"/>
        </w:rPr>
        <w:t>ences</w:t>
      </w:r>
    </w:p>
    <w:p w:rsidR="00574510" w:rsidRDefault="00DE4F64">
      <w:pPr>
        <w:spacing w:after="0" w:line="240" w:lineRule="auto"/>
        <w:jc w:val="both"/>
        <w:rPr>
          <w:rFonts w:ascii="Times New Roman" w:hAnsi="Times New Roman" w:cs="Times New Roman"/>
          <w:lang w:val="id-ID"/>
        </w:rPr>
      </w:pPr>
      <w:r>
        <w:rPr>
          <w:rFonts w:ascii="Times New Roman" w:hAnsi="Times New Roman" w:cs="Times New Roman"/>
          <w:lang w:val="id-ID"/>
        </w:rPr>
        <w:t xml:space="preserve">[1]   </w:t>
      </w:r>
      <w:r w:rsidR="009372DF">
        <w:rPr>
          <w:rFonts w:ascii="Times New Roman" w:hAnsi="Times New Roman" w:cs="Times New Roman"/>
        </w:rPr>
        <w:t>Suryabrata S</w:t>
      </w:r>
      <w:r w:rsidR="00602195">
        <w:rPr>
          <w:rFonts w:ascii="Times New Roman" w:hAnsi="Times New Roman" w:cs="Times New Roman"/>
          <w:lang w:val="id-ID"/>
        </w:rPr>
        <w:t xml:space="preserve"> </w:t>
      </w:r>
      <w:r w:rsidR="009372DF">
        <w:rPr>
          <w:rFonts w:ascii="Times New Roman" w:hAnsi="Times New Roman" w:cs="Times New Roman"/>
        </w:rPr>
        <w:t xml:space="preserve">2005 </w:t>
      </w:r>
      <w:r w:rsidR="009372DF">
        <w:rPr>
          <w:rFonts w:ascii="Times New Roman" w:hAnsi="Times New Roman" w:cs="Times New Roman"/>
          <w:i/>
          <w:iCs/>
        </w:rPr>
        <w:t>Psikologi pendidikan</w:t>
      </w:r>
      <w:r w:rsidR="00602195">
        <w:rPr>
          <w:rFonts w:ascii="Times New Roman" w:hAnsi="Times New Roman" w:cs="Times New Roman"/>
          <w:i/>
          <w:iCs/>
          <w:lang w:val="id-ID"/>
        </w:rPr>
        <w:t xml:space="preserve"> </w:t>
      </w:r>
      <w:r w:rsidR="009372DF">
        <w:rPr>
          <w:rFonts w:ascii="Times New Roman" w:hAnsi="Times New Roman" w:cs="Times New Roman"/>
          <w:iCs/>
          <w:lang w:val="id-ID"/>
        </w:rPr>
        <w:t>(</w:t>
      </w:r>
      <w:r w:rsidR="00602195">
        <w:rPr>
          <w:rFonts w:ascii="Times New Roman" w:hAnsi="Times New Roman" w:cs="Times New Roman"/>
        </w:rPr>
        <w:t>Jakarta: Rajawali P</w:t>
      </w:r>
      <w:r w:rsidR="00602195">
        <w:rPr>
          <w:rFonts w:ascii="Times New Roman" w:hAnsi="Times New Roman" w:cs="Times New Roman"/>
          <w:lang w:val="id-ID"/>
        </w:rPr>
        <w:t>re</w:t>
      </w:r>
      <w:r w:rsidR="009372DF">
        <w:rPr>
          <w:rFonts w:ascii="Times New Roman" w:hAnsi="Times New Roman" w:cs="Times New Roman"/>
        </w:rPr>
        <w:t>s</w:t>
      </w:r>
      <w:r w:rsidR="009372DF">
        <w:rPr>
          <w:rFonts w:ascii="Times New Roman" w:hAnsi="Times New Roman" w:cs="Times New Roman"/>
          <w:lang w:val="id-ID"/>
        </w:rPr>
        <w:t>s)</w:t>
      </w:r>
    </w:p>
    <w:p w:rsidR="00574510" w:rsidRDefault="00602195">
      <w:pPr>
        <w:pStyle w:val="Default"/>
        <w:ind w:left="851" w:hanging="851"/>
        <w:jc w:val="both"/>
        <w:rPr>
          <w:rFonts w:ascii="Times New Roman" w:hAnsi="Times New Roman" w:cs="Times New Roman"/>
          <w:i/>
          <w:sz w:val="22"/>
          <w:szCs w:val="22"/>
        </w:rPr>
      </w:pPr>
      <w:r>
        <w:rPr>
          <w:rFonts w:ascii="Times New Roman" w:hAnsi="Times New Roman" w:cs="Times New Roman"/>
          <w:sz w:val="22"/>
          <w:szCs w:val="22"/>
        </w:rPr>
        <w:t>[2]   Sudewi Ni L, Subagia I W</w:t>
      </w:r>
      <w:r w:rsidR="009372DF">
        <w:rPr>
          <w:rFonts w:ascii="Times New Roman" w:hAnsi="Times New Roman" w:cs="Times New Roman"/>
          <w:sz w:val="22"/>
          <w:szCs w:val="22"/>
        </w:rPr>
        <w:t xml:space="preserve"> dan Tika IN</w:t>
      </w:r>
      <w:r>
        <w:rPr>
          <w:rFonts w:ascii="Times New Roman" w:hAnsi="Times New Roman" w:cs="Times New Roman"/>
          <w:sz w:val="22"/>
          <w:szCs w:val="22"/>
        </w:rPr>
        <w:t xml:space="preserve"> 2014</w:t>
      </w:r>
      <w:r w:rsidR="009372DF">
        <w:rPr>
          <w:rFonts w:ascii="Times New Roman" w:hAnsi="Times New Roman" w:cs="Times New Roman"/>
          <w:sz w:val="22"/>
          <w:szCs w:val="22"/>
        </w:rPr>
        <w:t xml:space="preserve"> </w:t>
      </w:r>
      <w:r w:rsidR="009372DF">
        <w:rPr>
          <w:rFonts w:ascii="Times New Roman" w:hAnsi="Times New Roman" w:cs="Times New Roman"/>
          <w:i/>
          <w:sz w:val="22"/>
          <w:szCs w:val="22"/>
        </w:rPr>
        <w:t xml:space="preserve">Studi Komparasi Penggunaan Model Pembelajaran Problem Based Learning (PBL) dan Kooperatif Tipe Group Investigation (GI) Terhadap Hasil Belajar Berdasarkan Taksonomi Bloom </w:t>
      </w:r>
      <w:r w:rsidR="009372DF">
        <w:rPr>
          <w:rFonts w:ascii="Times New Roman" w:hAnsi="Times New Roman" w:cs="Times New Roman"/>
          <w:sz w:val="22"/>
          <w:szCs w:val="22"/>
        </w:rPr>
        <w:t>Program Pascasarjana Universitas Pendidikan Ganesha Program Studi IPA (</w:t>
      </w:r>
      <w:r>
        <w:rPr>
          <w:rFonts w:ascii="Times New Roman" w:hAnsi="Times New Roman" w:cs="Times New Roman"/>
          <w:sz w:val="22"/>
          <w:szCs w:val="22"/>
        </w:rPr>
        <w:t xml:space="preserve">Bandung: e-Journal </w:t>
      </w:r>
      <w:r w:rsidR="009372DF">
        <w:rPr>
          <w:rFonts w:ascii="Times New Roman" w:hAnsi="Times New Roman" w:cs="Times New Roman"/>
          <w:sz w:val="22"/>
          <w:szCs w:val="22"/>
        </w:rPr>
        <w:t>Volu</w:t>
      </w:r>
      <w:r>
        <w:rPr>
          <w:rFonts w:ascii="Times New Roman" w:hAnsi="Times New Roman" w:cs="Times New Roman"/>
          <w:sz w:val="22"/>
          <w:szCs w:val="22"/>
        </w:rPr>
        <w:t>me 4</w:t>
      </w:r>
      <w:r w:rsidR="009372DF">
        <w:rPr>
          <w:rFonts w:ascii="Times New Roman" w:hAnsi="Times New Roman" w:cs="Times New Roman"/>
          <w:sz w:val="22"/>
          <w:szCs w:val="22"/>
        </w:rPr>
        <w:t>)</w:t>
      </w:r>
    </w:p>
    <w:p w:rsidR="00574510" w:rsidRDefault="009372DF">
      <w:pPr>
        <w:spacing w:after="0" w:line="240" w:lineRule="auto"/>
        <w:jc w:val="both"/>
        <w:rPr>
          <w:rFonts w:ascii="Times New Roman" w:hAnsi="Times New Roman" w:cs="Times New Roman"/>
          <w:lang w:val="id-ID"/>
        </w:rPr>
      </w:pPr>
      <w:r>
        <w:rPr>
          <w:rFonts w:ascii="Times New Roman" w:hAnsi="Times New Roman" w:cs="Times New Roman"/>
          <w:lang w:val="id-ID"/>
        </w:rPr>
        <w:t xml:space="preserve">[3]     </w:t>
      </w:r>
      <w:r w:rsidR="00DE4F64">
        <w:rPr>
          <w:rFonts w:ascii="Times New Roman" w:hAnsi="Times New Roman" w:cs="Times New Roman"/>
          <w:lang w:val="id-ID"/>
        </w:rPr>
        <w:t xml:space="preserve"> </w:t>
      </w:r>
      <w:r>
        <w:rPr>
          <w:rFonts w:ascii="Times New Roman" w:hAnsi="Times New Roman" w:cs="Times New Roman"/>
        </w:rPr>
        <w:t>Bloom B S 1975</w:t>
      </w:r>
      <w:r w:rsidR="00602195">
        <w:rPr>
          <w:rFonts w:ascii="Times New Roman" w:hAnsi="Times New Roman" w:cs="Times New Roman"/>
          <w:lang w:val="id-ID"/>
        </w:rPr>
        <w:t xml:space="preserve"> </w:t>
      </w:r>
      <w:r>
        <w:rPr>
          <w:rFonts w:ascii="Times New Roman" w:hAnsi="Times New Roman" w:cs="Times New Roman"/>
          <w:i/>
          <w:iCs/>
        </w:rPr>
        <w:t>Taxanomy of educational objectives</w:t>
      </w:r>
      <w:r w:rsidR="00602195">
        <w:rPr>
          <w:rFonts w:ascii="Times New Roman" w:hAnsi="Times New Roman" w:cs="Times New Roman"/>
          <w:i/>
          <w:iCs/>
          <w:lang w:val="id-ID"/>
        </w:rPr>
        <w:t xml:space="preserve"> </w:t>
      </w:r>
      <w:r>
        <w:rPr>
          <w:rFonts w:ascii="Times New Roman" w:hAnsi="Times New Roman" w:cs="Times New Roman"/>
          <w:iCs/>
          <w:lang w:val="id-ID"/>
        </w:rPr>
        <w:t>(</w:t>
      </w:r>
      <w:r>
        <w:rPr>
          <w:rFonts w:ascii="Times New Roman" w:hAnsi="Times New Roman" w:cs="Times New Roman"/>
        </w:rPr>
        <w:t>London: Longman</w:t>
      </w:r>
      <w:r>
        <w:rPr>
          <w:rFonts w:ascii="Times New Roman" w:hAnsi="Times New Roman" w:cs="Times New Roman"/>
          <w:lang w:val="id-ID"/>
        </w:rPr>
        <w:t>)</w:t>
      </w:r>
    </w:p>
    <w:p w:rsidR="00574510" w:rsidRDefault="00DE4F64">
      <w:pPr>
        <w:spacing w:after="0"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[4]   </w:t>
      </w:r>
      <w:r w:rsidR="009372DF">
        <w:rPr>
          <w:rFonts w:ascii="Times New Roman" w:hAnsi="Times New Roman" w:cs="Times New Roman"/>
          <w:lang w:val="id-ID"/>
        </w:rPr>
        <w:t xml:space="preserve">Eli Rohaeti </w:t>
      </w:r>
      <w:r w:rsidR="00602195">
        <w:rPr>
          <w:rFonts w:ascii="Times New Roman" w:hAnsi="Times New Roman" w:cs="Times New Roman"/>
          <w:lang w:val="id-ID"/>
        </w:rPr>
        <w:t xml:space="preserve">2019 </w:t>
      </w:r>
      <w:r w:rsidR="009372DF">
        <w:rPr>
          <w:rFonts w:ascii="Times New Roman" w:hAnsi="Times New Roman" w:cs="Times New Roman"/>
          <w:i/>
          <w:lang w:val="id-ID"/>
        </w:rPr>
        <w:t>Komponen Model Pembelajaran</w:t>
      </w:r>
      <w:r w:rsidR="00602195">
        <w:rPr>
          <w:rFonts w:ascii="Times New Roman" w:hAnsi="Times New Roman" w:cs="Times New Roman"/>
          <w:lang w:val="id-ID"/>
        </w:rPr>
        <w:t xml:space="preserve"> Retrieved March 5</w:t>
      </w:r>
      <w:r w:rsidR="009372DF">
        <w:rPr>
          <w:rFonts w:ascii="Times New Roman" w:hAnsi="Times New Roman" w:cs="Times New Roman"/>
          <w:lang w:val="id-ID"/>
        </w:rPr>
        <w:t xml:space="preserve"> from </w:t>
      </w:r>
      <w:hyperlink w:history="1">
        <w:r w:rsidR="009372DF">
          <w:rPr>
            <w:rStyle w:val="Hyperlink"/>
            <w:rFonts w:ascii="Times New Roman" w:hAnsi="Times New Roman" w:cs="Times New Roman"/>
            <w:lang w:val="id-ID"/>
          </w:rPr>
          <w:t>http://staffnew. uny.ac.id</w:t>
        </w:r>
      </w:hyperlink>
      <w:r w:rsidR="009372DF">
        <w:rPr>
          <w:rFonts w:ascii="Times New Roman" w:hAnsi="Times New Roman" w:cs="Times New Roman"/>
          <w:lang w:val="id-ID"/>
        </w:rPr>
        <w:t>/upload/132231574/pendidikan/Komponen%20Model%20Pembelajaran(2).pdf</w:t>
      </w:r>
    </w:p>
    <w:p w:rsidR="00574510" w:rsidRDefault="009372DF">
      <w:pPr>
        <w:autoSpaceDE w:val="0"/>
        <w:autoSpaceDN w:val="0"/>
        <w:adjustRightInd w:val="0"/>
        <w:spacing w:after="0" w:line="240" w:lineRule="auto"/>
        <w:ind w:left="851" w:hanging="851"/>
        <w:jc w:val="both"/>
        <w:rPr>
          <w:rFonts w:ascii="Times New Roman" w:hAnsi="Times New Roman" w:cs="Times New Roman"/>
          <w:w w:val="105"/>
          <w:lang w:val="id-ID"/>
        </w:rPr>
      </w:pPr>
      <w:r>
        <w:rPr>
          <w:rFonts w:ascii="Times New Roman" w:hAnsi="Times New Roman" w:cs="Times New Roman"/>
          <w:lang w:val="id-ID" w:eastAsia="id-ID"/>
        </w:rPr>
        <w:t xml:space="preserve">[5]   </w:t>
      </w:r>
      <w:r w:rsidR="00DE4F64">
        <w:rPr>
          <w:rFonts w:ascii="Times New Roman" w:hAnsi="Times New Roman" w:cs="Times New Roman"/>
          <w:lang w:val="id-ID" w:eastAsia="id-ID"/>
        </w:rPr>
        <w:t xml:space="preserve">  </w:t>
      </w:r>
      <w:r>
        <w:rPr>
          <w:rFonts w:ascii="Times New Roman" w:hAnsi="Times New Roman" w:cs="Times New Roman"/>
          <w:w w:val="105"/>
        </w:rPr>
        <w:t>Sudarma</w:t>
      </w:r>
      <w:r>
        <w:rPr>
          <w:rFonts w:ascii="Times New Roman" w:hAnsi="Times New Roman" w:cs="Times New Roman"/>
          <w:w w:val="105"/>
          <w:lang w:val="id-ID"/>
        </w:rPr>
        <w:t xml:space="preserve">n </w:t>
      </w:r>
      <w:r w:rsidR="00602195">
        <w:rPr>
          <w:rFonts w:ascii="Times New Roman" w:hAnsi="Times New Roman" w:cs="Times New Roman"/>
          <w:w w:val="105"/>
        </w:rPr>
        <w:t>200</w:t>
      </w:r>
      <w:r w:rsidR="00602195">
        <w:rPr>
          <w:rFonts w:ascii="Times New Roman" w:hAnsi="Times New Roman" w:cs="Times New Roman"/>
          <w:w w:val="105"/>
          <w:lang w:val="id-ID"/>
        </w:rPr>
        <w:t>8</w:t>
      </w:r>
      <w:r>
        <w:rPr>
          <w:rFonts w:ascii="Times New Roman" w:hAnsi="Times New Roman" w:cs="Times New Roman"/>
          <w:w w:val="105"/>
        </w:rPr>
        <w:t xml:space="preserve"> </w:t>
      </w:r>
      <w:r>
        <w:rPr>
          <w:rFonts w:ascii="Times New Roman" w:hAnsi="Times New Roman" w:cs="Times New Roman"/>
          <w:i/>
          <w:w w:val="105"/>
        </w:rPr>
        <w:t>Penerapan Metode Collaborative Learning untuk Meningkatkan Pemaham</w:t>
      </w:r>
      <w:r>
        <w:rPr>
          <w:rFonts w:ascii="Times New Roman" w:hAnsi="Times New Roman" w:cs="Times New Roman"/>
          <w:i/>
          <w:w w:val="105"/>
          <w:lang w:val="id-ID"/>
        </w:rPr>
        <w:t xml:space="preserve">- </w:t>
      </w:r>
      <w:r>
        <w:rPr>
          <w:rFonts w:ascii="Times New Roman" w:hAnsi="Times New Roman" w:cs="Times New Roman"/>
          <w:i/>
          <w:w w:val="105"/>
        </w:rPr>
        <w:t>an Materi Mata Kuliah Metodologi Penelitian</w:t>
      </w:r>
      <w:r>
        <w:rPr>
          <w:rFonts w:ascii="Times New Roman" w:hAnsi="Times New Roman" w:cs="Times New Roman"/>
          <w:w w:val="105"/>
        </w:rPr>
        <w:t xml:space="preserve"> Jurnal</w:t>
      </w:r>
      <w:r>
        <w:rPr>
          <w:rFonts w:ascii="Times New Roman" w:hAnsi="Times New Roman" w:cs="Times New Roman"/>
          <w:w w:val="105"/>
          <w:lang w:val="id-ID"/>
        </w:rPr>
        <w:t xml:space="preserve"> Pendidikan Inovati</w:t>
      </w:r>
      <w:r w:rsidR="00602195">
        <w:rPr>
          <w:rFonts w:ascii="Times New Roman" w:hAnsi="Times New Roman" w:cs="Times New Roman"/>
          <w:w w:val="105"/>
          <w:lang w:val="id-ID"/>
        </w:rPr>
        <w:t xml:space="preserve">f, </w:t>
      </w:r>
      <w:r w:rsidR="00A7209B">
        <w:rPr>
          <w:rFonts w:ascii="Times New Roman" w:hAnsi="Times New Roman" w:cs="Times New Roman"/>
          <w:w w:val="105"/>
          <w:lang w:val="id-ID"/>
        </w:rPr>
        <w:t>Maret Volume 3, Nomor 2</w:t>
      </w:r>
    </w:p>
    <w:p w:rsidR="00574510" w:rsidRDefault="009372DF">
      <w:pPr>
        <w:spacing w:after="0"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[6]   </w:t>
      </w:r>
      <w:r w:rsidR="00DE4F64">
        <w:rPr>
          <w:rFonts w:ascii="Times New Roman" w:hAnsi="Times New Roman" w:cs="Times New Roman"/>
          <w:lang w:val="id-ID"/>
        </w:rPr>
        <w:t xml:space="preserve"> </w:t>
      </w:r>
      <w:r>
        <w:rPr>
          <w:rFonts w:ascii="Times New Roman" w:hAnsi="Times New Roman" w:cs="Times New Roman"/>
          <w:lang w:val="id-ID"/>
        </w:rPr>
        <w:t>Sri Anitah W</w:t>
      </w:r>
      <w:r w:rsidR="00A7209B">
        <w:rPr>
          <w:rFonts w:ascii="Times New Roman" w:hAnsi="Times New Roman" w:cs="Times New Roman"/>
          <w:lang w:val="id-ID"/>
        </w:rPr>
        <w:t xml:space="preserve"> 2019</w:t>
      </w:r>
      <w:r>
        <w:rPr>
          <w:rFonts w:ascii="Times New Roman" w:hAnsi="Times New Roman" w:cs="Times New Roman"/>
          <w:lang w:val="id-ID"/>
        </w:rPr>
        <w:t xml:space="preserve"> </w:t>
      </w:r>
      <w:r>
        <w:rPr>
          <w:rFonts w:ascii="Times New Roman" w:hAnsi="Times New Roman" w:cs="Times New Roman"/>
          <w:i/>
          <w:lang w:val="id-ID"/>
        </w:rPr>
        <w:t>Strategi Pembelajaran</w:t>
      </w:r>
      <w:r w:rsidR="00CE2E84">
        <w:rPr>
          <w:rFonts w:ascii="Times New Roman" w:hAnsi="Times New Roman" w:cs="Times New Roman"/>
          <w:lang w:val="id-ID"/>
        </w:rPr>
        <w:t xml:space="preserve"> Retrieved March</w:t>
      </w:r>
      <w:r>
        <w:rPr>
          <w:rFonts w:ascii="Times New Roman" w:hAnsi="Times New Roman" w:cs="Times New Roman"/>
          <w:lang w:val="id-ID"/>
        </w:rPr>
        <w:t xml:space="preserve">, from </w:t>
      </w:r>
      <w:hyperlink r:id="rId8" w:history="1">
        <w:r>
          <w:rPr>
            <w:rStyle w:val="Hyperlink"/>
            <w:rFonts w:ascii="Times New Roman" w:hAnsi="Times New Roman" w:cs="Times New Roman"/>
            <w:lang w:val="id-ID"/>
          </w:rPr>
          <w:t>http://repository.ut.ac.id/</w:t>
        </w:r>
      </w:hyperlink>
      <w:r>
        <w:rPr>
          <w:rFonts w:ascii="Times New Roman" w:hAnsi="Times New Roman" w:cs="Times New Roman"/>
          <w:lang w:val="id-ID"/>
        </w:rPr>
        <w:t xml:space="preserve">  4269 /1/PEBI4301 -M1.pdf</w:t>
      </w:r>
    </w:p>
    <w:p w:rsidR="00574510" w:rsidRDefault="00DE4F64">
      <w:pPr>
        <w:spacing w:after="0"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[7]   </w:t>
      </w:r>
      <w:r w:rsidR="009372DF">
        <w:rPr>
          <w:rFonts w:ascii="Times New Roman" w:hAnsi="Times New Roman" w:cs="Times New Roman"/>
          <w:lang w:val="id-ID"/>
        </w:rPr>
        <w:t xml:space="preserve">Davies Peter &amp; Dunnill Richard </w:t>
      </w:r>
      <w:r w:rsidR="00A7209B">
        <w:rPr>
          <w:rFonts w:ascii="Times New Roman" w:hAnsi="Times New Roman" w:cs="Times New Roman"/>
          <w:lang w:val="id-ID"/>
        </w:rPr>
        <w:t>2008</w:t>
      </w:r>
      <w:r w:rsidR="00A7209B">
        <w:rPr>
          <w:rFonts w:ascii="Times New Roman" w:hAnsi="Times New Roman" w:cs="Times New Roman"/>
          <w:bCs/>
          <w:i/>
          <w:lang w:val="id-ID" w:eastAsia="id-ID"/>
        </w:rPr>
        <w:t xml:space="preserve"> </w:t>
      </w:r>
      <w:r w:rsidR="009372DF">
        <w:rPr>
          <w:rFonts w:ascii="Times New Roman" w:hAnsi="Times New Roman" w:cs="Times New Roman"/>
          <w:bCs/>
          <w:i/>
          <w:lang w:val="id-ID" w:eastAsia="id-ID"/>
        </w:rPr>
        <w:t xml:space="preserve">Learning Study’ as a model of collaborative practice in initial teacher education </w:t>
      </w:r>
      <w:r w:rsidR="009372DF">
        <w:rPr>
          <w:rFonts w:ascii="Times New Roman" w:hAnsi="Times New Roman" w:cs="Times New Roman"/>
          <w:bCs/>
          <w:lang w:val="id-ID" w:eastAsia="id-ID"/>
        </w:rPr>
        <w:t xml:space="preserve">Journal of Education for Teaching: International research and pedagogy, </w:t>
      </w:r>
      <w:r w:rsidR="009372DF">
        <w:rPr>
          <w:rFonts w:ascii="Times New Roman" w:hAnsi="Times New Roman" w:cs="Times New Roman"/>
          <w:lang w:val="id-ID" w:eastAsia="id-ID"/>
        </w:rPr>
        <w:t>Published online: 18 Feb 2008</w:t>
      </w:r>
    </w:p>
    <w:p w:rsidR="00574510" w:rsidRPr="00A7209B" w:rsidRDefault="00DE4F64">
      <w:pPr>
        <w:tabs>
          <w:tab w:val="left" w:pos="567"/>
        </w:tabs>
        <w:spacing w:after="0"/>
        <w:jc w:val="both"/>
        <w:rPr>
          <w:rFonts w:ascii="Times New Roman" w:hAnsi="Times New Roman" w:cs="Times New Roman"/>
          <w:lang w:val="id-ID"/>
        </w:rPr>
      </w:pPr>
      <w:r>
        <w:rPr>
          <w:rFonts w:ascii="Times New Roman" w:hAnsi="Times New Roman" w:cs="Times New Roman"/>
          <w:lang w:val="id-ID"/>
        </w:rPr>
        <w:t xml:space="preserve">[8]     </w:t>
      </w:r>
      <w:r w:rsidR="009372DF">
        <w:rPr>
          <w:rFonts w:ascii="Times New Roman" w:hAnsi="Times New Roman" w:cs="Times New Roman"/>
        </w:rPr>
        <w:t>Mangun, Sigit Wardoyo</w:t>
      </w:r>
      <w:r w:rsidR="00A7209B">
        <w:rPr>
          <w:rFonts w:ascii="Times New Roman" w:hAnsi="Times New Roman" w:cs="Times New Roman"/>
          <w:lang w:val="id-ID"/>
        </w:rPr>
        <w:t xml:space="preserve"> </w:t>
      </w:r>
      <w:r w:rsidR="009372DF">
        <w:rPr>
          <w:rFonts w:ascii="Times New Roman" w:hAnsi="Times New Roman" w:cs="Times New Roman"/>
        </w:rPr>
        <w:t xml:space="preserve">2013 </w:t>
      </w:r>
      <w:r w:rsidR="009372DF">
        <w:rPr>
          <w:rFonts w:ascii="Times New Roman" w:hAnsi="Times New Roman" w:cs="Times New Roman"/>
          <w:i/>
        </w:rPr>
        <w:t>Pembelajaran Berbasis Riset</w:t>
      </w:r>
      <w:r w:rsidR="00A7209B">
        <w:rPr>
          <w:rFonts w:ascii="Times New Roman" w:hAnsi="Times New Roman" w:cs="Times New Roman"/>
          <w:lang w:val="id-ID"/>
        </w:rPr>
        <w:t xml:space="preserve"> </w:t>
      </w:r>
      <w:r w:rsidR="009372DF">
        <w:rPr>
          <w:rFonts w:ascii="Times New Roman" w:hAnsi="Times New Roman" w:cs="Times New Roman"/>
        </w:rPr>
        <w:t xml:space="preserve"> </w:t>
      </w:r>
      <w:r w:rsidR="00A7209B">
        <w:rPr>
          <w:rFonts w:ascii="Times New Roman" w:hAnsi="Times New Roman" w:cs="Times New Roman"/>
          <w:lang w:val="id-ID"/>
        </w:rPr>
        <w:t>(</w:t>
      </w:r>
      <w:r w:rsidR="009372DF">
        <w:rPr>
          <w:rFonts w:ascii="Times New Roman" w:hAnsi="Times New Roman" w:cs="Times New Roman"/>
        </w:rPr>
        <w:t>Jakarta: Akademia Permat</w:t>
      </w:r>
      <w:r w:rsidR="00A7209B">
        <w:rPr>
          <w:rFonts w:ascii="Times New Roman" w:hAnsi="Times New Roman" w:cs="Times New Roman"/>
          <w:lang w:val="id-ID"/>
        </w:rPr>
        <w:t>a)</w:t>
      </w:r>
    </w:p>
    <w:p w:rsidR="00574510" w:rsidRDefault="00DE4F64">
      <w:pPr>
        <w:tabs>
          <w:tab w:val="left" w:pos="-4536"/>
        </w:tabs>
        <w:autoSpaceDE w:val="0"/>
        <w:autoSpaceDN w:val="0"/>
        <w:adjustRightInd w:val="0"/>
        <w:spacing w:after="0"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[9]   </w:t>
      </w:r>
      <w:r w:rsidR="00A7209B">
        <w:rPr>
          <w:rFonts w:ascii="Times New Roman" w:hAnsi="Times New Roman" w:cs="Times New Roman"/>
          <w:lang w:val="id-ID"/>
        </w:rPr>
        <w:t>Abidin</w:t>
      </w:r>
      <w:r w:rsidR="009372DF">
        <w:rPr>
          <w:rFonts w:ascii="Times New Roman" w:hAnsi="Times New Roman" w:cs="Times New Roman"/>
          <w:lang w:val="id-ID"/>
        </w:rPr>
        <w:t xml:space="preserve"> Y 2014 </w:t>
      </w:r>
      <w:r w:rsidR="009372DF">
        <w:rPr>
          <w:rFonts w:ascii="Times New Roman" w:hAnsi="Times New Roman" w:cs="Times New Roman"/>
          <w:i/>
          <w:lang w:val="id-ID"/>
        </w:rPr>
        <w:t>Desain Pembelajaran dalam Konteks Kurikulum 2013</w:t>
      </w:r>
      <w:r w:rsidR="009372DF">
        <w:rPr>
          <w:rFonts w:ascii="Times New Roman" w:hAnsi="Times New Roman" w:cs="Times New Roman"/>
          <w:lang w:val="id-ID"/>
        </w:rPr>
        <w:t xml:space="preserve"> </w:t>
      </w:r>
      <w:r w:rsidR="00A7209B">
        <w:rPr>
          <w:rFonts w:ascii="Times New Roman" w:hAnsi="Times New Roman" w:cs="Times New Roman"/>
          <w:lang w:val="id-ID"/>
        </w:rPr>
        <w:t>(</w:t>
      </w:r>
      <w:r w:rsidR="009372DF">
        <w:rPr>
          <w:rFonts w:ascii="Times New Roman" w:hAnsi="Times New Roman" w:cs="Times New Roman"/>
          <w:lang w:val="id-ID"/>
        </w:rPr>
        <w:t>Bandung: PT Refika Aditama</w:t>
      </w:r>
      <w:r w:rsidR="00A7209B">
        <w:rPr>
          <w:rFonts w:ascii="Times New Roman" w:hAnsi="Times New Roman" w:cs="Times New Roman"/>
          <w:lang w:val="id-ID"/>
        </w:rPr>
        <w:t>)</w:t>
      </w:r>
    </w:p>
    <w:p w:rsidR="00574510" w:rsidRDefault="00DE4F64">
      <w:pPr>
        <w:autoSpaceDE w:val="0"/>
        <w:autoSpaceDN w:val="0"/>
        <w:adjustRightInd w:val="0"/>
        <w:spacing w:after="0" w:line="240" w:lineRule="auto"/>
        <w:ind w:left="851" w:hanging="851"/>
        <w:jc w:val="both"/>
        <w:rPr>
          <w:rFonts w:ascii="Times New Roman" w:hAnsi="Times New Roman" w:cs="Times New Roman"/>
          <w:lang w:val="en-US"/>
        </w:rPr>
      </w:pPr>
      <w:r>
        <w:rPr>
          <w:rFonts w:ascii="Times New Roman" w:hAnsi="Times New Roman" w:cs="Times New Roman"/>
          <w:lang w:val="id-ID"/>
        </w:rPr>
        <w:t xml:space="preserve">[10]  </w:t>
      </w:r>
      <w:r w:rsidR="00A7209B">
        <w:rPr>
          <w:rFonts w:ascii="Times New Roman" w:hAnsi="Times New Roman" w:cs="Times New Roman"/>
          <w:lang w:val="id-ID"/>
        </w:rPr>
        <w:t>Tika IK</w:t>
      </w:r>
      <w:r w:rsidR="009372DF">
        <w:rPr>
          <w:rFonts w:ascii="Times New Roman" w:hAnsi="Times New Roman" w:cs="Times New Roman"/>
          <w:lang w:val="id-ID"/>
        </w:rPr>
        <w:t xml:space="preserve"> 2008 </w:t>
      </w:r>
      <w:r w:rsidR="009372DF" w:rsidRPr="00A7209B">
        <w:rPr>
          <w:rFonts w:ascii="Times New Roman" w:hAnsi="Times New Roman" w:cs="Times New Roman"/>
          <w:i/>
          <w:lang w:val="id-ID"/>
        </w:rPr>
        <w:t xml:space="preserve">Penerapan </w:t>
      </w:r>
      <w:r w:rsidR="009372DF">
        <w:rPr>
          <w:rFonts w:ascii="Times New Roman" w:hAnsi="Times New Roman" w:cs="Times New Roman"/>
          <w:i/>
          <w:lang w:val="id-ID"/>
        </w:rPr>
        <w:t>Problem Based Learning Berorientasi Penilaian Kinerja dalam Pembelajaran Fisika untuk Meningkatkan Kompetensi</w:t>
      </w:r>
    </w:p>
    <w:p w:rsidR="00574510" w:rsidRPr="00CE2E84" w:rsidRDefault="00DE4F64">
      <w:pPr>
        <w:spacing w:after="0"/>
        <w:ind w:left="851" w:hanging="851"/>
        <w:jc w:val="both"/>
        <w:rPr>
          <w:rFonts w:ascii="Times New Roman" w:hAnsi="Times New Roman" w:cs="Times New Roman"/>
          <w:lang w:val="id-ID"/>
        </w:rPr>
      </w:pPr>
      <w:r>
        <w:rPr>
          <w:rFonts w:ascii="Times New Roman" w:hAnsi="Times New Roman" w:cs="Times New Roman"/>
          <w:lang w:val="id-ID"/>
        </w:rPr>
        <w:t xml:space="preserve">[11] </w:t>
      </w:r>
      <w:r w:rsidR="00A7209B">
        <w:rPr>
          <w:rFonts w:ascii="Times New Roman" w:hAnsi="Times New Roman" w:cs="Times New Roman"/>
        </w:rPr>
        <w:t>Krisna</w:t>
      </w:r>
      <w:r w:rsidR="00A7209B">
        <w:rPr>
          <w:rFonts w:ascii="Times New Roman" w:hAnsi="Times New Roman" w:cs="Times New Roman"/>
          <w:lang w:val="id-ID"/>
        </w:rPr>
        <w:t xml:space="preserve"> </w:t>
      </w:r>
      <w:r w:rsidR="00A7209B">
        <w:rPr>
          <w:rFonts w:ascii="Times New Roman" w:hAnsi="Times New Roman" w:cs="Times New Roman"/>
        </w:rPr>
        <w:t>Evi Dwi</w:t>
      </w:r>
      <w:r w:rsidR="009372DF">
        <w:rPr>
          <w:rFonts w:ascii="Times New Roman" w:hAnsi="Times New Roman" w:cs="Times New Roman"/>
        </w:rPr>
        <w:t xml:space="preserve"> dkk</w:t>
      </w:r>
      <w:r w:rsidR="009372DF">
        <w:rPr>
          <w:rFonts w:ascii="Times New Roman" w:hAnsi="Times New Roman" w:cs="Times New Roman"/>
          <w:lang w:val="id-ID"/>
        </w:rPr>
        <w:t xml:space="preserve"> </w:t>
      </w:r>
      <w:r w:rsidR="009372DF">
        <w:rPr>
          <w:rFonts w:ascii="Times New Roman" w:hAnsi="Times New Roman" w:cs="Times New Roman"/>
        </w:rPr>
        <w:t xml:space="preserve">2013 </w:t>
      </w:r>
      <w:r w:rsidR="009372DF">
        <w:rPr>
          <w:rFonts w:ascii="Times New Roman" w:hAnsi="Times New Roman" w:cs="Times New Roman"/>
          <w:i/>
        </w:rPr>
        <w:t>Pengaruh Model Pembelajaran Berbasis Masalah BerbantuanPertanyaan Metakognitif Terhadap Prestasi Belajar Matematika Siswa Ditinjau Dari Motivasi Berprestasi</w:t>
      </w:r>
      <w:r w:rsidR="00CE2E84">
        <w:rPr>
          <w:rFonts w:ascii="Times New Roman" w:hAnsi="Times New Roman" w:cs="Times New Roman"/>
        </w:rPr>
        <w:t xml:space="preserve">. </w:t>
      </w:r>
      <w:r w:rsidR="009372DF">
        <w:rPr>
          <w:rFonts w:ascii="Times New Roman" w:hAnsi="Times New Roman" w:cs="Times New Roman"/>
        </w:rPr>
        <w:t>Program Pascasarjana Universitas Pendidikan Ganesha Program Studi Matematika</w:t>
      </w:r>
      <w:r w:rsidR="00CE2E84">
        <w:rPr>
          <w:rFonts w:ascii="Times New Roman" w:hAnsi="Times New Roman" w:cs="Times New Roman"/>
          <w:lang w:val="id-ID"/>
        </w:rPr>
        <w:t xml:space="preserve"> </w:t>
      </w:r>
      <w:r w:rsidR="00CE2E84">
        <w:rPr>
          <w:rFonts w:ascii="Times New Roman" w:hAnsi="Times New Roman" w:cs="Times New Roman"/>
        </w:rPr>
        <w:t xml:space="preserve">(Bandung: e-Journal Volume </w:t>
      </w:r>
      <w:r w:rsidR="00CE2E84">
        <w:rPr>
          <w:rFonts w:ascii="Times New Roman" w:hAnsi="Times New Roman" w:cs="Times New Roman"/>
          <w:lang w:val="id-ID"/>
        </w:rPr>
        <w:t>2</w:t>
      </w:r>
      <w:r w:rsidR="00CE2E84">
        <w:rPr>
          <w:rFonts w:ascii="Times New Roman" w:hAnsi="Times New Roman" w:cs="Times New Roman"/>
        </w:rPr>
        <w:t>)</w:t>
      </w:r>
    </w:p>
    <w:p w:rsidR="00574510" w:rsidRPr="00A7209B" w:rsidRDefault="009372DF">
      <w:pPr>
        <w:autoSpaceDE w:val="0"/>
        <w:autoSpaceDN w:val="0"/>
        <w:adjustRightInd w:val="0"/>
        <w:spacing w:after="0"/>
        <w:ind w:left="567" w:hanging="567"/>
        <w:jc w:val="both"/>
        <w:rPr>
          <w:rFonts w:ascii="Times New Roman" w:hAnsi="Times New Roman" w:cs="Times New Roman"/>
          <w:w w:val="105"/>
          <w:lang w:val="id-ID"/>
        </w:rPr>
      </w:pPr>
      <w:r>
        <w:rPr>
          <w:rFonts w:ascii="Times New Roman" w:hAnsi="Times New Roman" w:cs="Times New Roman"/>
          <w:lang w:val="id-ID"/>
        </w:rPr>
        <w:t xml:space="preserve">[12]    </w:t>
      </w:r>
      <w:r w:rsidR="00A7209B">
        <w:rPr>
          <w:rFonts w:ascii="Times New Roman" w:hAnsi="Times New Roman" w:cs="Times New Roman"/>
        </w:rPr>
        <w:t>Arends S</w:t>
      </w:r>
      <w:r>
        <w:rPr>
          <w:rFonts w:ascii="Times New Roman" w:hAnsi="Times New Roman" w:cs="Times New Roman"/>
        </w:rPr>
        <w:t xml:space="preserve"> 1997</w:t>
      </w:r>
      <w:r w:rsidR="00A7209B">
        <w:rPr>
          <w:rFonts w:ascii="Times New Roman" w:hAnsi="Times New Roman" w:cs="Times New Roman"/>
          <w:lang w:val="id-ID"/>
        </w:rPr>
        <w:t xml:space="preserve"> </w:t>
      </w:r>
      <w:r>
        <w:rPr>
          <w:rFonts w:ascii="Times New Roman" w:hAnsi="Times New Roman" w:cs="Times New Roman"/>
          <w:i/>
          <w:iCs/>
        </w:rPr>
        <w:t>Class</w:t>
      </w:r>
      <w:r w:rsidR="00A7209B">
        <w:rPr>
          <w:rFonts w:ascii="Times New Roman" w:hAnsi="Times New Roman" w:cs="Times New Roman"/>
          <w:i/>
          <w:iCs/>
        </w:rPr>
        <w:t>room instruction and management</w:t>
      </w:r>
      <w:r>
        <w:rPr>
          <w:rFonts w:ascii="Times New Roman" w:hAnsi="Times New Roman" w:cs="Times New Roman"/>
          <w:i/>
          <w:iCs/>
        </w:rPr>
        <w:t xml:space="preserve"> </w:t>
      </w:r>
      <w:r w:rsidR="00A7209B">
        <w:rPr>
          <w:rFonts w:ascii="Times New Roman" w:hAnsi="Times New Roman" w:cs="Times New Roman"/>
          <w:i/>
          <w:iCs/>
          <w:lang w:val="id-ID"/>
        </w:rPr>
        <w:t xml:space="preserve"> </w:t>
      </w:r>
      <w:r w:rsidR="00A7209B">
        <w:rPr>
          <w:rFonts w:ascii="Times New Roman" w:hAnsi="Times New Roman" w:cs="Times New Roman"/>
          <w:iCs/>
          <w:lang w:val="id-ID"/>
        </w:rPr>
        <w:t>(</w:t>
      </w:r>
      <w:r>
        <w:rPr>
          <w:rFonts w:ascii="Times New Roman" w:hAnsi="Times New Roman" w:cs="Times New Roman"/>
        </w:rPr>
        <w:t>New York: McGraw Hill</w:t>
      </w:r>
      <w:r w:rsidR="00A7209B">
        <w:rPr>
          <w:rFonts w:ascii="Times New Roman" w:hAnsi="Times New Roman" w:cs="Times New Roman"/>
          <w:lang w:val="id-ID"/>
        </w:rPr>
        <w:t>)</w:t>
      </w:r>
    </w:p>
    <w:p w:rsidR="00574510" w:rsidRPr="00A7209B" w:rsidRDefault="009372DF">
      <w:pPr>
        <w:spacing w:after="0"/>
        <w:ind w:left="851" w:hanging="851"/>
        <w:rPr>
          <w:rFonts w:ascii="Times New Roman" w:hAnsi="Times New Roman" w:cs="Times New Roman"/>
          <w:lang w:val="id-ID"/>
        </w:rPr>
      </w:pPr>
      <w:r>
        <w:rPr>
          <w:rFonts w:ascii="Times New Roman" w:hAnsi="Times New Roman" w:cs="Times New Roman"/>
          <w:lang w:val="id-ID"/>
        </w:rPr>
        <w:t xml:space="preserve">[13]    </w:t>
      </w:r>
      <w:r>
        <w:rPr>
          <w:rFonts w:ascii="Times New Roman" w:hAnsi="Times New Roman" w:cs="Times New Roman"/>
        </w:rPr>
        <w:t>Hosnan M</w:t>
      </w:r>
      <w:r w:rsidR="00A7209B">
        <w:rPr>
          <w:rFonts w:ascii="Times New Roman" w:hAnsi="Times New Roman" w:cs="Times New Roman"/>
          <w:lang w:val="id-ID"/>
        </w:rPr>
        <w:t xml:space="preserve"> </w:t>
      </w:r>
      <w:r>
        <w:rPr>
          <w:rFonts w:ascii="Times New Roman" w:hAnsi="Times New Roman" w:cs="Times New Roman"/>
        </w:rPr>
        <w:t>2014</w:t>
      </w:r>
      <w:r w:rsidR="00A7209B">
        <w:rPr>
          <w:rFonts w:ascii="Times New Roman" w:hAnsi="Times New Roman" w:cs="Times New Roman"/>
          <w:lang w:val="id-ID"/>
        </w:rPr>
        <w:t xml:space="preserve"> </w:t>
      </w:r>
      <w:r>
        <w:rPr>
          <w:rFonts w:ascii="Times New Roman" w:hAnsi="Times New Roman" w:cs="Times New Roman"/>
          <w:i/>
          <w:iCs/>
        </w:rPr>
        <w:t>Pendekatan saintifik dan konteks</w:t>
      </w:r>
      <w:r w:rsidR="00A7209B">
        <w:rPr>
          <w:rFonts w:ascii="Times New Roman" w:hAnsi="Times New Roman" w:cs="Times New Roman"/>
          <w:i/>
          <w:iCs/>
        </w:rPr>
        <w:t>tual dalam pembelajaran abad 21</w:t>
      </w:r>
      <w:r>
        <w:rPr>
          <w:rFonts w:ascii="Times New Roman" w:hAnsi="Times New Roman" w:cs="Times New Roman"/>
          <w:i/>
          <w:iCs/>
        </w:rPr>
        <w:t xml:space="preserve"> </w:t>
      </w:r>
      <w:r w:rsidR="00A7209B">
        <w:rPr>
          <w:rFonts w:ascii="Times New Roman" w:hAnsi="Times New Roman" w:cs="Times New Roman"/>
          <w:iCs/>
          <w:lang w:val="id-ID"/>
        </w:rPr>
        <w:t>(</w:t>
      </w:r>
      <w:r>
        <w:rPr>
          <w:rFonts w:ascii="Times New Roman" w:hAnsi="Times New Roman" w:cs="Times New Roman"/>
        </w:rPr>
        <w:t>Bogor: Ghalia Indonesia</w:t>
      </w:r>
      <w:r w:rsidR="00A7209B">
        <w:rPr>
          <w:rFonts w:ascii="Times New Roman" w:hAnsi="Times New Roman" w:cs="Times New Roman"/>
          <w:lang w:val="id-ID"/>
        </w:rPr>
        <w:t>)</w:t>
      </w:r>
    </w:p>
    <w:p w:rsidR="00574510" w:rsidRDefault="009372DF">
      <w:pPr>
        <w:pStyle w:val="Default"/>
        <w:ind w:left="851" w:hanging="851"/>
        <w:jc w:val="both"/>
        <w:rPr>
          <w:rFonts w:ascii="Times New Roman" w:hAnsi="Times New Roman" w:cs="Times New Roman"/>
          <w:sz w:val="22"/>
          <w:szCs w:val="22"/>
        </w:rPr>
      </w:pPr>
      <w:r>
        <w:rPr>
          <w:rFonts w:ascii="Times New Roman" w:hAnsi="Times New Roman" w:cs="Times New Roman"/>
          <w:sz w:val="22"/>
          <w:szCs w:val="22"/>
        </w:rPr>
        <w:t xml:space="preserve">[14]   Tania Gallardo, Luis A. Guerrero, César Collazos, José A. Pino, Sergio Ochoa 2002  </w:t>
      </w:r>
      <w:r>
        <w:rPr>
          <w:rFonts w:ascii="Times New Roman" w:hAnsi="Times New Roman" w:cs="Times New Roman"/>
          <w:bCs/>
          <w:i/>
          <w:sz w:val="22"/>
          <w:szCs w:val="22"/>
        </w:rPr>
        <w:t>Supporting JIGSAW-type Collaborative Learning</w:t>
      </w:r>
      <w:r>
        <w:rPr>
          <w:rFonts w:ascii="Times New Roman" w:hAnsi="Times New Roman" w:cs="Times New Roman"/>
          <w:bCs/>
          <w:sz w:val="22"/>
          <w:szCs w:val="22"/>
        </w:rPr>
        <w:t xml:space="preserve">, </w:t>
      </w:r>
      <w:r>
        <w:rPr>
          <w:rFonts w:ascii="Times New Roman" w:hAnsi="Times New Roman" w:cs="Times New Roman"/>
          <w:sz w:val="22"/>
          <w:szCs w:val="22"/>
        </w:rPr>
        <w:t xml:space="preserve">Proceedings of the 36th Hawaii International Conference on System Sciences (HICSS’03) </w:t>
      </w:r>
    </w:p>
    <w:p w:rsidR="00574510" w:rsidRDefault="00CE2E84">
      <w:pPr>
        <w:autoSpaceDE w:val="0"/>
        <w:autoSpaceDN w:val="0"/>
        <w:adjustRightInd w:val="0"/>
        <w:spacing w:after="0" w:line="240" w:lineRule="auto"/>
        <w:ind w:left="851" w:hanging="851"/>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 xml:space="preserve">[15]   </w:t>
      </w:r>
      <w:r w:rsidR="00A7209B">
        <w:rPr>
          <w:rFonts w:ascii="Times New Roman" w:hAnsi="Times New Roman" w:cs="Times New Roman"/>
          <w:color w:val="000000"/>
          <w:lang w:val="id-ID" w:eastAsia="id-ID"/>
        </w:rPr>
        <w:t>Aronson E &amp; Patnoe</w:t>
      </w:r>
      <w:r w:rsidR="009372DF">
        <w:rPr>
          <w:rFonts w:ascii="Times New Roman" w:hAnsi="Times New Roman" w:cs="Times New Roman"/>
          <w:color w:val="000000"/>
          <w:lang w:val="id-ID" w:eastAsia="id-ID"/>
        </w:rPr>
        <w:t xml:space="preserve"> S 1997 </w:t>
      </w:r>
      <w:r w:rsidR="009372DF">
        <w:rPr>
          <w:rFonts w:ascii="Times New Roman" w:hAnsi="Times New Roman" w:cs="Times New Roman"/>
          <w:i/>
          <w:color w:val="000000"/>
          <w:lang w:val="id-ID" w:eastAsia="id-ID"/>
        </w:rPr>
        <w:t xml:space="preserve">The jigsaw classroom: Building cooperation in the classroom  </w:t>
      </w:r>
      <w:r w:rsidR="009372DF">
        <w:rPr>
          <w:rFonts w:ascii="Times New Roman" w:hAnsi="Times New Roman" w:cs="Times New Roman"/>
          <w:color w:val="000000"/>
          <w:lang w:val="id-ID" w:eastAsia="id-ID"/>
        </w:rPr>
        <w:t>(New  York: Longman)</w:t>
      </w:r>
    </w:p>
    <w:p w:rsidR="00574510" w:rsidRDefault="009372DF">
      <w:pPr>
        <w:autoSpaceDE w:val="0"/>
        <w:autoSpaceDN w:val="0"/>
        <w:adjustRightInd w:val="0"/>
        <w:spacing w:after="0" w:line="240" w:lineRule="auto"/>
        <w:ind w:left="567" w:hanging="567"/>
        <w:jc w:val="both"/>
        <w:rPr>
          <w:rFonts w:ascii="Times New Roman" w:hAnsi="Times New Roman" w:cs="Times New Roman"/>
          <w:w w:val="105"/>
          <w:lang w:val="id-ID"/>
        </w:rPr>
      </w:pPr>
      <w:r>
        <w:rPr>
          <w:rFonts w:ascii="Times New Roman" w:hAnsi="Times New Roman" w:cs="Times New Roman"/>
          <w:w w:val="105"/>
          <w:lang w:val="id-ID"/>
        </w:rPr>
        <w:t xml:space="preserve">[16]   </w:t>
      </w:r>
      <w:r w:rsidR="00CE2E84">
        <w:rPr>
          <w:rFonts w:ascii="Times New Roman" w:hAnsi="Times New Roman" w:cs="Times New Roman"/>
          <w:w w:val="105"/>
          <w:lang w:val="id-ID"/>
        </w:rPr>
        <w:t xml:space="preserve"> </w:t>
      </w:r>
      <w:r>
        <w:rPr>
          <w:rFonts w:ascii="Times New Roman" w:hAnsi="Times New Roman" w:cs="Times New Roman"/>
          <w:w w:val="105"/>
        </w:rPr>
        <w:t>Huda</w:t>
      </w:r>
      <w:r w:rsidR="00A7209B">
        <w:rPr>
          <w:rFonts w:ascii="Times New Roman" w:hAnsi="Times New Roman" w:cs="Times New Roman"/>
          <w:w w:val="105"/>
          <w:lang w:val="id-ID"/>
        </w:rPr>
        <w:t xml:space="preserve"> </w:t>
      </w:r>
      <w:r>
        <w:rPr>
          <w:rFonts w:ascii="Times New Roman" w:hAnsi="Times New Roman" w:cs="Times New Roman"/>
          <w:w w:val="105"/>
        </w:rPr>
        <w:t>Mifathul</w:t>
      </w:r>
      <w:r w:rsidR="00A7209B">
        <w:rPr>
          <w:rFonts w:ascii="Times New Roman" w:hAnsi="Times New Roman" w:cs="Times New Roman"/>
          <w:w w:val="105"/>
          <w:lang w:val="id-ID"/>
        </w:rPr>
        <w:t xml:space="preserve"> </w:t>
      </w:r>
      <w:r>
        <w:rPr>
          <w:rFonts w:ascii="Times New Roman" w:hAnsi="Times New Roman" w:cs="Times New Roman"/>
          <w:w w:val="105"/>
        </w:rPr>
        <w:t>2013</w:t>
      </w:r>
      <w:r w:rsidR="00A7209B">
        <w:rPr>
          <w:rFonts w:ascii="Times New Roman" w:hAnsi="Times New Roman" w:cs="Times New Roman"/>
          <w:w w:val="105"/>
          <w:lang w:val="id-ID"/>
        </w:rPr>
        <w:t xml:space="preserve"> </w:t>
      </w:r>
      <w:r>
        <w:rPr>
          <w:rFonts w:ascii="Times New Roman" w:hAnsi="Times New Roman" w:cs="Times New Roman"/>
          <w:i/>
          <w:w w:val="105"/>
        </w:rPr>
        <w:t>Model-Model</w:t>
      </w:r>
      <w:r w:rsidR="00A7209B">
        <w:rPr>
          <w:rFonts w:ascii="Times New Roman" w:hAnsi="Times New Roman" w:cs="Times New Roman"/>
          <w:i/>
          <w:w w:val="105"/>
          <w:lang w:val="id-ID"/>
        </w:rPr>
        <w:t xml:space="preserve"> </w:t>
      </w:r>
      <w:r>
        <w:rPr>
          <w:rFonts w:ascii="Times New Roman" w:hAnsi="Times New Roman" w:cs="Times New Roman"/>
          <w:i/>
          <w:w w:val="105"/>
        </w:rPr>
        <w:t>Pengajarandan</w:t>
      </w:r>
      <w:r w:rsidR="00A7209B">
        <w:rPr>
          <w:rFonts w:ascii="Times New Roman" w:hAnsi="Times New Roman" w:cs="Times New Roman"/>
          <w:i/>
          <w:w w:val="105"/>
          <w:lang w:val="id-ID"/>
        </w:rPr>
        <w:t xml:space="preserve"> </w:t>
      </w:r>
      <w:r>
        <w:rPr>
          <w:rFonts w:ascii="Times New Roman" w:hAnsi="Times New Roman" w:cs="Times New Roman"/>
          <w:i/>
          <w:w w:val="105"/>
        </w:rPr>
        <w:t>Pembelajaran</w:t>
      </w:r>
      <w:r w:rsidR="00A7209B">
        <w:rPr>
          <w:rFonts w:ascii="Times New Roman" w:hAnsi="Times New Roman" w:cs="Times New Roman"/>
          <w:i/>
          <w:w w:val="105"/>
          <w:lang w:val="id-ID"/>
        </w:rPr>
        <w:t xml:space="preserve"> </w:t>
      </w:r>
      <w:r>
        <w:rPr>
          <w:rFonts w:ascii="Times New Roman" w:hAnsi="Times New Roman" w:cs="Times New Roman"/>
          <w:spacing w:val="-8"/>
          <w:w w:val="105"/>
          <w:lang w:val="id-ID"/>
        </w:rPr>
        <w:t>(</w:t>
      </w:r>
      <w:r>
        <w:rPr>
          <w:rFonts w:ascii="Times New Roman" w:hAnsi="Times New Roman" w:cs="Times New Roman"/>
          <w:w w:val="105"/>
        </w:rPr>
        <w:t>Malang: Pustaka</w:t>
      </w:r>
      <w:r w:rsidR="00A7209B">
        <w:rPr>
          <w:rFonts w:ascii="Times New Roman" w:hAnsi="Times New Roman" w:cs="Times New Roman"/>
          <w:w w:val="105"/>
          <w:lang w:val="id-ID"/>
        </w:rPr>
        <w:t xml:space="preserve"> </w:t>
      </w:r>
      <w:r>
        <w:rPr>
          <w:rFonts w:ascii="Times New Roman" w:hAnsi="Times New Roman" w:cs="Times New Roman"/>
          <w:w w:val="105"/>
        </w:rPr>
        <w:t>Pelajar</w:t>
      </w:r>
      <w:r>
        <w:rPr>
          <w:rFonts w:ascii="Times New Roman" w:hAnsi="Times New Roman" w:cs="Times New Roman"/>
          <w:w w:val="105"/>
          <w:lang w:val="id-ID"/>
        </w:rPr>
        <w:t>)</w:t>
      </w:r>
    </w:p>
    <w:p w:rsidR="00574510" w:rsidRPr="00A7209B" w:rsidRDefault="009372DF">
      <w:pPr>
        <w:autoSpaceDE w:val="0"/>
        <w:autoSpaceDN w:val="0"/>
        <w:adjustRightInd w:val="0"/>
        <w:spacing w:after="0" w:line="240" w:lineRule="auto"/>
        <w:ind w:left="851" w:hanging="851"/>
        <w:jc w:val="both"/>
        <w:rPr>
          <w:rFonts w:ascii="Times New Roman" w:hAnsi="Times New Roman" w:cs="Times New Roman"/>
          <w:w w:val="105"/>
          <w:lang w:val="id-ID"/>
        </w:rPr>
      </w:pPr>
      <w:r>
        <w:rPr>
          <w:rFonts w:ascii="Times New Roman" w:hAnsi="Times New Roman" w:cs="Times New Roman"/>
          <w:w w:val="105"/>
          <w:lang w:val="id-ID"/>
        </w:rPr>
        <w:t xml:space="preserve">[17]  </w:t>
      </w:r>
      <w:r w:rsidR="00DE4F64">
        <w:rPr>
          <w:rFonts w:ascii="Times New Roman" w:hAnsi="Times New Roman" w:cs="Times New Roman"/>
          <w:w w:val="105"/>
          <w:lang w:val="id-ID"/>
        </w:rPr>
        <w:t xml:space="preserve"> </w:t>
      </w:r>
      <w:r w:rsidR="00CE2E84">
        <w:rPr>
          <w:rFonts w:ascii="Times New Roman" w:hAnsi="Times New Roman" w:cs="Times New Roman"/>
          <w:w w:val="105"/>
          <w:lang w:val="id-ID"/>
        </w:rPr>
        <w:t xml:space="preserve"> </w:t>
      </w:r>
      <w:r>
        <w:rPr>
          <w:rFonts w:ascii="Times New Roman" w:hAnsi="Times New Roman" w:cs="Times New Roman"/>
          <w:w w:val="105"/>
        </w:rPr>
        <w:t>Rahmawati A</w:t>
      </w:r>
      <w:r w:rsidR="00A7209B">
        <w:rPr>
          <w:rFonts w:ascii="Times New Roman" w:hAnsi="Times New Roman" w:cs="Times New Roman"/>
          <w:w w:val="105"/>
          <w:lang w:val="id-ID"/>
        </w:rPr>
        <w:t xml:space="preserve"> </w:t>
      </w:r>
      <w:r>
        <w:rPr>
          <w:rFonts w:ascii="Times New Roman" w:hAnsi="Times New Roman" w:cs="Times New Roman"/>
          <w:w w:val="105"/>
        </w:rPr>
        <w:t xml:space="preserve">2015 </w:t>
      </w:r>
      <w:r>
        <w:rPr>
          <w:rFonts w:ascii="Times New Roman" w:hAnsi="Times New Roman" w:cs="Times New Roman"/>
          <w:i/>
          <w:w w:val="105"/>
        </w:rPr>
        <w:t>Meningkatkan Kualitas Pembelajaran Mekanika Teknik Mela</w:t>
      </w:r>
      <w:r w:rsidR="00A7209B">
        <w:rPr>
          <w:rFonts w:ascii="Times New Roman" w:hAnsi="Times New Roman" w:cs="Times New Roman"/>
          <w:i/>
          <w:w w:val="105"/>
        </w:rPr>
        <w:t>lui Media Pembelajaran Inovatif</w:t>
      </w:r>
      <w:r>
        <w:rPr>
          <w:rFonts w:ascii="Times New Roman" w:hAnsi="Times New Roman" w:cs="Times New Roman"/>
          <w:i/>
          <w:w w:val="105"/>
        </w:rPr>
        <w:t xml:space="preserve"> </w:t>
      </w:r>
      <w:r w:rsidR="00A7209B">
        <w:rPr>
          <w:rFonts w:ascii="Times New Roman" w:hAnsi="Times New Roman" w:cs="Times New Roman"/>
          <w:w w:val="105"/>
          <w:lang w:val="id-ID"/>
        </w:rPr>
        <w:t xml:space="preserve">(Surakarta: </w:t>
      </w:r>
      <w:r w:rsidR="00A7209B">
        <w:rPr>
          <w:rFonts w:ascii="Times New Roman" w:hAnsi="Times New Roman" w:cs="Times New Roman"/>
          <w:w w:val="105"/>
        </w:rPr>
        <w:t xml:space="preserve">Jurnal </w:t>
      </w:r>
      <w:r>
        <w:rPr>
          <w:rFonts w:ascii="Times New Roman" w:hAnsi="Times New Roman" w:cs="Times New Roman"/>
          <w:w w:val="105"/>
        </w:rPr>
        <w:t>Uni</w:t>
      </w:r>
      <w:r w:rsidR="00A7209B">
        <w:rPr>
          <w:rFonts w:ascii="Times New Roman" w:hAnsi="Times New Roman" w:cs="Times New Roman"/>
          <w:w w:val="105"/>
        </w:rPr>
        <w:t>versitas Sebelas Maret</w:t>
      </w:r>
      <w:r w:rsidR="00A7209B">
        <w:rPr>
          <w:rFonts w:ascii="Times New Roman" w:hAnsi="Times New Roman" w:cs="Times New Roman"/>
          <w:w w:val="105"/>
          <w:lang w:val="id-ID"/>
        </w:rPr>
        <w:t>)</w:t>
      </w:r>
    </w:p>
    <w:p w:rsidR="00574510" w:rsidRDefault="009372DF">
      <w:pPr>
        <w:autoSpaceDE w:val="0"/>
        <w:autoSpaceDN w:val="0"/>
        <w:adjustRightInd w:val="0"/>
        <w:spacing w:after="0" w:line="240" w:lineRule="auto"/>
        <w:ind w:left="567" w:hanging="567"/>
        <w:jc w:val="both"/>
        <w:rPr>
          <w:rFonts w:ascii="Times New Roman" w:hAnsi="Times New Roman" w:cs="Times New Roman"/>
          <w:w w:val="105"/>
          <w:lang w:val="id-ID"/>
        </w:rPr>
      </w:pPr>
      <w:r>
        <w:rPr>
          <w:rFonts w:ascii="Times New Roman" w:hAnsi="Times New Roman" w:cs="Times New Roman"/>
          <w:w w:val="105"/>
          <w:lang w:val="id-ID"/>
        </w:rPr>
        <w:t xml:space="preserve">[18]   </w:t>
      </w:r>
      <w:r w:rsidR="00DE4F64">
        <w:rPr>
          <w:rFonts w:ascii="Times New Roman" w:hAnsi="Times New Roman" w:cs="Times New Roman"/>
          <w:w w:val="105"/>
          <w:lang w:val="id-ID"/>
        </w:rPr>
        <w:t xml:space="preserve"> </w:t>
      </w:r>
      <w:r>
        <w:rPr>
          <w:rFonts w:ascii="Times New Roman" w:hAnsi="Times New Roman" w:cs="Times New Roman"/>
          <w:lang w:val="id-ID"/>
        </w:rPr>
        <w:t xml:space="preserve">Silalahi Juniman 2009 </w:t>
      </w:r>
      <w:r>
        <w:rPr>
          <w:rFonts w:ascii="Times New Roman" w:hAnsi="Times New Roman" w:cs="Times New Roman"/>
          <w:i/>
          <w:lang w:val="id-ID"/>
        </w:rPr>
        <w:t>Mekanika Struktur Jilid 1</w:t>
      </w:r>
      <w:r>
        <w:rPr>
          <w:rFonts w:ascii="Times New Roman" w:hAnsi="Times New Roman" w:cs="Times New Roman"/>
          <w:lang w:val="id-ID"/>
        </w:rPr>
        <w:t xml:space="preserve"> </w:t>
      </w:r>
      <w:r w:rsidR="00A7209B">
        <w:rPr>
          <w:rFonts w:ascii="Times New Roman" w:hAnsi="Times New Roman" w:cs="Times New Roman"/>
          <w:lang w:val="id-ID"/>
        </w:rPr>
        <w:t>(</w:t>
      </w:r>
      <w:r>
        <w:rPr>
          <w:rFonts w:ascii="Times New Roman" w:hAnsi="Times New Roman" w:cs="Times New Roman"/>
          <w:lang w:val="id-ID"/>
        </w:rPr>
        <w:t>Padang: UNP Press</w:t>
      </w:r>
      <w:r w:rsidR="00A7209B">
        <w:rPr>
          <w:rFonts w:ascii="Times New Roman" w:hAnsi="Times New Roman" w:cs="Times New Roman"/>
          <w:lang w:val="id-ID"/>
        </w:rPr>
        <w:t>)</w:t>
      </w:r>
    </w:p>
    <w:p w:rsidR="00574510" w:rsidRPr="00A7209B" w:rsidRDefault="009372DF">
      <w:pPr>
        <w:autoSpaceDE w:val="0"/>
        <w:autoSpaceDN w:val="0"/>
        <w:adjustRightInd w:val="0"/>
        <w:spacing w:after="0" w:line="240" w:lineRule="auto"/>
        <w:ind w:left="851" w:hanging="851"/>
        <w:jc w:val="both"/>
        <w:rPr>
          <w:rFonts w:ascii="Times New Roman" w:hAnsi="Times New Roman" w:cs="Times New Roman"/>
          <w:w w:val="105"/>
          <w:lang w:val="id-ID"/>
        </w:rPr>
      </w:pPr>
      <w:r>
        <w:rPr>
          <w:rFonts w:ascii="Times New Roman" w:hAnsi="Times New Roman" w:cs="Times New Roman"/>
          <w:lang w:val="id-ID"/>
        </w:rPr>
        <w:t xml:space="preserve">[19]   </w:t>
      </w:r>
      <w:r w:rsidR="00A7209B">
        <w:rPr>
          <w:rFonts w:ascii="Times New Roman" w:hAnsi="Times New Roman" w:cs="Times New Roman"/>
        </w:rPr>
        <w:t>Poerwati Endah Loeloek dan Amri</w:t>
      </w:r>
      <w:r>
        <w:rPr>
          <w:rFonts w:ascii="Times New Roman" w:hAnsi="Times New Roman" w:cs="Times New Roman"/>
        </w:rPr>
        <w:t xml:space="preserve"> Sofan 2013 </w:t>
      </w:r>
      <w:r>
        <w:rPr>
          <w:rFonts w:ascii="Times New Roman" w:hAnsi="Times New Roman" w:cs="Times New Roman"/>
          <w:i/>
        </w:rPr>
        <w:t>Panduan Memahami Kurikulum 2013</w:t>
      </w:r>
      <w:r>
        <w:rPr>
          <w:rFonts w:ascii="Times New Roman" w:hAnsi="Times New Roman" w:cs="Times New Roman"/>
        </w:rPr>
        <w:t xml:space="preserve"> </w:t>
      </w:r>
      <w:r w:rsidR="00A7209B">
        <w:rPr>
          <w:rFonts w:ascii="Times New Roman" w:hAnsi="Times New Roman" w:cs="Times New Roman"/>
          <w:lang w:val="id-ID"/>
        </w:rPr>
        <w:t>(</w:t>
      </w:r>
      <w:r>
        <w:rPr>
          <w:rFonts w:ascii="Times New Roman" w:hAnsi="Times New Roman" w:cs="Times New Roman"/>
        </w:rPr>
        <w:t>Jakarta: PT Prestasi Pustakarya</w:t>
      </w:r>
      <w:r w:rsidR="00A7209B">
        <w:rPr>
          <w:rFonts w:ascii="Times New Roman" w:hAnsi="Times New Roman" w:cs="Times New Roman"/>
          <w:lang w:val="id-ID"/>
        </w:rPr>
        <w:t>)</w:t>
      </w:r>
    </w:p>
    <w:p w:rsidR="00574510" w:rsidRPr="00CE2E84" w:rsidRDefault="00CE2E84">
      <w:pPr>
        <w:autoSpaceDE w:val="0"/>
        <w:autoSpaceDN w:val="0"/>
        <w:adjustRightInd w:val="0"/>
        <w:spacing w:line="240" w:lineRule="auto"/>
        <w:ind w:left="851" w:hanging="851"/>
        <w:jc w:val="both"/>
        <w:rPr>
          <w:rStyle w:val="times1"/>
          <w:color w:val="auto"/>
          <w:w w:val="105"/>
          <w:sz w:val="22"/>
          <w:szCs w:val="22"/>
          <w:lang w:val="id-ID"/>
        </w:rPr>
      </w:pPr>
      <w:r>
        <w:rPr>
          <w:rFonts w:ascii="Times New Roman" w:hAnsi="Times New Roman" w:cs="Times New Roman"/>
          <w:w w:val="105"/>
          <w:lang w:val="id-ID"/>
        </w:rPr>
        <w:t xml:space="preserve">[20]  </w:t>
      </w:r>
      <w:r w:rsidR="00DE4F64">
        <w:rPr>
          <w:rFonts w:ascii="Times New Roman" w:hAnsi="Times New Roman" w:cs="Times New Roman"/>
          <w:w w:val="105"/>
          <w:lang w:val="id-ID"/>
        </w:rPr>
        <w:t xml:space="preserve"> </w:t>
      </w:r>
      <w:r w:rsidR="009372DF">
        <w:rPr>
          <w:rFonts w:ascii="Times New Roman" w:hAnsi="Times New Roman" w:cs="Times New Roman"/>
          <w:w w:val="105"/>
        </w:rPr>
        <w:t>Sugiyono</w:t>
      </w:r>
      <w:r>
        <w:rPr>
          <w:rFonts w:ascii="Times New Roman" w:hAnsi="Times New Roman" w:cs="Times New Roman"/>
          <w:w w:val="105"/>
          <w:lang w:val="id-ID"/>
        </w:rPr>
        <w:t xml:space="preserve"> </w:t>
      </w:r>
      <w:r w:rsidR="009372DF">
        <w:rPr>
          <w:rFonts w:ascii="Times New Roman" w:hAnsi="Times New Roman" w:cs="Times New Roman"/>
          <w:w w:val="105"/>
        </w:rPr>
        <w:t>2014</w:t>
      </w:r>
      <w:r>
        <w:rPr>
          <w:rFonts w:ascii="Times New Roman" w:hAnsi="Times New Roman" w:cs="Times New Roman"/>
          <w:w w:val="105"/>
          <w:lang w:val="id-ID"/>
        </w:rPr>
        <w:t xml:space="preserve"> </w:t>
      </w:r>
      <w:r w:rsidR="009372DF">
        <w:rPr>
          <w:rFonts w:ascii="Times New Roman" w:hAnsi="Times New Roman" w:cs="Times New Roman"/>
          <w:i/>
          <w:w w:val="105"/>
        </w:rPr>
        <w:t>Metode Penelitian Pendidikan Pendekatan Kuantitatif, Kualitatif, dan R&amp;</w:t>
      </w:r>
      <w:r w:rsidR="009372DF" w:rsidRPr="00CE2E84">
        <w:rPr>
          <w:rFonts w:ascii="Times New Roman" w:hAnsi="Times New Roman" w:cs="Times New Roman"/>
          <w:w w:val="105"/>
        </w:rPr>
        <w:t>D</w:t>
      </w:r>
      <w:r>
        <w:rPr>
          <w:rFonts w:ascii="Times New Roman" w:hAnsi="Times New Roman" w:cs="Times New Roman"/>
          <w:w w:val="105"/>
          <w:lang w:val="id-ID"/>
        </w:rPr>
        <w:t xml:space="preserve"> (</w:t>
      </w:r>
      <w:r w:rsidR="009372DF" w:rsidRPr="00CE2E84">
        <w:rPr>
          <w:rFonts w:ascii="Times New Roman" w:hAnsi="Times New Roman" w:cs="Times New Roman"/>
          <w:w w:val="105"/>
        </w:rPr>
        <w:t>Bandung</w:t>
      </w:r>
      <w:r>
        <w:rPr>
          <w:rFonts w:ascii="Times New Roman" w:hAnsi="Times New Roman" w:cs="Times New Roman"/>
          <w:w w:val="105"/>
        </w:rPr>
        <w:t>: CV</w:t>
      </w:r>
      <w:r w:rsidR="009372DF">
        <w:rPr>
          <w:rFonts w:ascii="Times New Roman" w:hAnsi="Times New Roman" w:cs="Times New Roman"/>
          <w:w w:val="105"/>
        </w:rPr>
        <w:t xml:space="preserve"> Alfabeta</w:t>
      </w:r>
      <w:r>
        <w:rPr>
          <w:rFonts w:ascii="Times New Roman" w:hAnsi="Times New Roman" w:cs="Times New Roman"/>
          <w:w w:val="105"/>
          <w:lang w:val="id-ID"/>
        </w:rPr>
        <w:t>)</w:t>
      </w:r>
    </w:p>
    <w:sectPr w:rsidR="00574510" w:rsidRPr="00CE2E84" w:rsidSect="00565E38">
      <w:footerReference w:type="default" r:id="rId9"/>
      <w:pgSz w:w="11906" w:h="16838"/>
      <w:pgMar w:top="226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824" w:rsidRDefault="00430824" w:rsidP="00574510">
      <w:pPr>
        <w:spacing w:after="0" w:line="240" w:lineRule="auto"/>
      </w:pPr>
      <w:r>
        <w:separator/>
      </w:r>
    </w:p>
  </w:endnote>
  <w:endnote w:type="continuationSeparator" w:id="1">
    <w:p w:rsidR="00430824" w:rsidRDefault="00430824" w:rsidP="00574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992313"/>
      <w:docPartObj>
        <w:docPartGallery w:val="AutoText"/>
      </w:docPartObj>
    </w:sdtPr>
    <w:sdtContent>
      <w:p w:rsidR="00574510" w:rsidRDefault="00C16BB0">
        <w:pPr>
          <w:pStyle w:val="Footer"/>
          <w:jc w:val="center"/>
        </w:pPr>
        <w:r>
          <w:fldChar w:fldCharType="begin"/>
        </w:r>
        <w:r w:rsidR="009372DF">
          <w:instrText xml:space="preserve"> PAGE   \* MERGEFORMAT </w:instrText>
        </w:r>
        <w:r>
          <w:fldChar w:fldCharType="separate"/>
        </w:r>
        <w:r w:rsidR="00FF2E62">
          <w:rPr>
            <w:noProof/>
          </w:rPr>
          <w:t>4</w:t>
        </w:r>
        <w:r>
          <w:fldChar w:fldCharType="end"/>
        </w:r>
      </w:p>
    </w:sdtContent>
  </w:sdt>
  <w:p w:rsidR="00574510" w:rsidRDefault="00574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824" w:rsidRDefault="00430824" w:rsidP="00574510">
      <w:pPr>
        <w:spacing w:after="0" w:line="240" w:lineRule="auto"/>
      </w:pPr>
      <w:r>
        <w:separator/>
      </w:r>
    </w:p>
  </w:footnote>
  <w:footnote w:type="continuationSeparator" w:id="1">
    <w:p w:rsidR="00430824" w:rsidRDefault="00430824" w:rsidP="00574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63FF09B4"/>
    <w:multiLevelType w:val="multilevel"/>
    <w:tmpl w:val="63FF09B4"/>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0957A1"/>
    <w:rsid w:val="00026272"/>
    <w:rsid w:val="000957A1"/>
    <w:rsid w:val="000A64F8"/>
    <w:rsid w:val="000B2177"/>
    <w:rsid w:val="000E605E"/>
    <w:rsid w:val="00127E75"/>
    <w:rsid w:val="00137D6D"/>
    <w:rsid w:val="00185190"/>
    <w:rsid w:val="001A76F9"/>
    <w:rsid w:val="001B4FEE"/>
    <w:rsid w:val="001E5AA3"/>
    <w:rsid w:val="00216A9C"/>
    <w:rsid w:val="0022553C"/>
    <w:rsid w:val="00225F2D"/>
    <w:rsid w:val="00226F99"/>
    <w:rsid w:val="0023583B"/>
    <w:rsid w:val="00245D3D"/>
    <w:rsid w:val="0028790E"/>
    <w:rsid w:val="002A7DEE"/>
    <w:rsid w:val="002D61B6"/>
    <w:rsid w:val="002F39A8"/>
    <w:rsid w:val="00317629"/>
    <w:rsid w:val="00322E91"/>
    <w:rsid w:val="00325C1A"/>
    <w:rsid w:val="00341E16"/>
    <w:rsid w:val="00371410"/>
    <w:rsid w:val="003927FA"/>
    <w:rsid w:val="003B73F8"/>
    <w:rsid w:val="003C0B7D"/>
    <w:rsid w:val="003C22F8"/>
    <w:rsid w:val="003C7B29"/>
    <w:rsid w:val="003D7347"/>
    <w:rsid w:val="003E199D"/>
    <w:rsid w:val="00430824"/>
    <w:rsid w:val="00433025"/>
    <w:rsid w:val="004428E7"/>
    <w:rsid w:val="00455FF2"/>
    <w:rsid w:val="0047394A"/>
    <w:rsid w:val="004B4A3C"/>
    <w:rsid w:val="004F0F26"/>
    <w:rsid w:val="004F7B7F"/>
    <w:rsid w:val="00514C69"/>
    <w:rsid w:val="005351D8"/>
    <w:rsid w:val="005375CE"/>
    <w:rsid w:val="00560212"/>
    <w:rsid w:val="00564B10"/>
    <w:rsid w:val="00565E38"/>
    <w:rsid w:val="00574510"/>
    <w:rsid w:val="005B0BBC"/>
    <w:rsid w:val="005B7EC0"/>
    <w:rsid w:val="005D1748"/>
    <w:rsid w:val="00602195"/>
    <w:rsid w:val="00623652"/>
    <w:rsid w:val="00640DE0"/>
    <w:rsid w:val="0066380D"/>
    <w:rsid w:val="006A1B47"/>
    <w:rsid w:val="006B3F02"/>
    <w:rsid w:val="006C30AB"/>
    <w:rsid w:val="006C3432"/>
    <w:rsid w:val="006D42A4"/>
    <w:rsid w:val="006D5440"/>
    <w:rsid w:val="006E19E0"/>
    <w:rsid w:val="006E57F0"/>
    <w:rsid w:val="0072441C"/>
    <w:rsid w:val="00727128"/>
    <w:rsid w:val="00752769"/>
    <w:rsid w:val="0075285D"/>
    <w:rsid w:val="007B444B"/>
    <w:rsid w:val="007C0153"/>
    <w:rsid w:val="007C2B86"/>
    <w:rsid w:val="007C69DB"/>
    <w:rsid w:val="007F4550"/>
    <w:rsid w:val="00806541"/>
    <w:rsid w:val="00831881"/>
    <w:rsid w:val="00855B6A"/>
    <w:rsid w:val="00857CA9"/>
    <w:rsid w:val="008935D1"/>
    <w:rsid w:val="00896378"/>
    <w:rsid w:val="008A77B6"/>
    <w:rsid w:val="008D1283"/>
    <w:rsid w:val="008E6946"/>
    <w:rsid w:val="008F4685"/>
    <w:rsid w:val="008F4F70"/>
    <w:rsid w:val="009040C3"/>
    <w:rsid w:val="00920D12"/>
    <w:rsid w:val="009265E2"/>
    <w:rsid w:val="00930920"/>
    <w:rsid w:val="009372DF"/>
    <w:rsid w:val="00956337"/>
    <w:rsid w:val="009604D5"/>
    <w:rsid w:val="00964139"/>
    <w:rsid w:val="009850F6"/>
    <w:rsid w:val="009D51AB"/>
    <w:rsid w:val="009F26F5"/>
    <w:rsid w:val="009F2D96"/>
    <w:rsid w:val="00A01DB7"/>
    <w:rsid w:val="00A226DB"/>
    <w:rsid w:val="00A710E6"/>
    <w:rsid w:val="00A714F6"/>
    <w:rsid w:val="00A7209B"/>
    <w:rsid w:val="00A931A2"/>
    <w:rsid w:val="00A94200"/>
    <w:rsid w:val="00AC439A"/>
    <w:rsid w:val="00AF7D36"/>
    <w:rsid w:val="00B27B53"/>
    <w:rsid w:val="00B47221"/>
    <w:rsid w:val="00B8138E"/>
    <w:rsid w:val="00B83653"/>
    <w:rsid w:val="00BC2424"/>
    <w:rsid w:val="00BC79B0"/>
    <w:rsid w:val="00C16BB0"/>
    <w:rsid w:val="00C34CCB"/>
    <w:rsid w:val="00C67583"/>
    <w:rsid w:val="00C7081B"/>
    <w:rsid w:val="00C80952"/>
    <w:rsid w:val="00C96ADA"/>
    <w:rsid w:val="00CA52BE"/>
    <w:rsid w:val="00CC4E2F"/>
    <w:rsid w:val="00CD6BC0"/>
    <w:rsid w:val="00CE2E84"/>
    <w:rsid w:val="00CF53F2"/>
    <w:rsid w:val="00D12DC5"/>
    <w:rsid w:val="00D17570"/>
    <w:rsid w:val="00D273A9"/>
    <w:rsid w:val="00D41A93"/>
    <w:rsid w:val="00D674ED"/>
    <w:rsid w:val="00DA75CE"/>
    <w:rsid w:val="00DE4F64"/>
    <w:rsid w:val="00DF4E1C"/>
    <w:rsid w:val="00DF54A8"/>
    <w:rsid w:val="00E30FE7"/>
    <w:rsid w:val="00E53C05"/>
    <w:rsid w:val="00E5565A"/>
    <w:rsid w:val="00E568E4"/>
    <w:rsid w:val="00EB07FD"/>
    <w:rsid w:val="00EC1739"/>
    <w:rsid w:val="00EE428F"/>
    <w:rsid w:val="00F00D29"/>
    <w:rsid w:val="00F21B86"/>
    <w:rsid w:val="00F40713"/>
    <w:rsid w:val="00F55C53"/>
    <w:rsid w:val="00F61CCA"/>
    <w:rsid w:val="00F71A33"/>
    <w:rsid w:val="00F80620"/>
    <w:rsid w:val="00F86786"/>
    <w:rsid w:val="00F86DD4"/>
    <w:rsid w:val="00F94E50"/>
    <w:rsid w:val="00FB099A"/>
    <w:rsid w:val="00FB6335"/>
    <w:rsid w:val="00FC2F2E"/>
    <w:rsid w:val="00FD7FA6"/>
    <w:rsid w:val="00FF1798"/>
    <w:rsid w:val="00FF2E62"/>
    <w:rsid w:val="02737BA8"/>
    <w:rsid w:val="21265503"/>
    <w:rsid w:val="36C02562"/>
    <w:rsid w:val="3C067A3F"/>
    <w:rsid w:val="60DB7BFC"/>
    <w:rsid w:val="6A2D7EE6"/>
    <w:rsid w:val="74992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HTML Preformatted"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10"/>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510"/>
    <w:pPr>
      <w:spacing w:after="0" w:line="240" w:lineRule="auto"/>
    </w:pPr>
    <w:rPr>
      <w:rFonts w:ascii="Tahoma" w:hAnsi="Tahoma" w:cs="Tahoma"/>
      <w:sz w:val="16"/>
      <w:szCs w:val="16"/>
    </w:rPr>
  </w:style>
  <w:style w:type="paragraph" w:styleId="BodyText">
    <w:name w:val="Body Text"/>
    <w:basedOn w:val="Normal"/>
    <w:link w:val="BodyTextChar"/>
    <w:semiHidden/>
    <w:qFormat/>
    <w:rsid w:val="00574510"/>
    <w:pPr>
      <w:spacing w:after="120" w:line="240" w:lineRule="auto"/>
    </w:pPr>
    <w:rPr>
      <w:rFonts w:ascii="Sabon" w:eastAsia="Times New Roman" w:hAnsi="Sabon" w:cs="Times New Roman"/>
      <w:szCs w:val="20"/>
      <w:lang w:eastAsia="en-US"/>
    </w:rPr>
  </w:style>
  <w:style w:type="paragraph" w:styleId="CommentText">
    <w:name w:val="annotation text"/>
    <w:basedOn w:val="Normal"/>
    <w:link w:val="CommentTextChar"/>
    <w:uiPriority w:val="99"/>
    <w:semiHidden/>
    <w:unhideWhenUsed/>
    <w:rsid w:val="0057451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574510"/>
    <w:rPr>
      <w:b/>
      <w:bCs/>
    </w:rPr>
  </w:style>
  <w:style w:type="paragraph" w:styleId="Footer">
    <w:name w:val="footer"/>
    <w:basedOn w:val="Normal"/>
    <w:link w:val="FooterChar"/>
    <w:uiPriority w:val="99"/>
    <w:unhideWhenUsed/>
    <w:rsid w:val="00574510"/>
    <w:pPr>
      <w:tabs>
        <w:tab w:val="center" w:pos="4680"/>
        <w:tab w:val="right" w:pos="9360"/>
      </w:tabs>
      <w:spacing w:after="0" w:line="240" w:lineRule="auto"/>
    </w:pPr>
  </w:style>
  <w:style w:type="paragraph" w:styleId="Header">
    <w:name w:val="header"/>
    <w:basedOn w:val="Normal"/>
    <w:link w:val="HeaderChar"/>
    <w:uiPriority w:val="99"/>
    <w:semiHidden/>
    <w:unhideWhenUsed/>
    <w:rsid w:val="00574510"/>
    <w:pPr>
      <w:tabs>
        <w:tab w:val="center" w:pos="4680"/>
        <w:tab w:val="right" w:pos="9360"/>
      </w:tabs>
      <w:spacing w:after="0" w:line="240" w:lineRule="auto"/>
    </w:pPr>
  </w:style>
  <w:style w:type="paragraph" w:styleId="HTMLPreformatted">
    <w:name w:val="HTML Preformatted"/>
    <w:basedOn w:val="Normal"/>
    <w:link w:val="HTMLPreformattedChar"/>
    <w:uiPriority w:val="99"/>
    <w:semiHidden/>
    <w:rsid w:val="00574510"/>
    <w:pPr>
      <w:spacing w:after="0" w:line="240" w:lineRule="auto"/>
    </w:pPr>
    <w:rPr>
      <w:rFonts w:ascii="Courier New" w:eastAsia="Times New Roman" w:hAnsi="Courier New" w:cs="Courier New"/>
      <w:sz w:val="20"/>
      <w:szCs w:val="20"/>
      <w:lang w:eastAsia="en-US"/>
    </w:rPr>
  </w:style>
  <w:style w:type="character" w:styleId="CommentReference">
    <w:name w:val="annotation reference"/>
    <w:basedOn w:val="DefaultParagraphFont"/>
    <w:uiPriority w:val="99"/>
    <w:semiHidden/>
    <w:unhideWhenUsed/>
    <w:rsid w:val="00574510"/>
    <w:rPr>
      <w:sz w:val="16"/>
      <w:szCs w:val="16"/>
    </w:rPr>
  </w:style>
  <w:style w:type="character" w:styleId="Hyperlink">
    <w:name w:val="Hyperlink"/>
    <w:semiHidden/>
    <w:rsid w:val="00574510"/>
    <w:rPr>
      <w:color w:val="0000FF"/>
      <w:u w:val="single"/>
    </w:rPr>
  </w:style>
  <w:style w:type="paragraph" w:styleId="ListParagraph">
    <w:name w:val="List Paragraph"/>
    <w:basedOn w:val="Normal"/>
    <w:uiPriority w:val="34"/>
    <w:qFormat/>
    <w:rsid w:val="00574510"/>
    <w:pPr>
      <w:ind w:left="720"/>
      <w:contextualSpacing/>
    </w:pPr>
  </w:style>
  <w:style w:type="character" w:customStyle="1" w:styleId="CommentTextChar">
    <w:name w:val="Comment Text Char"/>
    <w:basedOn w:val="DefaultParagraphFont"/>
    <w:link w:val="CommentText"/>
    <w:uiPriority w:val="99"/>
    <w:semiHidden/>
    <w:rsid w:val="00574510"/>
    <w:rPr>
      <w:sz w:val="20"/>
      <w:szCs w:val="20"/>
    </w:rPr>
  </w:style>
  <w:style w:type="character" w:customStyle="1" w:styleId="CommentSubjectChar">
    <w:name w:val="Comment Subject Char"/>
    <w:basedOn w:val="CommentTextChar"/>
    <w:link w:val="CommentSubject"/>
    <w:uiPriority w:val="99"/>
    <w:semiHidden/>
    <w:rsid w:val="00574510"/>
    <w:rPr>
      <w:b/>
      <w:bCs/>
      <w:sz w:val="20"/>
      <w:szCs w:val="20"/>
    </w:rPr>
  </w:style>
  <w:style w:type="character" w:customStyle="1" w:styleId="BalloonTextChar">
    <w:name w:val="Balloon Text Char"/>
    <w:basedOn w:val="DefaultParagraphFont"/>
    <w:link w:val="BalloonText"/>
    <w:uiPriority w:val="99"/>
    <w:semiHidden/>
    <w:rsid w:val="00574510"/>
    <w:rPr>
      <w:rFonts w:ascii="Tahoma" w:hAnsi="Tahoma" w:cs="Tahoma"/>
      <w:sz w:val="16"/>
      <w:szCs w:val="16"/>
    </w:rPr>
  </w:style>
  <w:style w:type="paragraph" w:customStyle="1" w:styleId="BodyChar">
    <w:name w:val="Body Char"/>
    <w:link w:val="BodyCharChar"/>
    <w:rsid w:val="00574510"/>
    <w:pPr>
      <w:tabs>
        <w:tab w:val="left" w:pos="567"/>
      </w:tabs>
      <w:spacing w:after="0" w:line="240" w:lineRule="auto"/>
      <w:jc w:val="both"/>
    </w:pPr>
    <w:rPr>
      <w:rFonts w:ascii="Times" w:eastAsia="Times New Roman" w:hAnsi="Times" w:cs="Times New Roman"/>
      <w:color w:val="000000"/>
      <w:sz w:val="22"/>
      <w:szCs w:val="22"/>
      <w:lang w:val="en-GB" w:eastAsia="en-US"/>
    </w:rPr>
  </w:style>
  <w:style w:type="character" w:customStyle="1" w:styleId="BodyCharChar">
    <w:name w:val="Body Char Char"/>
    <w:link w:val="BodyChar"/>
    <w:rsid w:val="00574510"/>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574510"/>
    <w:pPr>
      <w:spacing w:after="0" w:line="240" w:lineRule="auto"/>
    </w:pPr>
    <w:rPr>
      <w:rFonts w:ascii="Times New Roman" w:eastAsia="Times New Roman" w:hAnsi="Times New Roman" w:cs="Times New Roman"/>
      <w:i/>
      <w:iCs/>
      <w:color w:val="000000"/>
      <w:sz w:val="22"/>
      <w:szCs w:val="22"/>
      <w:lang w:val="en-GB" w:eastAsia="en-US"/>
    </w:rPr>
  </w:style>
  <w:style w:type="character" w:customStyle="1" w:styleId="StyleBodyCharNotBoldItalicChar">
    <w:name w:val="Style Body Char + Not Bold Italic Char"/>
    <w:link w:val="StyleBodyCharNotBoldItalic"/>
    <w:semiHidden/>
    <w:rsid w:val="00574510"/>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rsid w:val="00574510"/>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qFormat/>
    <w:rsid w:val="00574510"/>
    <w:pPr>
      <w:numPr>
        <w:numId w:val="1"/>
      </w:numPr>
      <w:spacing w:after="0" w:line="240" w:lineRule="auto"/>
      <w:jc w:val="both"/>
    </w:pPr>
    <w:rPr>
      <w:rFonts w:ascii="Times" w:eastAsia="Times New Roman" w:hAnsi="Times" w:cs="Times New Roman"/>
      <w:color w:val="000000"/>
      <w:sz w:val="22"/>
      <w:szCs w:val="22"/>
      <w:lang w:val="en-GB" w:eastAsia="en-US"/>
    </w:rPr>
  </w:style>
  <w:style w:type="character" w:customStyle="1" w:styleId="BodyIndentChar">
    <w:name w:val="BodyIndent Char"/>
    <w:link w:val="BodyIndent"/>
    <w:qFormat/>
    <w:rsid w:val="00574510"/>
    <w:rPr>
      <w:rFonts w:ascii="Times" w:eastAsia="Times New Roman" w:hAnsi="Times" w:cs="Times New Roman"/>
      <w:color w:val="000000"/>
      <w:lang w:eastAsia="en-US"/>
    </w:rPr>
  </w:style>
  <w:style w:type="paragraph" w:customStyle="1" w:styleId="TableCaptionCentred">
    <w:name w:val="Table.Caption.Centred"/>
    <w:basedOn w:val="Normal"/>
    <w:rsid w:val="00574510"/>
    <w:pPr>
      <w:spacing w:after="120" w:line="240" w:lineRule="auto"/>
      <w:jc w:val="center"/>
    </w:pPr>
    <w:rPr>
      <w:rFonts w:ascii="Times" w:eastAsia="Times New Roman" w:hAnsi="Times" w:cs="Times New Roman"/>
      <w:color w:val="000000"/>
      <w:lang w:eastAsia="en-US"/>
    </w:rPr>
  </w:style>
  <w:style w:type="paragraph" w:customStyle="1" w:styleId="subsection">
    <w:name w:val="subsection"/>
    <w:qFormat/>
    <w:rsid w:val="00574510"/>
    <w:pPr>
      <w:numPr>
        <w:ilvl w:val="1"/>
        <w:numId w:val="2"/>
      </w:numPr>
      <w:tabs>
        <w:tab w:val="left" w:pos="567"/>
      </w:tabs>
      <w:spacing w:before="240" w:after="0" w:line="240" w:lineRule="auto"/>
    </w:pPr>
    <w:rPr>
      <w:rFonts w:ascii="Times" w:eastAsia="Times New Roman" w:hAnsi="Times" w:cs="Times New Roman"/>
      <w:i/>
      <w:iCs/>
      <w:color w:val="000000"/>
      <w:sz w:val="22"/>
      <w:szCs w:val="22"/>
      <w:lang w:val="en-US" w:eastAsia="en-US"/>
    </w:rPr>
  </w:style>
  <w:style w:type="paragraph" w:customStyle="1" w:styleId="section">
    <w:name w:val="section"/>
    <w:link w:val="sectionChar"/>
    <w:rsid w:val="00574510"/>
    <w:pPr>
      <w:spacing w:after="120"/>
      <w:jc w:val="both"/>
    </w:pPr>
    <w:rPr>
      <w:rFonts w:ascii="Times New Roman" w:eastAsia="Times New Roman" w:hAnsi="Times New Roman" w:cs="Times New Roman"/>
      <w:color w:val="000000"/>
      <w:sz w:val="22"/>
      <w:szCs w:val="22"/>
      <w:lang w:eastAsia="en-US"/>
    </w:rPr>
  </w:style>
  <w:style w:type="paragraph" w:customStyle="1" w:styleId="subsubsection">
    <w:name w:val="subsubsection"/>
    <w:link w:val="subsubsectionChar"/>
    <w:qFormat/>
    <w:rsid w:val="00574510"/>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sz w:val="22"/>
      <w:szCs w:val="22"/>
      <w:lang w:val="en-US" w:eastAsia="en-US"/>
    </w:rPr>
  </w:style>
  <w:style w:type="paragraph" w:customStyle="1" w:styleId="StylesubsubsectionNotItalic1Char">
    <w:name w:val="Style subsubsection + Not Italic1 Char"/>
    <w:basedOn w:val="subsubsection"/>
    <w:link w:val="StylesubsubsectionNotItalic1CharChar"/>
    <w:qFormat/>
    <w:rsid w:val="00574510"/>
    <w:rPr>
      <w:i w:val="0"/>
      <w:iCs w:val="0"/>
    </w:rPr>
  </w:style>
  <w:style w:type="character" w:customStyle="1" w:styleId="StylesubsubsectionNotItalic1CharChar">
    <w:name w:val="Style subsubsection + Not Italic1 Char Char"/>
    <w:basedOn w:val="DefaultParagraphFont"/>
    <w:link w:val="StylesubsubsectionNotItalic1Char"/>
    <w:qFormat/>
    <w:rsid w:val="00574510"/>
    <w:rPr>
      <w:rFonts w:ascii="Times" w:eastAsia="Times New Roman" w:hAnsi="Times" w:cs="Times New Roman"/>
      <w:color w:val="000000"/>
      <w:lang w:val="en-US" w:eastAsia="en-US"/>
    </w:rPr>
  </w:style>
  <w:style w:type="paragraph" w:customStyle="1" w:styleId="FigureCaption">
    <w:name w:val="FigureCaption"/>
    <w:rsid w:val="00574510"/>
    <w:pPr>
      <w:spacing w:before="170" w:after="0" w:line="240" w:lineRule="auto"/>
      <w:ind w:left="28"/>
      <w:jc w:val="center"/>
    </w:pPr>
    <w:rPr>
      <w:rFonts w:ascii="Times" w:eastAsia="Times New Roman" w:hAnsi="Times" w:cs="Times New Roman"/>
      <w:color w:val="000000"/>
      <w:sz w:val="22"/>
      <w:szCs w:val="22"/>
      <w:lang w:val="en-GB" w:eastAsia="en-US"/>
    </w:rPr>
  </w:style>
  <w:style w:type="paragraph" w:customStyle="1" w:styleId="TableCaption">
    <w:name w:val="Table.Caption"/>
    <w:qFormat/>
    <w:rsid w:val="00574510"/>
    <w:pPr>
      <w:spacing w:after="120" w:line="240" w:lineRule="auto"/>
      <w:jc w:val="both"/>
    </w:pPr>
    <w:rPr>
      <w:rFonts w:ascii="Times" w:eastAsia="Times New Roman" w:hAnsi="Times" w:cs="Times New Roman"/>
      <w:color w:val="000000"/>
      <w:sz w:val="22"/>
      <w:szCs w:val="22"/>
      <w:lang w:val="en-GB" w:eastAsia="en-US"/>
    </w:rPr>
  </w:style>
  <w:style w:type="character" w:customStyle="1" w:styleId="subsubsectionChar">
    <w:name w:val="subsubsection Char"/>
    <w:link w:val="subsubsection"/>
    <w:qFormat/>
    <w:rsid w:val="00574510"/>
    <w:rPr>
      <w:rFonts w:ascii="Times" w:eastAsia="Times New Roman" w:hAnsi="Times" w:cs="Times New Roman"/>
      <w:i/>
      <w:iCs/>
      <w:color w:val="000000"/>
      <w:lang w:val="en-US" w:eastAsia="en-US"/>
    </w:rPr>
  </w:style>
  <w:style w:type="paragraph" w:customStyle="1" w:styleId="EQN">
    <w:name w:val="EQN"/>
    <w:basedOn w:val="BodyIndent"/>
    <w:rsid w:val="00574510"/>
    <w:pPr>
      <w:tabs>
        <w:tab w:val="clear" w:pos="567"/>
        <w:tab w:val="center" w:pos="4820"/>
        <w:tab w:val="right" w:pos="9072"/>
      </w:tabs>
      <w:spacing w:before="120" w:after="120"/>
      <w:jc w:val="center"/>
    </w:pPr>
    <w:rPr>
      <w:lang w:val="en-US"/>
    </w:rPr>
  </w:style>
  <w:style w:type="paragraph" w:customStyle="1" w:styleId="Reference">
    <w:name w:val="Reference"/>
    <w:qFormat/>
    <w:rsid w:val="00574510"/>
    <w:pPr>
      <w:tabs>
        <w:tab w:val="left" w:pos="709"/>
      </w:tabs>
      <w:spacing w:after="0" w:line="240" w:lineRule="auto"/>
      <w:ind w:left="567" w:hanging="567"/>
      <w:jc w:val="both"/>
    </w:pPr>
    <w:rPr>
      <w:rFonts w:ascii="Times" w:eastAsia="Times New Roman" w:hAnsi="Times" w:cs="Times New Roman"/>
      <w:color w:val="000000"/>
      <w:sz w:val="22"/>
      <w:szCs w:val="22"/>
      <w:lang w:val="en-GB" w:eastAsia="en-US"/>
    </w:rPr>
  </w:style>
  <w:style w:type="character" w:customStyle="1" w:styleId="times">
    <w:name w:val="times"/>
    <w:basedOn w:val="DefaultParagraphFont"/>
    <w:semiHidden/>
    <w:qFormat/>
    <w:rsid w:val="00574510"/>
  </w:style>
  <w:style w:type="character" w:customStyle="1" w:styleId="times1">
    <w:name w:val="times1"/>
    <w:rsid w:val="00574510"/>
    <w:rPr>
      <w:rFonts w:ascii="Times New Roman" w:hAnsi="Times New Roman" w:cs="Times New Roman" w:hint="default"/>
      <w:color w:val="000000"/>
      <w:sz w:val="24"/>
      <w:szCs w:val="24"/>
    </w:rPr>
  </w:style>
  <w:style w:type="character" w:customStyle="1" w:styleId="BodyTextChar">
    <w:name w:val="Body Text Char"/>
    <w:basedOn w:val="DefaultParagraphFont"/>
    <w:link w:val="BodyText"/>
    <w:semiHidden/>
    <w:qFormat/>
    <w:rsid w:val="00574510"/>
    <w:rPr>
      <w:rFonts w:ascii="Sabon" w:eastAsia="Times New Roman" w:hAnsi="Sabon" w:cs="Times New Roman"/>
      <w:szCs w:val="20"/>
      <w:lang w:eastAsia="en-US"/>
    </w:rPr>
  </w:style>
  <w:style w:type="character" w:customStyle="1" w:styleId="HTMLPreformattedChar">
    <w:name w:val="HTML Preformatted Char"/>
    <w:basedOn w:val="DefaultParagraphFont"/>
    <w:link w:val="HTMLPreformatted"/>
    <w:uiPriority w:val="99"/>
    <w:semiHidden/>
    <w:rsid w:val="00574510"/>
    <w:rPr>
      <w:rFonts w:ascii="Courier New" w:eastAsia="Times New Roman" w:hAnsi="Courier New" w:cs="Courier New"/>
      <w:sz w:val="20"/>
      <w:szCs w:val="20"/>
      <w:lang w:eastAsia="en-US"/>
    </w:rPr>
  </w:style>
  <w:style w:type="character" w:customStyle="1" w:styleId="sectionChar">
    <w:name w:val="section Char"/>
    <w:link w:val="section"/>
    <w:rsid w:val="00574510"/>
    <w:rPr>
      <w:rFonts w:ascii="Times New Roman" w:eastAsia="Times New Roman" w:hAnsi="Times New Roman" w:cs="Times New Roman"/>
      <w:color w:val="000000"/>
      <w:lang w:val="id-ID" w:eastAsia="en-US"/>
    </w:rPr>
  </w:style>
  <w:style w:type="paragraph" w:customStyle="1" w:styleId="TableParagraph">
    <w:name w:val="Table Paragraph"/>
    <w:basedOn w:val="Normal"/>
    <w:uiPriority w:val="1"/>
    <w:qFormat/>
    <w:rsid w:val="00574510"/>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Default">
    <w:name w:val="Default"/>
    <w:rsid w:val="0057451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erChar">
    <w:name w:val="Header Char"/>
    <w:basedOn w:val="DefaultParagraphFont"/>
    <w:link w:val="Header"/>
    <w:uiPriority w:val="99"/>
    <w:semiHidden/>
    <w:rsid w:val="00574510"/>
  </w:style>
  <w:style w:type="character" w:customStyle="1" w:styleId="FooterChar">
    <w:name w:val="Footer Char"/>
    <w:basedOn w:val="DefaultParagraphFont"/>
    <w:link w:val="Footer"/>
    <w:uiPriority w:val="99"/>
    <w:rsid w:val="00574510"/>
  </w:style>
</w:styles>
</file>

<file path=word/webSettings.xml><?xml version="1.0" encoding="utf-8"?>
<w:webSettings xmlns:r="http://schemas.openxmlformats.org/officeDocument/2006/relationships" xmlns:w="http://schemas.openxmlformats.org/wordprocessingml/2006/main">
  <w:divs>
    <w:div w:id="410078847">
      <w:bodyDiv w:val="1"/>
      <w:marLeft w:val="0"/>
      <w:marRight w:val="0"/>
      <w:marTop w:val="0"/>
      <w:marBottom w:val="0"/>
      <w:divBdr>
        <w:top w:val="none" w:sz="0" w:space="0" w:color="auto"/>
        <w:left w:val="none" w:sz="0" w:space="0" w:color="auto"/>
        <w:bottom w:val="none" w:sz="0" w:space="0" w:color="auto"/>
        <w:right w:val="none" w:sz="0" w:space="0" w:color="auto"/>
      </w:divBdr>
    </w:div>
    <w:div w:id="184216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pository.ut.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2019-07-20T09:00:00Z</dcterms:created>
  <dcterms:modified xsi:type="dcterms:W3CDTF">2019-09-11T07:04:00Z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